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Section Metadata</w:t>
            </w:r>
          </w:p>
        </w:tc>
      </w:tr>
      <w:tr>
        <w:tc>
          <w:p>
            <w:r>
              <w:t xml:space="preserve">style</w:t>
            </w:r>
          </w:p>
        </w:tc>
        <w:tc>
          <w:p>
            <w:r>
              <w:t xml:space="preserve">content</w:t>
            </w:r>
          </w:p>
        </w:tc>
      </w:tr>
    </w:tbl>
    <w:p/>
    <w:p>
      <w:r>
        <w:drawing>
          <wp:inline distT="0" distB="0" distL="0" distR="0">
            <wp:extent cx="2440569"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440569" cy="1828800"/>
                    </a:xfrm>
                    <a:prstGeom prst="rect">
                      <a:avLst/>
                    </a:prstGeom>
                  </pic:spPr>
                </pic:pic>
              </a:graphicData>
            </a:graphic>
          </wp:inline>
        </w:drawing>
      </w:r>
    </w:p>
    <w:p>
      <w:pPr>
        <w:pStyle w:val="Heading1"/>
      </w:pPr>
      <w:r>
        <w:t xml:space="preserve">Getting Started – Document Authoring (DA) Developer Tutorial</w:t>
      </w:r>
    </w:p>
    <w:p>
      <w:r>
        <w:t xml:space="preserve">This tutorial will get you up-and-running with a new Adobe Experience Manager (AEM) project. In ten to twenty minutes, you will have created your own site and be able to create, preview, and publish your own content, styling, and add new blocks.</w:t>
      </w:r>
    </w:p>
    <w:p>
      <w:r>
        <w:rPr>
          <w:b/>
          <w:bCs/>
        </w:rPr>
        <w:t xml:space="preserve">Prerequisites:</w:t>
      </w:r>
    </w:p>
    <w:p>
      <w:pPr>
        <w:pStyle w:val="ListParagraph"/>
        <w:numPr>
          <w:ilvl w:val="0"/>
          <w:numId w:val="2"/>
        </w:numPr>
      </w:pPr>
      <w:r>
        <w:t xml:space="preserve">You have a GitHub account, and understand Git basics.</w:t>
      </w:r>
    </w:p>
    <w:p>
      <w:pPr>
        <w:pStyle w:val="ListParagraph"/>
        <w:numPr>
          <w:ilvl w:val="0"/>
          <w:numId w:val="2"/>
        </w:numPr>
      </w:pPr>
      <w:r>
        <w:t xml:space="preserve">You understand the basics of HTML, CSS, and JavaScript.</w:t>
      </w:r>
    </w:p>
    <w:p>
      <w:pPr>
        <w:pStyle w:val="ListParagraph"/>
        <w:numPr>
          <w:ilvl w:val="0"/>
          <w:numId w:val="2"/>
        </w:numPr>
      </w:pPr>
      <w:r>
        <w:t xml:space="preserve">You have </w:t>
      </w:r>
      <w:r>
        <w:rPr>
          <w:rStyle w:val="InlineCode"/>
        </w:rPr>
        <w:t xml:space="preserve">node</w:t>
      </w:r>
      <w:r>
        <w:t xml:space="preserve"> / </w:t>
      </w:r>
      <w:r>
        <w:rPr>
          <w:rStyle w:val="InlineCode"/>
        </w:rPr>
        <w:t xml:space="preserve">npm</w:t>
      </w:r>
      <w:r>
        <w:t xml:space="preserve"> installed for local development.</w:t>
      </w:r>
    </w:p>
    <w:p>
      <w:r>
        <w:t xml:space="preserve">This tutorial uses macOS, Chrome, and Visual Studio Code as the development environment and the screenshots and instructions reflect that setup. You can use a different operating system, browser, and code editor, but the UI you see and steps you must take may vary accordingly.</w:t>
      </w:r>
    </w:p>
    <w:p>
      <w:pPr>
        <w:pStyle w:val="Heading2"/>
      </w:pPr>
      <w:r>
        <w:t xml:space="preserve">What makes Document Authoring different</w:t>
      </w:r>
    </w:p>
    <w:p>
      <w:r>
        <w:t xml:space="preserve">Document Authoring (DA) is an alternative to SharePoint or Google Drive that provides a document-based authoring interface focused on the AEM Document model (</w:t>
      </w:r>
      <w:hyperlink w:history="1" r:id="rIdw4tfg2qrds0evdzoao2xw">
        <w:r>
          <w:rPr>
            <w:rStyle w:val="Hyperlink"/>
          </w:rPr>
          <w:t xml:space="preserve">Blocks, Sections, etc.</w:t>
        </w:r>
      </w:hyperlink>
      <w:r>
        <w:t xml:space="preserve">). It provides an </w:t>
      </w:r>
      <w:hyperlink w:history="1" r:id="rIdmq2xoahoed49u3ldm8gwj">
        <w:r>
          <w:rPr>
            <w:rStyle w:val="Hyperlink"/>
          </w:rPr>
          <w:t xml:space="preserve">SDK</w:t>
        </w:r>
      </w:hyperlink>
      <w:r>
        <w:t xml:space="preserve">, </w:t>
      </w:r>
      <w:hyperlink w:history="1" r:id="rIdh2uczcmcwqrutlaqwws0l">
        <w:r>
          <w:rPr>
            <w:rStyle w:val="Hyperlink"/>
          </w:rPr>
          <w:t xml:space="preserve">APIs</w:t>
        </w:r>
      </w:hyperlink>
      <w:r>
        <w:t xml:space="preserve">, and built-in Adobe </w:t>
      </w:r>
      <w:hyperlink w:history="1" r:id="rId9lw3qjc2ffmzxad8lvbam">
        <w:r>
          <w:rPr>
            <w:rStyle w:val="Hyperlink"/>
          </w:rPr>
          <w:t xml:space="preserve">technologies</w:t>
        </w:r>
      </w:hyperlink>
      <w:r>
        <w:t xml:space="preserve">.</w:t>
      </w:r>
    </w:p>
    <w:p>
      <w:pPr>
        <w:pStyle w:val="Heading2"/>
      </w:pPr>
      <w:r>
        <w:t xml:space="preserve">Getting started</w:t>
      </w:r>
    </w:p>
    <w:p>
      <w:r>
        <w:t xml:space="preserve">The fastest and easiest way to get started following AEM best practices is to create your repository using the AEM Block Collection GitHub repository as a template. You can find it here: </w:t>
      </w:r>
      <w:hyperlink w:history="1" r:id="rIdi1yrkv-caci40zmvizjn7">
        <w:r>
          <w:rPr>
            <w:rStyle w:val="Hyperlink"/>
          </w:rPr>
          <w:t xml:space="preserve">https://github.com/aemsites/da-block-collection</w:t>
        </w:r>
      </w:hyperlink>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804908" cy="1828800"/>
                    </a:xfrm>
                    <a:prstGeom prst="rect">
                      <a:avLst/>
                    </a:prstGeom>
                  </pic:spPr>
                </pic:pic>
              </a:graphicData>
            </a:graphic>
          </wp:inline>
        </w:drawing>
      </w:r>
      <w:r>
        <w:br/>
        <w:t xml:space="preserve"/>
      </w:r>
      <w:r>
        <w:t xml:space="preserve">Click the </w:t>
      </w:r>
      <w:r>
        <w:rPr>
          <w:rStyle w:val="InlineCode"/>
        </w:rPr>
        <w:t xml:space="preserve">Use this template</w:t>
      </w:r>
      <w:r>
        <w:t xml:space="preserve"> button and select </w:t>
      </w:r>
      <w:r>
        <w:rPr>
          <w:rStyle w:val="InlineCode"/>
        </w:rPr>
        <w:t xml:space="preserve">Create a new repository</w:t>
      </w:r>
      <w:r>
        <w:t xml:space="preserve">, and select the user or org you would like to own this repository.</w:t>
      </w:r>
    </w:p>
    <w:p>
      <w:r>
        <w:t xml:space="preserve">We recommend that the repository is set to </w:t>
      </w:r>
      <w:r>
        <w:rPr>
          <w:rStyle w:val="InlineCode"/>
        </w:rPr>
        <w:t xml:space="preserve">public</w:t>
      </w:r>
      <w:r>
        <w:t xml:space="preserve">.</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804908" cy="1828800"/>
                    </a:xfrm>
                    <a:prstGeom prst="rect">
                      <a:avLst/>
                    </a:prstGeom>
                  </pic:spPr>
                </pic:pic>
              </a:graphicData>
            </a:graphic>
          </wp:inline>
        </w:drawing>
      </w:r>
    </w:p>
    <w:p>
      <w:r>
        <w:t xml:space="preserve">The only remaining step in GitHub is to install the </w:t>
      </w:r>
      <w:hyperlink w:history="1" r:id="rIddslwqt6strdg69wdivupx">
        <w:r>
          <w:rPr>
            <w:rStyle w:val="Hyperlink"/>
          </w:rPr>
          <w:t xml:space="preserve">AEM Code Sync GitHub App</w:t>
        </w:r>
      </w:hyperlink>
      <w:r>
        <w:t xml:space="preserve"> on your repository by visiting this link: </w:t>
      </w:r>
      <w:hyperlink w:history="1" r:id="rIdrfozz81hmblgu_ebxiyqw">
        <w:r>
          <w:rPr>
            <w:rStyle w:val="Hyperlink"/>
          </w:rPr>
          <w:t xml:space="preserve">https://github.com/apps/aem-code-sync/installations/new</w:t>
        </w:r>
      </w:hyperlink>
      <w:r>
        <w:t xml:space="preserve">. This app will sync code changes to AEM.</w:t>
      </w:r>
      <w:r>
        <w:br/>
        <w:t xml:space="preserve"/>
      </w:r>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04908" cy="1828800"/>
                    </a:xfrm>
                    <a:prstGeom prst="rect">
                      <a:avLst/>
                    </a:prstGeom>
                  </pic:spPr>
                </pic:pic>
              </a:graphicData>
            </a:graphic>
          </wp:inline>
        </w:drawing>
      </w:r>
    </w:p>
    <w:p>
      <w:r>
        <w:t xml:space="preserve">In the </w:t>
      </w:r>
      <w:r>
        <w:rPr>
          <w:rStyle w:val="InlineCode"/>
        </w:rPr>
        <w:t xml:space="preserve">Repository access</w:t>
      </w:r>
      <w:r>
        <w:t xml:space="preserve"> settings of the AEM Code Sync App, make sure you select </w:t>
      </w:r>
      <w:r>
        <w:rPr>
          <w:rStyle w:val="InlineCode"/>
        </w:rPr>
        <w:t xml:space="preserve">Only select Repositories</w:t>
      </w:r>
      <w:r>
        <w:t xml:space="preserve"> (not </w:t>
      </w:r>
      <w:r>
        <w:rPr>
          <w:rStyle w:val="InlineCode"/>
        </w:rPr>
        <w:t xml:space="preserve">All Repositories</w:t>
      </w:r>
      <w:r>
        <w:t xml:space="preserve">). Then select your newly created repository, and click </w:t>
      </w:r>
      <w:r>
        <w:rPr>
          <w:rStyle w:val="InlineCode"/>
        </w:rPr>
        <w:t xml:space="preserve">Save</w:t>
      </w:r>
      <w:r>
        <w:t xml:space="preserve">.</w:t>
      </w:r>
    </w:p>
    <w:p>
      <w:r>
        <w:rPr>
          <w:b/>
          <w:bCs/>
        </w:rPr>
        <w:t xml:space="preserve">Note</w:t>
      </w:r>
      <w:r>
        <w:t xml:space="preserve">: If you are using Github Enterprise with IP filtering, you can add the following IP to the allow list: </w:t>
      </w:r>
      <w:r>
        <w:rPr>
          <w:rStyle w:val="InlineCode"/>
        </w:rPr>
        <w:t xml:space="preserve">3.227.118.73</w:t>
      </w:r>
    </w:p>
    <w:p>
      <w:r>
        <w:t xml:space="preserve">Congratulations! You have a new website running on </w:t>
      </w:r>
      <w:r>
        <w:rPr>
          <w:rStyle w:val="InlineCode"/>
        </w:rPr>
        <w:t xml:space="preserve">https://&lt;branch&gt;--&lt;repo&gt;--&lt;owner&gt;.aem.page/</w:t>
      </w:r>
      <w:r>
        <w:t xml:space="preserve"> In the example above that’s </w:t>
      </w:r>
      <w:hyperlink w:history="1" r:id="rIdkt378paasaca3cofy_gyi">
        <w:r>
          <w:rPr>
            <w:rStyle w:val="Hyperlink"/>
          </w:rPr>
          <w:t xml:space="preserve">https://main--da-tutorial--da-sites.aem.page/</w:t>
        </w:r>
      </w:hyperlink>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04908" cy="1828800"/>
                    </a:xfrm>
                    <a:prstGeom prst="rect">
                      <a:avLst/>
                    </a:prstGeom>
                  </pic:spPr>
                </pic:pic>
              </a:graphicData>
            </a:graphic>
          </wp:inline>
        </w:drawing>
      </w:r>
    </w:p>
    <w:p>
      <w:pPr>
        <w:pStyle w:val="Heading2"/>
      </w:pPr>
      <w:r>
        <w:t xml:space="preserve">Link your code and content</w:t>
      </w:r>
    </w:p>
    <w:p>
      <w:r>
        <w:t xml:space="preserve">Copy your GitHub repo URL. In our example, this would be: </w:t>
      </w:r>
      <w:r>
        <w:rPr>
          <w:rStyle w:val="InlineCode"/>
        </w:rPr>
        <w:t xml:space="preserve">https://github.com/da-sites/da-tutorial</w:t>
      </w:r>
    </w:p>
    <w:p>
      <w:r>
        <w:t xml:space="preserve">Paste this URL into the </w:t>
      </w:r>
      <w:hyperlink w:history="1" r:id="rIdpfvrrb-woc_2xf7plrkwf">
        <w:r>
          <w:rPr>
            <w:rStyle w:val="Hyperlink"/>
          </w:rPr>
          <w:t xml:space="preserve">https://da.live/start</w:t>
        </w:r>
      </w:hyperlink>
      <w:r>
        <w:t xml:space="preserve"> page and click </w:t>
      </w:r>
      <w:r>
        <w:rPr>
          <w:rStyle w:val="InlineCode"/>
        </w:rPr>
        <w:t xml:space="preserve">Go</w:t>
      </w:r>
      <w:r>
        <w:t xml:space="preserve">.</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04908" cy="1828800"/>
                    </a:xfrm>
                    <a:prstGeom prst="rect">
                      <a:avLst/>
                    </a:prstGeom>
                  </pic:spPr>
                </pic:pic>
              </a:graphicData>
            </a:graphic>
          </wp:inline>
        </w:drawing>
      </w:r>
    </w:p>
    <w:p>
      <w:r>
        <w:t xml:space="preserve">You will be presented with a code snippet to place in your project. Click </w:t>
      </w:r>
      <w:r>
        <w:rPr>
          <w:rStyle w:val="InlineCode"/>
        </w:rPr>
        <w:t xml:space="preserve">Copy</w:t>
      </w:r>
      <w:r>
        <w:t xml:space="preserve"> to add the code to your clipboard. You will then be walked through the process of adding the snippet to your </w:t>
      </w:r>
      <w:r>
        <w:rPr>
          <w:rStyle w:val="InlineCode"/>
        </w:rPr>
        <w:t xml:space="preserve">fstab.yaml</w:t>
      </w:r>
      <w:r>
        <w:t xml:space="preserve">.</w:t>
      </w:r>
    </w:p>
    <w:p>
      <w:r>
        <w:rPr>
          <w:b/>
          <w:bCs/>
        </w:rPr>
        <w:t xml:space="preserve">Note:</w:t>
      </w:r>
      <w:r>
        <w:t xml:space="preserve"> Firefox users may have to select the snippet and copy manually.</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04908" cy="1828800"/>
                    </a:xfrm>
                    <a:prstGeom prst="rect">
                      <a:avLst/>
                    </a:prstGeom>
                  </pic:spPr>
                </pic:pic>
              </a:graphicData>
            </a:graphic>
          </wp:inline>
        </w:drawing>
      </w:r>
    </w:p>
    <w:p>
      <w:r>
        <w:t xml:space="preserve">Clicking </w:t>
      </w:r>
      <w:r>
        <w:rPr>
          <w:rStyle w:val="InlineCode"/>
        </w:rPr>
        <w:t xml:space="preserve">Copy</w:t>
      </w:r>
      <w:r>
        <w:t xml:space="preserve"> will present an </w:t>
      </w:r>
      <w:r>
        <w:rPr>
          <w:rStyle w:val="InlineCode"/>
        </w:rPr>
        <w:t xml:space="preserve">Open</w:t>
      </w:r>
      <w:r>
        <w:t xml:space="preserve"> button. This button will take you directly to your </w:t>
      </w:r>
      <w:r>
        <w:rPr>
          <w:rStyle w:val="InlineCode"/>
        </w:rPr>
        <w:t xml:space="preserve">fstab.yaml</w:t>
      </w:r>
      <w:r>
        <w:t xml:space="preserve"> to paste your snippet.</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804908" cy="1828800"/>
                    </a:xfrm>
                    <a:prstGeom prst="rect">
                      <a:avLst/>
                    </a:prstGeom>
                  </pic:spPr>
                </pic:pic>
              </a:graphicData>
            </a:graphic>
          </wp:inline>
        </w:drawing>
      </w:r>
    </w:p>
    <w:p>
      <w:r>
        <w:t xml:space="preserve">Upon landing back in GitHub, </w:t>
      </w:r>
      <w:r>
        <w:rPr>
          <w:rStyle w:val="InlineCode"/>
        </w:rPr>
        <w:t xml:space="preserve">paste</w:t>
      </w:r>
      <w:r>
        <w:t xml:space="preserve"> the code snippet and </w:t>
      </w:r>
      <w:r>
        <w:rPr>
          <w:rStyle w:val="InlineCode"/>
        </w:rPr>
        <w:t xml:space="preserve">commit</w:t>
      </w:r>
      <w:r>
        <w:t xml:space="preserve"> the changes. You can close the GitHub tab when you are finished committing your changes.</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804908" cy="1828800"/>
                    </a:xfrm>
                    <a:prstGeom prst="rect">
                      <a:avLst/>
                    </a:prstGeom>
                  </pic:spPr>
                </pic:pic>
              </a:graphicData>
            </a:graphic>
          </wp:inline>
        </w:drawing>
      </w:r>
    </w:p>
    <w:p>
      <w:r>
        <w:t xml:space="preserve">After you have committed your changes, switch back to your </w:t>
      </w:r>
      <w:hyperlink w:history="1" r:id="rIdk6kknb3yk2npnzpbwg9un">
        <w:r>
          <w:rPr>
            <w:rStyle w:val="Hyperlink"/>
          </w:rPr>
          <w:t xml:space="preserve">https://da.live/start</w:t>
        </w:r>
      </w:hyperlink>
      <w:r>
        <w:t xml:space="preserve"> tab and click </w:t>
      </w:r>
      <w:r>
        <w:rPr>
          <w:rStyle w:val="InlineCode"/>
        </w:rPr>
        <w:t xml:space="preserve">Done</w:t>
      </w:r>
      <w:r>
        <w:t xml:space="preserve">.</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804908" cy="1828800"/>
                    </a:xfrm>
                    <a:prstGeom prst="rect">
                      <a:avLst/>
                    </a:prstGeom>
                  </pic:spPr>
                </pic:pic>
              </a:graphicData>
            </a:graphic>
          </wp:inline>
        </w:drawing>
      </w:r>
    </w:p>
    <w:p>
      <w:r>
        <w:t xml:space="preserve">You will be presented with the option to create demo content. This is recommended for this tutorial.</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804908" cy="1828800"/>
                    </a:xfrm>
                    <a:prstGeom prst="rect">
                      <a:avLst/>
                    </a:prstGeom>
                  </pic:spPr>
                </pic:pic>
              </a:graphicData>
            </a:graphic>
          </wp:inline>
        </w:drawing>
      </w:r>
    </w:p>
    <w:p>
      <w:pPr>
        <w:pStyle w:val="Heading2"/>
      </w:pPr>
      <w:r>
        <w:t xml:space="preserve">Browse your content</w:t>
      </w:r>
    </w:p>
    <w:p>
      <w:r>
        <w:t xml:space="preserve">After your demo content has been copied, you will be taken to DA’s browse view. Here you can:</w:t>
      </w:r>
    </w:p>
    <w:p>
      <w:pPr>
        <w:pStyle w:val="ListParagraph"/>
        <w:numPr>
          <w:ilvl w:val="0"/>
          <w:numId w:val="3"/>
        </w:numPr>
      </w:pPr>
      <w:r>
        <w:t xml:space="preserve">Browse your content</w:t>
      </w:r>
    </w:p>
    <w:p>
      <w:pPr>
        <w:pStyle w:val="ListParagraph"/>
        <w:numPr>
          <w:ilvl w:val="0"/>
          <w:numId w:val="3"/>
        </w:numPr>
      </w:pPr>
      <w:r>
        <w:t xml:space="preserve">Search &amp; replace content</w:t>
      </w:r>
    </w:p>
    <w:p>
      <w:pPr>
        <w:pStyle w:val="ListParagraph"/>
        <w:numPr>
          <w:ilvl w:val="0"/>
          <w:numId w:val="3"/>
        </w:numPr>
      </w:pPr>
      <w:r>
        <w:t xml:space="preserve">Copy, rename, move, and delete content</w:t>
      </w:r>
    </w:p>
    <w:p>
      <w:pPr>
        <w:pStyle w:val="ListParagraph"/>
        <w:numPr>
          <w:ilvl w:val="0"/>
          <w:numId w:val="3"/>
        </w:numPr>
      </w:pPr>
      <w:r>
        <w:t xml:space="preserve">Create new docs, sheets, and media</w:t>
      </w:r>
    </w:p>
    <w:p>
      <w:pPr>
        <w:pStyle w:val="ListParagraph"/>
        <w:numPr>
          <w:ilvl w:val="0"/>
          <w:numId w:val="3"/>
        </w:numPr>
      </w:pPr>
      <w:r>
        <w:t xml:space="preserve">Access configurations for both DA and AEM.</w:t>
      </w:r>
    </w:p>
    <w:p>
      <w:pPr>
        <w:pStyle w:val="ListParagraph"/>
        <w:numPr>
          <w:ilvl w:val="0"/>
          <w:numId w:val="3"/>
        </w:numPr>
      </w:pPr>
      <w:r>
        <w:t xml:space="preserve">Drag and drop supported files from your computer or mobile device.</w:t>
      </w:r>
    </w:p>
    <w:p>
      <w:r>
        <w:t xml:space="preserve">Check out the demo page by clicking on it.</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804908" cy="1828800"/>
                    </a:xfrm>
                    <a:prstGeom prst="rect">
                      <a:avLst/>
                    </a:prstGeom>
                  </pic:spPr>
                </pic:pic>
              </a:graphicData>
            </a:graphic>
          </wp:inline>
        </w:drawing>
      </w:r>
    </w:p>
    <w:p>
      <w:pPr>
        <w:pStyle w:val="Heading2"/>
      </w:pPr>
      <w:r>
        <w:t xml:space="preserve">Edit and preview your content</w:t>
      </w:r>
    </w:p>
    <w:p>
      <w:r>
        <w:t xml:space="preserve">One of the unique features of DA is the ability to get a live preview of your document. </w:t>
      </w:r>
      <w:r>
        <w:rPr>
          <w:rStyle w:val="InlineCode"/>
        </w:rPr>
        <w:t xml:space="preserve">Click</w:t>
      </w:r>
      <w:r>
        <w:t xml:space="preserve"> the preview tab to expand the live preview pane.</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804908" cy="1828800"/>
                    </a:xfrm>
                    <a:prstGeom prst="rect">
                      <a:avLst/>
                    </a:prstGeom>
                  </pic:spPr>
                </pic:pic>
              </a:graphicData>
            </a:graphic>
          </wp:inline>
        </w:drawing>
      </w:r>
    </w:p>
    <w:p>
      <w:r>
        <w:t xml:space="preserve">Once the live preview pane is open, change the document. Below, we have changed the congrats text. You will see your changes reflected in the preview pane on the right.</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804908" cy="1828800"/>
                    </a:xfrm>
                    <a:prstGeom prst="rect">
                      <a:avLst/>
                    </a:prstGeom>
                  </pic:spPr>
                </pic:pic>
              </a:graphicData>
            </a:graphic>
          </wp:inline>
        </w:drawing>
      </w:r>
    </w:p>
    <w:p>
      <w:pPr>
        <w:pStyle w:val="Heading2"/>
      </w:pPr>
      <w:r>
        <w:t xml:space="preserve">Preview your content from DA</w:t>
      </w:r>
    </w:p>
    <w:p>
      <w:r>
        <w:t xml:space="preserve">In addition to the </w:t>
      </w:r>
      <w:hyperlink w:history="1" r:id="rIddy5b1xjmg5lsicf-pxjb9">
        <w:r>
          <w:rPr>
            <w:rStyle w:val="Hyperlink"/>
          </w:rPr>
          <w:t xml:space="preserve">AEM Sidekick</w:t>
        </w:r>
      </w:hyperlink>
      <w:r>
        <w:t xml:space="preserve">, DA provides the ability to preview and publish your content. Select the paper airplane in the top right of the page and click preview.</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804908" cy="1828800"/>
                    </a:xfrm>
                    <a:prstGeom prst="rect">
                      <a:avLst/>
                    </a:prstGeom>
                  </pic:spPr>
                </pic:pic>
              </a:graphicData>
            </a:graphic>
          </wp:inline>
        </w:drawing>
      </w:r>
    </w:p>
    <w:p>
      <w:r>
        <w:t xml:space="preserve">Your page will open in a new tab with your changes. You are now looking at a staged, or preview, version of your page.</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804908" cy="1828800"/>
                    </a:xfrm>
                    <a:prstGeom prst="rect">
                      <a:avLst/>
                    </a:prstGeom>
                  </pic:spPr>
                </pic:pic>
              </a:graphicData>
            </a:graphic>
          </wp:inline>
        </w:drawing>
      </w:r>
    </w:p>
    <w:p>
      <w:pPr>
        <w:pStyle w:val="Heading2"/>
      </w:pPr>
      <w:r>
        <w:t xml:space="preserve">Publish your content using AEM Sidekick</w:t>
      </w:r>
    </w:p>
    <w:p>
      <w:r>
        <w:t xml:space="preserve">The next step is to publish the page using AEM Sidekick. If you have not already done so, </w:t>
      </w:r>
      <w:hyperlink w:history="1" r:id="rIdy_ukselo30r7a9g2l8yj3">
        <w:r>
          <w:rPr>
            <w:rStyle w:val="Hyperlink"/>
          </w:rPr>
          <w:t xml:space="preserve">install the AEM Sidekick Chrome extension</w:t>
        </w:r>
      </w:hyperlink>
      <w:r>
        <w:t xml:space="preserve">.</w:t>
      </w:r>
    </w:p>
    <w:p>
      <w:r>
        <w:drawing>
          <wp:inline distT="0" distB="0" distL="0" distR="0">
            <wp:extent cx="2419047"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419047" cy="1828800"/>
                    </a:xfrm>
                    <a:prstGeom prst="rect">
                      <a:avLst/>
                    </a:prstGeom>
                  </pic:spPr>
                </pic:pic>
              </a:graphicData>
            </a:graphic>
          </wp:inline>
        </w:drawing>
      </w:r>
    </w:p>
    <w:p>
      <w:r>
        <w:t xml:space="preserve">After adding the extension to Chrome, don’t forget to pin it, this will make it easier to find it.</w:t>
      </w:r>
    </w:p>
    <w:p>
      <w:r>
        <w:drawing>
          <wp:inline distT="0" distB="0" distL="0" distR="0">
            <wp:extent cx="2419047"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419047" cy="1828800"/>
                    </a:xfrm>
                    <a:prstGeom prst="rect">
                      <a:avLst/>
                    </a:prstGeom>
                  </pic:spPr>
                </pic:pic>
              </a:graphicData>
            </a:graphic>
          </wp:inline>
        </w:drawing>
      </w:r>
    </w:p>
    <w:p>
      <w:r>
        <w:t xml:space="preserve">Navigate back to your previewed page and </w:t>
      </w:r>
      <w:r>
        <w:rPr>
          <w:rStyle w:val="InlineCode"/>
        </w:rPr>
        <w:t xml:space="preserve">toggle</w:t>
      </w:r>
      <w:r>
        <w:t xml:space="preserve"> the Sidekick extension to see Sidekick at the bottom of your page. Click the </w:t>
      </w:r>
      <w:r>
        <w:rPr>
          <w:rStyle w:val="InlineCode"/>
        </w:rPr>
        <w:t xml:space="preserve">Publish</w:t>
      </w:r>
      <w:r>
        <w:t xml:space="preserve"> button to push your page live.</w:t>
      </w:r>
    </w:p>
    <w:p>
      <w:r>
        <w:drawing>
          <wp:inline distT="0" distB="0" distL="0" distR="0">
            <wp:extent cx="280490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804908" cy="1828800"/>
                    </a:xfrm>
                    <a:prstGeom prst="rect">
                      <a:avLst/>
                    </a:prstGeom>
                  </pic:spPr>
                </pic:pic>
              </a:graphicData>
            </a:graphic>
          </wp:inline>
        </w:drawing>
      </w:r>
    </w:p>
    <w:p>
      <w:pPr>
        <w:pStyle w:val="Heading2"/>
      </w:pPr>
      <w:r>
        <w:t xml:space="preserve">Start developing styling and functionality</w:t>
      </w:r>
    </w:p>
    <w:p>
      <w:r>
        <w:t xml:space="preserve">+-------------------------------------------------------------------------------------------------------------------------+ | Video | +=========================================================================================================================+ | </w:t>
      </w:r>
      <w:hyperlink w:history="1" r:id="rIdvcegceig8jlxepkpddytj">
        <w:r>
          <w:rPr>
            <w:rStyle w:val="Hyperlink"/>
          </w:rPr>
          <w:t xml:space="preserve">https://main--helix-website--adobe.aem.page/developer/videos/tutorial-step4.mp4</w:t>
        </w:r>
      </w:hyperlink>
      <w:r>
        <w:t xml:space="preserve"> | +-------------------------------------------------------------------------------------------------------------------------+</w:t>
      </w:r>
    </w:p>
    <w:p>
      <w:r>
        <w:t xml:space="preserve">To get started with development, it is easiest to install the AEM Command Line Interface (CLI) and clone your repo locally through using the following.</w:t>
      </w:r>
    </w:p>
    <w:p>
      <w:pPr>
        <w:pStyle w:val="CodeBlock"/>
      </w:pPr>
      <w:r>
        <w:t xml:space="preserve">npm install -g @adobe/aem-cli</w:t>
      </w:r>
      <w:r>
        <w:br/>
        <w:t xml:space="preserve">git clone https://github.com/&lt;owner&gt;/&lt;repo&gt;</w:t>
      </w:r>
    </w:p>
    <w:p>
      <w:r>
        <w:t xml:space="preserve">From there change into your project folder and start your local development environment using the following.</w:t>
      </w:r>
    </w:p>
    <w:p>
      <w:pPr>
        <w:pStyle w:val="CodeBlock"/>
      </w:pPr>
      <w:r>
        <w:t xml:space="preserve">cd &lt;repo&gt;</w:t>
      </w:r>
      <w:r>
        <w:br/>
        <w:t xml:space="preserve">aem up</w:t>
      </w:r>
    </w:p>
    <w:p>
      <w:r>
        <w:t xml:space="preserve">This opens </w:t>
      </w:r>
      <w:r>
        <w:rPr>
          <w:rStyle w:val="InlineCode"/>
        </w:rPr>
        <w:t xml:space="preserve">http://localhost:3000/</w:t>
      </w:r>
      <w:r>
        <w:t xml:space="preserve"> and you are ready to make changes.</w:t>
      </w:r>
      <w:r>
        <w:br/>
        <w:t xml:space="preserve"/>
      </w:r>
      <w:r>
        <w:t xml:space="preserve">A good place to start is in the </w:t>
      </w:r>
      <w:r>
        <w:rPr>
          <w:rStyle w:val="InlineCode"/>
        </w:rPr>
        <w:t xml:space="preserve">blocks</w:t>
      </w:r>
      <w:r>
        <w:t xml:space="preserve"> folder which is where most of the styling and code lives for a project. Simply make a change in a </w:t>
      </w:r>
      <w:r>
        <w:rPr>
          <w:rStyle w:val="InlineCode"/>
        </w:rPr>
        <w:t xml:space="preserve">.css</w:t>
      </w:r>
      <w:r>
        <w:t xml:space="preserve"> or </w:t>
      </w:r>
      <w:r>
        <w:rPr>
          <w:rStyle w:val="InlineCode"/>
        </w:rPr>
        <w:t xml:space="preserve">.js</w:t>
      </w:r>
      <w:r>
        <w:t xml:space="preserve"> and you should see the changes in your browser immediately.</w:t>
      </w:r>
    </w:p>
    <w:p>
      <w:r>
        <w:t xml:space="preserve">Once you are are ready to push your changes, simply use Git to add, commit, and push and your code to your preview (</w:t>
      </w:r>
      <w:r>
        <w:rPr>
          <w:rStyle w:val="InlineCode"/>
        </w:rPr>
        <w:t xml:space="preserve">https://&lt;branch&gt;--&lt;repo&gt;--&lt;owner&gt;.aem.page/</w:t>
      </w:r>
      <w:r>
        <w:t xml:space="preserve">) and production (</w:t>
      </w:r>
      <w:r>
        <w:rPr>
          <w:rStyle w:val="InlineCode"/>
        </w:rPr>
        <w:t xml:space="preserve">https://&lt;branch&gt;--&lt;repo&gt;--&lt;owner&gt;.aem.live/</w:t>
      </w:r>
      <w:r>
        <w:t xml:space="preserve">) sites.</w:t>
      </w:r>
    </w:p>
    <w:p>
      <w:r>
        <w:rPr>
          <w:b/>
          <w:bCs/>
        </w:rPr>
        <w:t xml:space="preserve">That’s it, you made it! Congrats, your first site is up and running. If you need help in the tutorial, please </w:t>
      </w:r>
      <w:hyperlink w:history="1" r:id="rIdk4nyc7snd_tyu2kssskeg">
        <w:r>
          <w:rPr>
            <w:b/>
            <w:bCs/>
            <w:rStyle w:val="Hyperlink"/>
          </w:rPr>
          <w:t xml:space="preserve">join our Discord channel</w:t>
        </w:r>
      </w:hyperlink>
      <w:r>
        <w:rPr>
          <w:b/>
          <w:bCs/>
        </w:rPr>
        <w:t xml:space="preserve"> or </w:t>
      </w:r>
      <w:hyperlink w:history="1" r:id="rIdq5tvpi75mcmds0p24hhbp">
        <w:r>
          <w:rPr>
            <w:b/>
            <w:bCs/>
            <w:rStyle w:val="Hyperlink"/>
          </w:rPr>
          <w:t xml:space="preserve">get in touch with us.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name</w:t>
            </w:r>
          </w:p>
        </w:tc>
        <w:tc>
          <w:p>
            <w:r>
              <w:t xml:space="preserve">video</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w4tfg2qrds0evdzoao2xw" Type="http://schemas.openxmlformats.org/officeDocument/2006/relationships/hyperlink" Target="https://www.aem.live/developer/markup-sections-blocks" TargetMode="External"/><Relationship Id="rIdmq2xoahoed49u3ldm8gwj" Type="http://schemas.openxmlformats.org/officeDocument/2006/relationships/hyperlink" Target="https://github.com/adobe/da-live/wiki/DA-App-SDK" TargetMode="External"/><Relationship Id="rIdh2uczcmcwqrutlaqwws0l" Type="http://schemas.openxmlformats.org/officeDocument/2006/relationships/hyperlink" Target="https://docs.da.live/" TargetMode="External"/><Relationship Id="rId9lw3qjc2ffmzxad8lvbam" Type="http://schemas.openxmlformats.org/officeDocument/2006/relationships/hyperlink" Target="https://da.live/docs/administration" TargetMode="External"/><Relationship Id="rIdi1yrkv-caci40zmvizjn7" Type="http://schemas.openxmlformats.org/officeDocument/2006/relationships/hyperlink" Target="https://github.com/aemsites/da-block-collection" TargetMode="External"/><Relationship Id="rIddslwqt6strdg69wdivupx" Type="http://schemas.openxmlformats.org/officeDocument/2006/relationships/hyperlink" Target="https://github.com/apps/aem-code-sync" TargetMode="External"/><Relationship Id="rIdrfozz81hmblgu_ebxiyqw" Type="http://schemas.openxmlformats.org/officeDocument/2006/relationships/hyperlink" Target="https://github.com/apps/aem-code-sync/installations/new" TargetMode="External"/><Relationship Id="rIdkt378paasaca3cofy_gyi" Type="http://schemas.openxmlformats.org/officeDocument/2006/relationships/hyperlink" Target="/" TargetMode="External"/><Relationship Id="rIdpfvrrb-woc_2xf7plrkwf" Type="http://schemas.openxmlformats.org/officeDocument/2006/relationships/hyperlink" Target="https://da.live/start" TargetMode="External"/><Relationship Id="rIdk6kknb3yk2npnzpbwg9un" Type="http://schemas.openxmlformats.org/officeDocument/2006/relationships/hyperlink" Target="https://da.live/start" TargetMode="External"/><Relationship Id="rIddy5b1xjmg5lsicf-pxjb9" Type="http://schemas.openxmlformats.org/officeDocument/2006/relationships/hyperlink" Target="https://chromewebstore.google.com/detail/aem-sidekick-nextgen/igkmdomcgoebiipaifhmpfjhbjccggml" TargetMode="External"/><Relationship Id="rIdy_ukselo30r7a9g2l8yj3" Type="http://schemas.openxmlformats.org/officeDocument/2006/relationships/hyperlink" Target="https://chromewebstore.google.com/detail/aem-sidekick-nextgen/igkmdomcgoebiipaifhmpfjhbjccggml" TargetMode="External"/><Relationship Id="rIdvcegceig8jlxepkpddytj" Type="http://schemas.openxmlformats.org/officeDocument/2006/relationships/hyperlink" Target="https://www.aem.live/developer/videos/tutorial-step4.mp4" TargetMode="External"/><Relationship Id="rIdk4nyc7snd_tyu2kssskeg" Type="http://schemas.openxmlformats.org/officeDocument/2006/relationships/hyperlink" Target="https://discord.gg/aem-live" TargetMode="External"/><Relationship Id="rIdq5tvpi75mcmds0p24hhbp" Type="http://schemas.openxmlformats.org/officeDocument/2006/relationships/hyperlink" Target="https://www.aem.live/business/reachout" TargetMode="External"/><Relationship Id="rId6" Type="http://schemas.openxmlformats.org/officeDocument/2006/relationships/image" Target="media/8827d8f66b3ac5e6ffa7f4bb63738b626d49d9ed.png"/><Relationship Id="rId7" Type="http://schemas.openxmlformats.org/officeDocument/2006/relationships/image" Target="media/61532c1cd8994c5074ab81502412330f5c9ba9d9.png"/><Relationship Id="rId8" Type="http://schemas.openxmlformats.org/officeDocument/2006/relationships/image" Target="media/e5b148722ed3ba34eb853fa76f2a674a8ed74254.png"/><Relationship Id="rId9" Type="http://schemas.openxmlformats.org/officeDocument/2006/relationships/image" Target="media/84ca9a694390232cb4a9f18ade67178faa5839e9.png"/><Relationship Id="rId10" Type="http://schemas.openxmlformats.org/officeDocument/2006/relationships/image" Target="media/a20f3d6820a3aa31440bd7f4d43bb5f8080150ad.png"/><Relationship Id="rId11" Type="http://schemas.openxmlformats.org/officeDocument/2006/relationships/image" Target="media/d509d9f748e66389bb6b8a19e17b02daaf6796d7.png"/><Relationship Id="rId12" Type="http://schemas.openxmlformats.org/officeDocument/2006/relationships/image" Target="media/41d16fb6d5e608048f49e64ba0f72fcf3edff308.png"/><Relationship Id="rId13" Type="http://schemas.openxmlformats.org/officeDocument/2006/relationships/image" Target="media/401aec926f14ae9dcc73e3def52771b5ba7561e9.png"/><Relationship Id="rId14" Type="http://schemas.openxmlformats.org/officeDocument/2006/relationships/image" Target="media/6ab3dca9320c593580feef5096c5167b25668511.png"/><Relationship Id="rId15" Type="http://schemas.openxmlformats.org/officeDocument/2006/relationships/image" Target="media/750df2cdc73feb33cf7fab42ff2db49ca9e3ac66.png"/><Relationship Id="rId16" Type="http://schemas.openxmlformats.org/officeDocument/2006/relationships/image" Target="media/0047fcee1d70dc90cf386d6c4830c87bec1e762c.png"/><Relationship Id="rId17" Type="http://schemas.openxmlformats.org/officeDocument/2006/relationships/image" Target="media/76b01b746a350c623ab95e8f4fd0af7e681bb80c.png"/><Relationship Id="rId18" Type="http://schemas.openxmlformats.org/officeDocument/2006/relationships/image" Target="media/4abbd989fbeaeaf0717d0e4d378362d7f355f267.png"/><Relationship Id="rId19" Type="http://schemas.openxmlformats.org/officeDocument/2006/relationships/image" Target="media/d106855e8ec55829eeb97e85a2a3f7ef42677f86.png"/><Relationship Id="rId20" Type="http://schemas.openxmlformats.org/officeDocument/2006/relationships/image" Target="media/2305a0c495f6846fbb6ce376ad67f0b5d03dd33e.png"/><Relationship Id="rId21" Type="http://schemas.openxmlformats.org/officeDocument/2006/relationships/image" Target="media/c8028fd780cce686a5d14355ae44da3bff4e760c.png"/><Relationship Id="rId22" Type="http://schemas.openxmlformats.org/officeDocument/2006/relationships/image" Target="media/6aa593134dabb2584f945bb6ea45dbbd8bf4d933.png"/><Relationship Id="rId23" Type="http://schemas.openxmlformats.org/officeDocument/2006/relationships/image" Target="media/b4eb3f13ace7189267fc93b3139efffcb69b80d2.png"/><Relationship Id="rId24" Type="http://schemas.openxmlformats.org/officeDocument/2006/relationships/image" Target="media/776cf341d144e9ea1d8a47a7932dcd6280c07de9.png"/><Relationship Id="rId40"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2025-03-27T11:17:43.634Z</dcterms:created>
  <dcterms:modified xsi:type="dcterms:W3CDTF">2025-03-27T11:17:43.634Z</dcterms:modified>
</cp:coreProperties>
</file>

<file path=docProps/custom.xml><?xml version="1.0" encoding="utf-8"?>
<Properties xmlns="http://schemas.openxmlformats.org/officeDocument/2006/custom-properties" xmlns:vt="http://schemas.openxmlformats.org/officeDocument/2006/docPropsVTypes"/>
</file>