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line="240" w:lineRule="auto"/>
        <w:contextualSpacing w:val="0"/>
        <w:rPr>
          <w:rFonts w:ascii="Roboto" w:cs="Roboto" w:eastAsia="Roboto" w:hAnsi="Roboto"/>
          <w:b w:val="1"/>
          <w:sz w:val="20"/>
          <w:szCs w:val="20"/>
        </w:rPr>
      </w:pPr>
      <w:r w:rsidDel="00000000" w:rsidR="00000000" w:rsidRPr="00000000">
        <w:rPr>
          <w:rFonts w:ascii="Roboto" w:cs="Roboto" w:eastAsia="Roboto" w:hAnsi="Roboto"/>
          <w:b w:val="1"/>
          <w:sz w:val="28"/>
          <w:szCs w:val="28"/>
          <w:rtl w:val="0"/>
        </w:rPr>
        <w:t xml:space="preserve">Alex Catanzaro</w:t>
        <w:tab/>
        <w:tab/>
        <w:tab/>
        <w:tab/>
        <w:tab/>
        <w:tab/>
        <w:tab/>
        <w:tab/>
        <w:tab/>
      </w:r>
      <w:r w:rsidDel="00000000" w:rsidR="00000000" w:rsidRPr="00000000">
        <w:rPr>
          <w:rFonts w:ascii="Roboto" w:cs="Roboto" w:eastAsia="Roboto" w:hAnsi="Roboto"/>
          <w:sz w:val="20"/>
          <w:szCs w:val="20"/>
          <w:rtl w:val="0"/>
        </w:rPr>
        <w:t xml:space="preserve">2601 Esperanza Crossing</w:t>
      </w:r>
      <w:r w:rsidDel="00000000" w:rsidR="00000000" w:rsidRPr="00000000">
        <w:rPr>
          <w:rtl w:val="0"/>
        </w:rPr>
      </w:r>
    </w:p>
    <w:p w:rsidR="00000000" w:rsidDel="00000000" w:rsidP="00000000" w:rsidRDefault="00000000" w:rsidRPr="00000000">
      <w:pPr>
        <w:pBdr/>
        <w:spacing w:line="240" w:lineRule="auto"/>
        <w:contextualSpacing w:val="0"/>
        <w:rPr>
          <w:rFonts w:ascii="Roboto" w:cs="Roboto" w:eastAsia="Roboto" w:hAnsi="Roboto"/>
          <w:sz w:val="20"/>
          <w:szCs w:val="20"/>
        </w:rPr>
      </w:pPr>
      <w:hyperlink r:id="rId5">
        <w:r w:rsidDel="00000000" w:rsidR="00000000" w:rsidRPr="00000000">
          <w:rPr>
            <w:rFonts w:ascii="Roboto" w:cs="Roboto" w:eastAsia="Roboto" w:hAnsi="Roboto"/>
            <w:color w:val="1155cc"/>
            <w:sz w:val="20"/>
            <w:szCs w:val="20"/>
            <w:u w:val="single"/>
            <w:rtl w:val="0"/>
          </w:rPr>
          <w:t xml:space="preserve">alexcatanzaro@gmail.com</w:t>
        </w:r>
      </w:hyperlink>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sz w:val="24"/>
          <w:szCs w:val="24"/>
          <w:rtl w:val="0"/>
        </w:rPr>
        <w:t xml:space="preserve">   </w:t>
        <w:tab/>
        <w:tab/>
        <w:tab/>
        <w:tab/>
        <w:tab/>
        <w:tab/>
        <w:tab/>
        <w:tab/>
      </w:r>
      <w:r w:rsidDel="00000000" w:rsidR="00000000" w:rsidRPr="00000000">
        <w:rPr>
          <w:rFonts w:ascii="Roboto" w:cs="Roboto" w:eastAsia="Roboto" w:hAnsi="Roboto"/>
          <w:sz w:val="20"/>
          <w:szCs w:val="20"/>
          <w:rtl w:val="0"/>
        </w:rPr>
        <w:t xml:space="preserve">Unit 1319</w:t>
      </w:r>
    </w:p>
    <w:p w:rsidR="00000000" w:rsidDel="00000000" w:rsidP="00000000" w:rsidRDefault="00000000" w:rsidRPr="00000000">
      <w:pPr>
        <w:pBdr/>
        <w:spacing w:line="240" w:lineRule="auto"/>
        <w:contextualSpacing w:val="0"/>
        <w:rPr>
          <w:rFonts w:ascii="Roboto" w:cs="Roboto" w:eastAsia="Roboto" w:hAnsi="Roboto"/>
          <w:sz w:val="24"/>
          <w:szCs w:val="24"/>
        </w:rPr>
      </w:pPr>
      <w:r w:rsidDel="00000000" w:rsidR="00000000" w:rsidRPr="00000000">
        <w:rPr>
          <w:rFonts w:ascii="Roboto" w:cs="Roboto" w:eastAsia="Roboto" w:hAnsi="Roboto"/>
          <w:sz w:val="20"/>
          <w:szCs w:val="20"/>
          <w:rtl w:val="0"/>
        </w:rPr>
        <w:t xml:space="preserve">(817)300-7014</w:t>
      </w:r>
      <w:r w:rsidDel="00000000" w:rsidR="00000000" w:rsidRPr="00000000">
        <w:rPr>
          <w:rFonts w:ascii="Roboto" w:cs="Roboto" w:eastAsia="Roboto" w:hAnsi="Roboto"/>
          <w:sz w:val="24"/>
          <w:szCs w:val="24"/>
          <w:rtl w:val="0"/>
        </w:rPr>
        <w:tab/>
        <w:tab/>
        <w:tab/>
        <w:tab/>
        <w:tab/>
        <w:tab/>
        <w:tab/>
        <w:tab/>
        <w:tab/>
        <w:tab/>
      </w:r>
      <w:r w:rsidDel="00000000" w:rsidR="00000000" w:rsidRPr="00000000">
        <w:rPr>
          <w:rFonts w:ascii="Roboto" w:cs="Roboto" w:eastAsia="Roboto" w:hAnsi="Roboto"/>
          <w:sz w:val="20"/>
          <w:szCs w:val="20"/>
          <w:rtl w:val="0"/>
        </w:rPr>
        <w:t xml:space="preserve">Austin, TX, 78758</w:t>
      </w:r>
      <w:r w:rsidDel="00000000" w:rsidR="00000000" w:rsidRPr="00000000">
        <w:rPr>
          <w:rFonts w:ascii="Roboto" w:cs="Roboto" w:eastAsia="Roboto" w:hAnsi="Roboto"/>
          <w:sz w:val="24"/>
          <w:szCs w:val="24"/>
          <w:rtl w:val="0"/>
        </w:rPr>
        <w:tab/>
        <w:tab/>
      </w:r>
    </w:p>
    <w:p w:rsidR="00000000" w:rsidDel="00000000" w:rsidP="00000000" w:rsidRDefault="00000000" w:rsidRPr="00000000">
      <w:pPr>
        <w:pBdr/>
        <w:spacing w:line="240"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SKILLS AND KNOWLEDGE:</w:t>
      </w:r>
    </w:p>
    <w:p w:rsidR="00000000" w:rsidDel="00000000" w:rsidP="00000000" w:rsidRDefault="00000000" w:rsidRPr="00000000">
      <w:pPr>
        <w:pBdr/>
        <w:spacing w:line="240" w:lineRule="auto"/>
        <w:contextualSpacing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pPr>
        <w:numPr>
          <w:ilvl w:val="0"/>
          <w:numId w:val="2"/>
        </w:numPr>
        <w:pBdr/>
        <w:spacing w:line="240" w:lineRule="auto"/>
        <w:ind w:left="720" w:hanging="360"/>
        <w:contextualSpacing w:val="1"/>
        <w:rPr>
          <w:rFonts w:ascii="Roboto" w:cs="Roboto" w:eastAsia="Roboto" w:hAnsi="Roboto"/>
        </w:rPr>
      </w:pPr>
      <w:r w:rsidDel="00000000" w:rsidR="00000000" w:rsidRPr="00000000">
        <w:rPr>
          <w:rFonts w:ascii="Roboto" w:cs="Roboto" w:eastAsia="Roboto" w:hAnsi="Roboto"/>
          <w:rtl w:val="0"/>
        </w:rPr>
        <w:t xml:space="preserve">SAP BW proficiency. Ability to analyze BW InfoProviders, edit data extractors in source systems, and construct BEX/ WEBI reports.</w:t>
      </w:r>
    </w:p>
    <w:p w:rsidR="00000000" w:rsidDel="00000000" w:rsidP="00000000" w:rsidRDefault="00000000" w:rsidRPr="00000000">
      <w:pPr>
        <w:numPr>
          <w:ilvl w:val="0"/>
          <w:numId w:val="2"/>
        </w:numPr>
        <w:pBdr/>
        <w:spacing w:line="240" w:lineRule="auto"/>
        <w:ind w:left="720" w:hanging="360"/>
        <w:contextualSpacing w:val="1"/>
        <w:rPr>
          <w:rFonts w:ascii="Roboto" w:cs="Roboto" w:eastAsia="Roboto" w:hAnsi="Roboto"/>
        </w:rPr>
      </w:pPr>
      <w:r w:rsidDel="00000000" w:rsidR="00000000" w:rsidRPr="00000000">
        <w:rPr>
          <w:rFonts w:ascii="Roboto" w:cs="Roboto" w:eastAsia="Roboto" w:hAnsi="Roboto"/>
          <w:rtl w:val="0"/>
        </w:rPr>
        <w:t xml:space="preserve">SAP EWM proficiency. Knowledge of Inbound and Outbound order processes and movements through the SAP EWM landscape. </w:t>
      </w:r>
    </w:p>
    <w:p w:rsidR="00000000" w:rsidDel="00000000" w:rsidP="00000000" w:rsidRDefault="00000000" w:rsidRPr="00000000">
      <w:pPr>
        <w:numPr>
          <w:ilvl w:val="0"/>
          <w:numId w:val="2"/>
        </w:numPr>
        <w:pBdr/>
        <w:spacing w:line="240" w:lineRule="auto"/>
        <w:ind w:left="720" w:hanging="360"/>
        <w:contextualSpacing w:val="1"/>
        <w:rPr>
          <w:rFonts w:ascii="Roboto" w:cs="Roboto" w:eastAsia="Roboto" w:hAnsi="Roboto"/>
        </w:rPr>
      </w:pPr>
      <w:r w:rsidDel="00000000" w:rsidR="00000000" w:rsidRPr="00000000">
        <w:rPr>
          <w:rFonts w:ascii="Roboto" w:cs="Roboto" w:eastAsia="Roboto" w:hAnsi="Roboto"/>
          <w:rtl w:val="0"/>
        </w:rPr>
        <w:t xml:space="preserve">SAP ABAP proficiency, ability to build reports with ALV output, and create Function Modules focussing on defect/problem resolution.</w:t>
      </w:r>
    </w:p>
    <w:p w:rsidR="00000000" w:rsidDel="00000000" w:rsidP="00000000" w:rsidRDefault="00000000" w:rsidRPr="00000000">
      <w:pPr>
        <w:numPr>
          <w:ilvl w:val="0"/>
          <w:numId w:val="2"/>
        </w:numPr>
        <w:pBdr/>
        <w:spacing w:line="240" w:lineRule="auto"/>
        <w:ind w:left="720" w:hanging="360"/>
        <w:contextualSpacing w:val="1"/>
        <w:rPr>
          <w:rFonts w:ascii="Roboto" w:cs="Roboto" w:eastAsia="Roboto" w:hAnsi="Roboto"/>
          <w:b w:val="1"/>
        </w:rPr>
      </w:pPr>
      <w:r w:rsidDel="00000000" w:rsidR="00000000" w:rsidRPr="00000000">
        <w:rPr>
          <w:rFonts w:ascii="Roboto" w:cs="Roboto" w:eastAsia="Roboto" w:hAnsi="Roboto"/>
          <w:rtl w:val="0"/>
        </w:rPr>
        <w:t xml:space="preserve">Loftware Labeling OMS. Intimate knowledge of SAP-Loftware communications and data transformations. Ability to create and modify labels and incoming SAP data for output.</w:t>
      </w:r>
    </w:p>
    <w:p w:rsidR="00000000" w:rsidDel="00000000" w:rsidP="00000000" w:rsidRDefault="00000000" w:rsidRPr="00000000">
      <w:pPr>
        <w:numPr>
          <w:ilvl w:val="0"/>
          <w:numId w:val="2"/>
        </w:numPr>
        <w:pBdr/>
        <w:spacing w:line="240" w:lineRule="auto"/>
        <w:ind w:left="720" w:hanging="360"/>
        <w:contextualSpacing w:val="1"/>
        <w:rPr>
          <w:rFonts w:ascii="Roboto" w:cs="Roboto" w:eastAsia="Roboto" w:hAnsi="Roboto"/>
        </w:rPr>
      </w:pPr>
      <w:r w:rsidDel="00000000" w:rsidR="00000000" w:rsidRPr="00000000">
        <w:rPr>
          <w:rFonts w:ascii="Roboto" w:cs="Roboto" w:eastAsia="Roboto" w:hAnsi="Roboto"/>
          <w:rtl w:val="0"/>
        </w:rPr>
        <w:t xml:space="preserve">Network architectural principles, OSI Model, Ethernet, Subnetting, Packet Switching.</w:t>
      </w:r>
    </w:p>
    <w:p w:rsidR="00000000" w:rsidDel="00000000" w:rsidP="00000000" w:rsidRDefault="00000000" w:rsidRPr="00000000">
      <w:pPr>
        <w:numPr>
          <w:ilvl w:val="0"/>
          <w:numId w:val="2"/>
        </w:numPr>
        <w:pBdr/>
        <w:spacing w:line="240" w:lineRule="auto"/>
        <w:ind w:left="720" w:hanging="360"/>
        <w:contextualSpacing w:val="1"/>
        <w:rPr>
          <w:rFonts w:ascii="Roboto" w:cs="Roboto" w:eastAsia="Roboto" w:hAnsi="Roboto"/>
          <w:b w:val="1"/>
        </w:rPr>
      </w:pPr>
      <w:r w:rsidDel="00000000" w:rsidR="00000000" w:rsidRPr="00000000">
        <w:rPr>
          <w:rFonts w:ascii="Roboto" w:cs="Roboto" w:eastAsia="Roboto" w:hAnsi="Roboto"/>
          <w:rtl w:val="0"/>
        </w:rPr>
        <w:t xml:space="preserve">Proficiency of Python programming language.</w:t>
      </w:r>
    </w:p>
    <w:p w:rsidR="00000000" w:rsidDel="00000000" w:rsidP="00000000" w:rsidRDefault="00000000" w:rsidRPr="00000000">
      <w:pPr>
        <w:numPr>
          <w:ilvl w:val="0"/>
          <w:numId w:val="2"/>
        </w:numPr>
        <w:pBdr/>
        <w:spacing w:line="240" w:lineRule="auto"/>
        <w:ind w:left="720" w:hanging="360"/>
        <w:contextualSpacing w:val="1"/>
        <w:rPr>
          <w:rFonts w:ascii="Roboto" w:cs="Roboto" w:eastAsia="Roboto" w:hAnsi="Roboto"/>
        </w:rPr>
      </w:pPr>
      <w:r w:rsidDel="00000000" w:rsidR="00000000" w:rsidRPr="00000000">
        <w:rPr>
          <w:rFonts w:ascii="Roboto" w:cs="Roboto" w:eastAsia="Roboto" w:hAnsi="Roboto"/>
          <w:rtl w:val="0"/>
        </w:rPr>
        <w:t xml:space="preserve">Structured Query Language (SQL) foundational proficiency.</w:t>
      </w:r>
    </w:p>
    <w:p w:rsidR="00000000" w:rsidDel="00000000" w:rsidP="00000000" w:rsidRDefault="00000000" w:rsidRPr="00000000">
      <w:pPr>
        <w:numPr>
          <w:ilvl w:val="0"/>
          <w:numId w:val="2"/>
        </w:numPr>
        <w:pBdr/>
        <w:spacing w:line="240" w:lineRule="auto"/>
        <w:ind w:left="720" w:hanging="360"/>
        <w:contextualSpacing w:val="1"/>
        <w:rPr>
          <w:rFonts w:ascii="Roboto" w:cs="Roboto" w:eastAsia="Roboto" w:hAnsi="Roboto"/>
          <w:b w:val="1"/>
        </w:rPr>
      </w:pPr>
      <w:r w:rsidDel="00000000" w:rsidR="00000000" w:rsidRPr="00000000">
        <w:rPr>
          <w:rFonts w:ascii="Roboto" w:cs="Roboto" w:eastAsia="Roboto" w:hAnsi="Roboto"/>
          <w:rtl w:val="0"/>
        </w:rPr>
        <w:t xml:space="preserve">Working knowledge of HTML, CSS, JavaScript</w:t>
      </w:r>
    </w:p>
    <w:p w:rsidR="00000000" w:rsidDel="00000000" w:rsidP="00000000" w:rsidRDefault="00000000" w:rsidRPr="00000000">
      <w:pPr>
        <w:pBdr/>
        <w:spacing w:line="240" w:lineRule="auto"/>
        <w:contextualSpacing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pPr>
        <w:pBdr/>
        <w:spacing w:line="240" w:lineRule="auto"/>
        <w:ind w:left="0" w:firstLine="0"/>
        <w:contextualSpacing w:val="0"/>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EXPERIENCE:</w:t>
      </w:r>
    </w:p>
    <w:p w:rsidR="00000000" w:rsidDel="00000000" w:rsidP="00000000" w:rsidRDefault="00000000" w:rsidRPr="00000000">
      <w:pPr>
        <w:pBdr/>
        <w:spacing w:line="240" w:lineRule="auto"/>
        <w:contextualSpacing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pPr>
        <w:numPr>
          <w:ilvl w:val="0"/>
          <w:numId w:val="1"/>
        </w:numPr>
        <w:pBdr/>
        <w:spacing w:line="240" w:lineRule="auto"/>
        <w:ind w:left="720" w:hanging="360"/>
        <w:contextualSpacing w:val="1"/>
        <w:rPr>
          <w:rFonts w:ascii="Roboto" w:cs="Roboto" w:eastAsia="Roboto" w:hAnsi="Roboto"/>
        </w:rPr>
      </w:pPr>
      <w:r w:rsidDel="00000000" w:rsidR="00000000" w:rsidRPr="00000000">
        <w:rPr>
          <w:rFonts w:ascii="Roboto" w:cs="Roboto" w:eastAsia="Roboto" w:hAnsi="Roboto"/>
          <w:rtl w:val="0"/>
        </w:rPr>
        <w:t xml:space="preserve">SAP CCA Developer, General Motors (Austin, TX); June 2014 to Present; Problem Ticket and Minor Enhancement Systems Analyst/Developer: gathering requirements, performing root cause analysis, and developing solutions for an array of SAP Modules and Technologies(EWM, SPP, CRM, BI/BW). Responsible for Labeling and Output Management throughout Zaragoza, Spain SAP EWM Global implementation. Identified as Output Management SME  (SAP side administration, Loftware Labeling) for SAP EWM global implementations supporting global deployments and critical incident management. </w:t>
      </w:r>
    </w:p>
    <w:p w:rsidR="00000000" w:rsidDel="00000000" w:rsidP="00000000" w:rsidRDefault="00000000" w:rsidRPr="00000000">
      <w:pPr>
        <w:numPr>
          <w:ilvl w:val="0"/>
          <w:numId w:val="1"/>
        </w:numPr>
        <w:pBdr/>
        <w:spacing w:line="240" w:lineRule="auto"/>
        <w:ind w:left="720" w:hanging="360"/>
        <w:contextualSpacing w:val="1"/>
        <w:rPr>
          <w:rFonts w:ascii="Roboto" w:cs="Roboto" w:eastAsia="Roboto" w:hAnsi="Roboto"/>
        </w:rPr>
      </w:pPr>
      <w:r w:rsidDel="00000000" w:rsidR="00000000" w:rsidRPr="00000000">
        <w:rPr>
          <w:rFonts w:ascii="Roboto" w:cs="Roboto" w:eastAsia="Roboto" w:hAnsi="Roboto"/>
          <w:rtl w:val="0"/>
        </w:rPr>
        <w:t xml:space="preserve">SAP OpEx Intern, Alcon Laboratories (Ft.Worth, TX); May 2013 to August 2013; Created systems interconnections map for Tibco migration, liaison for BMC Remedy support systems. </w:t>
      </w:r>
    </w:p>
    <w:p w:rsidR="00000000" w:rsidDel="00000000" w:rsidP="00000000" w:rsidRDefault="00000000" w:rsidRPr="00000000">
      <w:pPr>
        <w:numPr>
          <w:ilvl w:val="0"/>
          <w:numId w:val="1"/>
        </w:numPr>
        <w:pBdr/>
        <w:spacing w:line="240" w:lineRule="auto"/>
        <w:ind w:left="720" w:hanging="360"/>
        <w:contextualSpacing w:val="1"/>
        <w:rPr>
          <w:rFonts w:ascii="Roboto" w:cs="Roboto" w:eastAsia="Roboto" w:hAnsi="Roboto"/>
        </w:rPr>
      </w:pPr>
      <w:r w:rsidDel="00000000" w:rsidR="00000000" w:rsidRPr="00000000">
        <w:rPr>
          <w:rFonts w:ascii="Roboto" w:cs="Roboto" w:eastAsia="Roboto" w:hAnsi="Roboto"/>
          <w:rtl w:val="0"/>
        </w:rPr>
        <w:t xml:space="preserve">TASO Referee (Central Texas); December 2012 to present; Oversee UIL Varsity and Junior Varsity high school soccer games.</w:t>
      </w:r>
    </w:p>
    <w:p w:rsidR="00000000" w:rsidDel="00000000" w:rsidP="00000000" w:rsidRDefault="00000000" w:rsidRPr="00000000">
      <w:pPr>
        <w:numPr>
          <w:ilvl w:val="0"/>
          <w:numId w:val="1"/>
        </w:numPr>
        <w:pBdr/>
        <w:spacing w:line="240" w:lineRule="auto"/>
        <w:ind w:left="720" w:hanging="360"/>
        <w:contextualSpacing w:val="1"/>
        <w:rPr>
          <w:rFonts w:ascii="Roboto" w:cs="Roboto" w:eastAsia="Roboto" w:hAnsi="Roboto"/>
        </w:rPr>
      </w:pPr>
      <w:r w:rsidDel="00000000" w:rsidR="00000000" w:rsidRPr="00000000">
        <w:rPr>
          <w:rFonts w:ascii="Roboto" w:cs="Roboto" w:eastAsia="Roboto" w:hAnsi="Roboto"/>
          <w:rtl w:val="0"/>
        </w:rPr>
        <w:t xml:space="preserve">Central Market Seafood; May 2012 to December 2012; Provide excellent customer service as well as in depth product knowledge including proper preparations of product.</w:t>
      </w:r>
    </w:p>
    <w:p w:rsidR="00000000" w:rsidDel="00000000" w:rsidP="00000000" w:rsidRDefault="00000000" w:rsidRPr="00000000">
      <w:pPr>
        <w:pBdr/>
        <w:spacing w:line="240"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EDUCATION:</w:t>
      </w:r>
    </w:p>
    <w:p w:rsidR="00000000" w:rsidDel="00000000" w:rsidP="00000000" w:rsidRDefault="00000000" w:rsidRPr="00000000">
      <w:pPr>
        <w:pBdr/>
        <w:spacing w:line="240" w:lineRule="auto"/>
        <w:contextualSpacing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pPr>
        <w:numPr>
          <w:ilvl w:val="0"/>
          <w:numId w:val="3"/>
        </w:numPr>
        <w:pBdr/>
        <w:spacing w:line="240" w:lineRule="auto"/>
        <w:ind w:left="720" w:hanging="360"/>
        <w:contextualSpacing w:val="1"/>
        <w:rPr>
          <w:rFonts w:ascii="Roboto" w:cs="Roboto" w:eastAsia="Roboto" w:hAnsi="Roboto"/>
          <w:b w:val="1"/>
        </w:rPr>
      </w:pPr>
      <w:r w:rsidDel="00000000" w:rsidR="00000000" w:rsidRPr="00000000">
        <w:rPr>
          <w:rFonts w:ascii="Roboto" w:cs="Roboto" w:eastAsia="Roboto" w:hAnsi="Roboto"/>
          <w:rtl w:val="0"/>
        </w:rPr>
        <w:t xml:space="preserve">Bachelor of Business Administration (3.5 GPA) Baylor University (Waco, TX)</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rtl w:val="0"/>
        </w:rPr>
        <w:t xml:space="preserve">MIS Major (3.9 GPA)</w:t>
      </w:r>
    </w:p>
    <w:p w:rsidR="00000000" w:rsidDel="00000000" w:rsidP="00000000" w:rsidRDefault="00000000" w:rsidRPr="00000000">
      <w:pPr>
        <w:numPr>
          <w:ilvl w:val="0"/>
          <w:numId w:val="3"/>
        </w:numPr>
        <w:pBdr/>
        <w:spacing w:line="240" w:lineRule="auto"/>
        <w:ind w:left="720" w:hanging="360"/>
        <w:contextualSpacing w:val="1"/>
        <w:rPr>
          <w:rFonts w:ascii="Roboto" w:cs="Roboto" w:eastAsia="Roboto" w:hAnsi="Roboto"/>
        </w:rPr>
      </w:pPr>
      <w:r w:rsidDel="00000000" w:rsidR="00000000" w:rsidRPr="00000000">
        <w:rPr>
          <w:rFonts w:ascii="Roboto" w:cs="Roboto" w:eastAsia="Roboto" w:hAnsi="Roboto"/>
          <w:rtl w:val="0"/>
        </w:rPr>
        <w:t xml:space="preserve">Baylor Interdisciplinary Core (BIC Honors Program).  BIC provides an accelerated and global focus on humanities, social sciences, and the physical sciences.</w:t>
      </w:r>
    </w:p>
    <w:p w:rsidR="00000000" w:rsidDel="00000000" w:rsidP="00000000" w:rsidRDefault="00000000" w:rsidRPr="00000000">
      <w:pPr>
        <w:pBdr/>
        <w:spacing w:line="240" w:lineRule="auto"/>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Roboto" w:cs="Roboto" w:eastAsia="Roboto" w:hAnsi="Roboto"/>
          <w:b w:val="1"/>
          <w:i w:val="1"/>
          <w:sz w:val="24"/>
          <w:szCs w:val="24"/>
        </w:rPr>
      </w:pPr>
      <w:bookmarkStart w:colFirst="0" w:colLast="0" w:name="_gjdgxs" w:id="0"/>
      <w:bookmarkEnd w:id="0"/>
      <w:r w:rsidDel="00000000" w:rsidR="00000000" w:rsidRPr="00000000">
        <w:rPr>
          <w:rFonts w:ascii="Roboto" w:cs="Roboto" w:eastAsia="Roboto" w:hAnsi="Roboto"/>
          <w:b w:val="1"/>
          <w:i w:val="1"/>
          <w:sz w:val="24"/>
          <w:szCs w:val="24"/>
          <w:rtl w:val="0"/>
        </w:rPr>
        <w:t xml:space="preserve">References Available Upon Request</w:t>
      </w:r>
    </w:p>
    <w:p w:rsidR="00000000" w:rsidDel="00000000" w:rsidP="00000000" w:rsidRDefault="00000000" w:rsidRPr="00000000">
      <w:pPr>
        <w:pBdr/>
        <w:contextualSpacing w:val="0"/>
        <w:rPr>
          <w:rFonts w:ascii="Roboto" w:cs="Roboto" w:eastAsia="Roboto" w:hAnsi="Roboto"/>
        </w:rPr>
      </w:pPr>
      <w:r w:rsidDel="00000000" w:rsidR="00000000" w:rsidRPr="00000000">
        <w:rPr>
          <w:rtl w:val="0"/>
        </w:rPr>
      </w:r>
    </w:p>
    <w:p w:rsidR="00000000" w:rsidDel="00000000" w:rsidP="00000000" w:rsidRDefault="00000000" w:rsidRPr="00000000">
      <w:pPr>
        <w:pBdr/>
        <w:contextualSpacing w:val="0"/>
        <w:rPr>
          <w:rFonts w:ascii="Roboto" w:cs="Roboto" w:eastAsia="Roboto" w:hAnsi="Roboto"/>
        </w:rPr>
      </w:pPr>
      <w:r w:rsidDel="00000000" w:rsidR="00000000" w:rsidRPr="00000000">
        <w:rPr>
          <w:rtl w:val="0"/>
        </w:rPr>
      </w:r>
    </w:p>
    <w:p w:rsidR="00000000" w:rsidDel="00000000" w:rsidP="00000000" w:rsidRDefault="00000000" w:rsidRPr="00000000">
      <w:pPr>
        <w:pBdr/>
        <w:contextualSpacing w:val="0"/>
        <w:rPr>
          <w:rFonts w:ascii="Roboto" w:cs="Roboto" w:eastAsia="Roboto" w:hAnsi="Roboto"/>
        </w:rPr>
      </w:pPr>
      <w:r w:rsidDel="00000000" w:rsidR="00000000" w:rsidRPr="00000000">
        <w:rPr>
          <w:rtl w:val="0"/>
        </w:rPr>
      </w:r>
    </w:p>
    <w:p w:rsidR="00000000" w:rsidDel="00000000" w:rsidP="00000000" w:rsidRDefault="00000000" w:rsidRPr="00000000">
      <w:pPr>
        <w:pBdr/>
        <w:contextualSpacing w:val="0"/>
        <w:rPr>
          <w:rFonts w:ascii="Roboto" w:cs="Roboto" w:eastAsia="Roboto" w:hAnsi="Roboto"/>
        </w:rPr>
      </w:pPr>
      <w:r w:rsidDel="00000000" w:rsidR="00000000" w:rsidRPr="00000000">
        <w:rPr>
          <w:rtl w:val="0"/>
        </w:rPr>
      </w:r>
    </w:p>
    <w:sectPr>
      <w:pgSz w:h="15840" w:w="12240"/>
      <w:pgMar w:bottom="1440" w:top="144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alexcatanzaro@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