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E52D8" w14:textId="4E2D5429" w:rsidR="00A24724" w:rsidRDefault="00ED6098" w:rsidP="00ED6098">
      <w:pPr>
        <w:pStyle w:val="ListParagraph"/>
        <w:numPr>
          <w:ilvl w:val="0"/>
          <w:numId w:val="1"/>
        </w:numPr>
        <w:spacing w:line="360" w:lineRule="auto"/>
        <w:rPr>
          <w:rFonts w:ascii="Times New Roman" w:hAnsi="Times New Roman" w:cs="Times New Roman"/>
        </w:rPr>
      </w:pPr>
      <w:r>
        <w:rPr>
          <w:rFonts w:ascii="Times New Roman" w:hAnsi="Times New Roman" w:cs="Times New Roman"/>
        </w:rPr>
        <w:t>(i) This is because heat loss by conduction and convection is prevented by vacuuming while heat loss by radiation is prevented by silvering the inner wall of the flask.</w:t>
      </w:r>
    </w:p>
    <w:p w14:paraId="13FA7378" w14:textId="01FF5AC1" w:rsidR="00ED6098" w:rsidRDefault="00ED6098" w:rsidP="00ED6098">
      <w:pPr>
        <w:pStyle w:val="ListParagraph"/>
        <w:spacing w:line="360" w:lineRule="auto"/>
        <w:rPr>
          <w:rFonts w:ascii="Times New Roman" w:hAnsi="Times New Roman" w:cs="Times New Roman"/>
        </w:rPr>
      </w:pPr>
      <w:r>
        <w:rPr>
          <w:rFonts w:ascii="Times New Roman" w:hAnsi="Times New Roman" w:cs="Times New Roman"/>
        </w:rPr>
        <w:t xml:space="preserve">(ii) This is because metals are good conductor of heat and hence, </w:t>
      </w:r>
      <w:r w:rsidR="00021A04">
        <w:rPr>
          <w:rFonts w:ascii="Times New Roman" w:hAnsi="Times New Roman" w:cs="Times New Roman"/>
        </w:rPr>
        <w:t>conduct away heat faster. On the other hand woods are bad conductor of heat.</w:t>
      </w:r>
    </w:p>
    <w:p w14:paraId="49975E5D" w14:textId="4FEAB771" w:rsidR="00ED6098" w:rsidRDefault="00ED6098" w:rsidP="00ED6098">
      <w:pPr>
        <w:pStyle w:val="ListParagraph"/>
        <w:spacing w:line="360" w:lineRule="auto"/>
        <w:rPr>
          <w:rFonts w:ascii="Times New Roman" w:hAnsi="Times New Roman" w:cs="Times New Roman"/>
        </w:rPr>
      </w:pPr>
      <w:r>
        <w:rPr>
          <w:rFonts w:ascii="Times New Roman" w:hAnsi="Times New Roman" w:cs="Times New Roman"/>
        </w:rPr>
        <w:t xml:space="preserve">(iii) This is because when transformer is operating it produces large amount of heat, so in order to cool down the heat, transformer is put in tank containing oil which cool down the transformer by convection. </w:t>
      </w:r>
    </w:p>
    <w:p w14:paraId="00032B31" w14:textId="01D2438F" w:rsidR="00ED6098" w:rsidRDefault="00ED6098" w:rsidP="00ED6098">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Data given </w:t>
      </w:r>
    </w:p>
    <w:p w14:paraId="2BC3589F" w14:textId="646A8E8A" w:rsidR="00ED6098" w:rsidRDefault="00ED6098" w:rsidP="00ED6098">
      <w:pPr>
        <w:pStyle w:val="ListParagraph"/>
        <w:spacing w:line="360" w:lineRule="auto"/>
        <w:rPr>
          <w:rFonts w:ascii="Times New Roman" w:hAnsi="Times New Roman" w:cs="Times New Roman"/>
        </w:rPr>
      </w:pPr>
      <w:r>
        <w:rPr>
          <w:rFonts w:ascii="Times New Roman" w:hAnsi="Times New Roman" w:cs="Times New Roman"/>
        </w:rPr>
        <w:t>V</w:t>
      </w:r>
      <w:r w:rsidRPr="00CF1646">
        <w:rPr>
          <w:rFonts w:ascii="Times New Roman" w:hAnsi="Times New Roman" w:cs="Times New Roman"/>
          <w:vertAlign w:val="subscript"/>
        </w:rPr>
        <w:t>1</w:t>
      </w:r>
      <w:r>
        <w:rPr>
          <w:rFonts w:ascii="Times New Roman" w:hAnsi="Times New Roman" w:cs="Times New Roman"/>
        </w:rPr>
        <w:t xml:space="preserve"> = 500 cm3</w:t>
      </w:r>
    </w:p>
    <w:p w14:paraId="65820446" w14:textId="3F76BA3B" w:rsidR="00ED6098" w:rsidRDefault="00ED6098" w:rsidP="00ED6098">
      <w:pPr>
        <w:pStyle w:val="ListParagraph"/>
        <w:spacing w:line="360" w:lineRule="auto"/>
        <w:rPr>
          <w:rFonts w:ascii="Times New Roman" w:hAnsi="Times New Roman" w:cs="Times New Roman"/>
        </w:rPr>
      </w:pPr>
      <w:r>
        <w:rPr>
          <w:rFonts w:ascii="Times New Roman" w:hAnsi="Times New Roman" w:cs="Times New Roman"/>
        </w:rPr>
        <w:t>T</w:t>
      </w:r>
      <w:r w:rsidRPr="00CF1646">
        <w:rPr>
          <w:rFonts w:ascii="Times New Roman" w:hAnsi="Times New Roman" w:cs="Times New Roman"/>
          <w:vertAlign w:val="subscript"/>
        </w:rPr>
        <w:t>1</w:t>
      </w:r>
      <w:r>
        <w:rPr>
          <w:rFonts w:ascii="Times New Roman" w:hAnsi="Times New Roman" w:cs="Times New Roman"/>
        </w:rPr>
        <w:t xml:space="preserve"> = 300 K</w:t>
      </w:r>
    </w:p>
    <w:p w14:paraId="6C5B3F81" w14:textId="23087F7C" w:rsidR="00ED6098" w:rsidRDefault="00ED6098" w:rsidP="00ED6098">
      <w:pPr>
        <w:pStyle w:val="ListParagraph"/>
        <w:spacing w:line="360" w:lineRule="auto"/>
        <w:rPr>
          <w:rFonts w:ascii="Times New Roman" w:hAnsi="Times New Roman" w:cs="Times New Roman"/>
        </w:rPr>
      </w:pPr>
      <w:r>
        <w:rPr>
          <w:rFonts w:ascii="Times New Roman" w:hAnsi="Times New Roman" w:cs="Times New Roman"/>
        </w:rPr>
        <w:t>T</w:t>
      </w:r>
      <w:r w:rsidRPr="00CF1646">
        <w:rPr>
          <w:rFonts w:ascii="Times New Roman" w:hAnsi="Times New Roman" w:cs="Times New Roman"/>
          <w:vertAlign w:val="subscript"/>
        </w:rPr>
        <w:t>2</w:t>
      </w:r>
      <w:r>
        <w:rPr>
          <w:rFonts w:ascii="Times New Roman" w:hAnsi="Times New Roman" w:cs="Times New Roman"/>
        </w:rPr>
        <w:t xml:space="preserve"> = 270 K</w:t>
      </w:r>
    </w:p>
    <w:p w14:paraId="255D05AB" w14:textId="5607E0AE" w:rsidR="00ED6098" w:rsidRDefault="00ED6098" w:rsidP="00ED6098">
      <w:pPr>
        <w:pStyle w:val="ListParagraph"/>
        <w:spacing w:line="360" w:lineRule="auto"/>
        <w:rPr>
          <w:rFonts w:ascii="Times New Roman" w:hAnsi="Times New Roman" w:cs="Times New Roman"/>
        </w:rPr>
      </w:pPr>
      <w:r>
        <w:rPr>
          <w:rFonts w:ascii="Times New Roman" w:hAnsi="Times New Roman" w:cs="Times New Roman"/>
        </w:rPr>
        <w:t>V</w:t>
      </w:r>
      <w:r w:rsidRPr="00CF1646">
        <w:rPr>
          <w:rFonts w:ascii="Times New Roman" w:hAnsi="Times New Roman" w:cs="Times New Roman"/>
          <w:vertAlign w:val="subscript"/>
        </w:rPr>
        <w:t>2</w:t>
      </w:r>
      <w:r>
        <w:rPr>
          <w:rFonts w:ascii="Times New Roman" w:hAnsi="Times New Roman" w:cs="Times New Roman"/>
        </w:rPr>
        <w:t xml:space="preserve"> =? W</w:t>
      </w:r>
      <w:r w:rsidR="00A63473">
        <w:rPr>
          <w:rFonts w:ascii="Times New Roman" w:hAnsi="Times New Roman" w:cs="Times New Roman"/>
        </w:rPr>
        <w:t xml:space="preserve">here γ = 1.4 </w:t>
      </w:r>
    </w:p>
    <w:p w14:paraId="3C9F1582" w14:textId="2CC23DDC" w:rsidR="00A63473" w:rsidRDefault="00A63473" w:rsidP="00A63473">
      <w:pPr>
        <w:pStyle w:val="ListParagraph"/>
        <w:spacing w:line="360" w:lineRule="auto"/>
        <w:jc w:val="center"/>
        <w:rPr>
          <w:rFonts w:ascii="Times New Roman" w:hAnsi="Times New Roman" w:cs="Times New Roman"/>
        </w:rPr>
      </w:pPr>
      <w:r>
        <w:rPr>
          <w:rFonts w:ascii="Times New Roman" w:hAnsi="Times New Roman" w:cs="Times New Roman"/>
        </w:rPr>
        <w:t>F</w:t>
      </w:r>
      <w:r w:rsidR="00CF1646">
        <w:rPr>
          <w:rFonts w:ascii="Times New Roman" w:hAnsi="Times New Roman" w:cs="Times New Roman"/>
        </w:rPr>
        <w:t>rom adiabatic condition</w:t>
      </w:r>
    </w:p>
    <w:p w14:paraId="1352C56D" w14:textId="19CA5654" w:rsidR="00A63473" w:rsidRDefault="00A63473" w:rsidP="00A63473">
      <w:pPr>
        <w:pStyle w:val="ListParagraph"/>
        <w:spacing w:line="360" w:lineRule="auto"/>
        <w:jc w:val="center"/>
        <w:rPr>
          <w:rFonts w:ascii="Times New Roman" w:hAnsi="Times New Roman" w:cs="Times New Roman"/>
        </w:rPr>
      </w:pPr>
      <w:r>
        <w:rPr>
          <w:rFonts w:ascii="Times New Roman" w:hAnsi="Times New Roman" w:cs="Times New Roman"/>
        </w:rPr>
        <w:t>TV</w:t>
      </w:r>
      <w:r w:rsidRPr="00A63473">
        <w:rPr>
          <w:rFonts w:ascii="Times New Roman" w:hAnsi="Times New Roman" w:cs="Times New Roman"/>
          <w:vertAlign w:val="superscript"/>
        </w:rPr>
        <w:t xml:space="preserve">γ-1 </w:t>
      </w:r>
      <w:r>
        <w:rPr>
          <w:rFonts w:ascii="Times New Roman" w:hAnsi="Times New Roman" w:cs="Times New Roman"/>
        </w:rPr>
        <w:t xml:space="preserve">= constant </w:t>
      </w:r>
    </w:p>
    <w:p w14:paraId="7FF8886A" w14:textId="7C6B07C0" w:rsidR="00A63473" w:rsidRDefault="00A63473" w:rsidP="00A63473">
      <w:pPr>
        <w:pStyle w:val="ListParagraph"/>
        <w:spacing w:line="360" w:lineRule="auto"/>
        <w:jc w:val="center"/>
        <w:rPr>
          <w:rFonts w:ascii="Times New Roman" w:hAnsi="Times New Roman" w:cs="Times New Roman"/>
        </w:rPr>
      </w:pPr>
      <w:r>
        <w:rPr>
          <w:rFonts w:ascii="Times New Roman" w:hAnsi="Times New Roman" w:cs="Times New Roman"/>
        </w:rPr>
        <w:t>T</w:t>
      </w:r>
      <w:r w:rsidRPr="00CF1646">
        <w:rPr>
          <w:rFonts w:ascii="Times New Roman" w:hAnsi="Times New Roman" w:cs="Times New Roman"/>
          <w:vertAlign w:val="subscript"/>
        </w:rPr>
        <w:t>1</w:t>
      </w:r>
      <w:r>
        <w:rPr>
          <w:rFonts w:ascii="Times New Roman" w:hAnsi="Times New Roman" w:cs="Times New Roman"/>
        </w:rPr>
        <w:t>V</w:t>
      </w:r>
      <w:r w:rsidRPr="00CF1646">
        <w:rPr>
          <w:rFonts w:ascii="Times New Roman" w:hAnsi="Times New Roman" w:cs="Times New Roman"/>
          <w:vertAlign w:val="subscript"/>
        </w:rPr>
        <w:t>1</w:t>
      </w:r>
      <w:r w:rsidRPr="00CF1646">
        <w:rPr>
          <w:rFonts w:ascii="Times New Roman" w:hAnsi="Times New Roman" w:cs="Times New Roman"/>
          <w:vertAlign w:val="superscript"/>
        </w:rPr>
        <w:t xml:space="preserve">γ-1 </w:t>
      </w:r>
      <w:r>
        <w:rPr>
          <w:rFonts w:ascii="Times New Roman" w:hAnsi="Times New Roman" w:cs="Times New Roman"/>
        </w:rPr>
        <w:t>= T</w:t>
      </w:r>
      <w:r w:rsidRPr="00CF1646">
        <w:rPr>
          <w:rFonts w:ascii="Times New Roman" w:hAnsi="Times New Roman" w:cs="Times New Roman"/>
          <w:vertAlign w:val="subscript"/>
        </w:rPr>
        <w:t>2</w:t>
      </w:r>
      <w:r>
        <w:rPr>
          <w:rFonts w:ascii="Times New Roman" w:hAnsi="Times New Roman" w:cs="Times New Roman"/>
        </w:rPr>
        <w:t>V</w:t>
      </w:r>
      <w:r w:rsidRPr="00CF1646">
        <w:rPr>
          <w:rFonts w:ascii="Times New Roman" w:hAnsi="Times New Roman" w:cs="Times New Roman"/>
          <w:vertAlign w:val="subscript"/>
        </w:rPr>
        <w:t>2</w:t>
      </w:r>
      <w:r w:rsidRPr="00CF1646">
        <w:rPr>
          <w:rFonts w:ascii="Times New Roman" w:hAnsi="Times New Roman" w:cs="Times New Roman"/>
          <w:vertAlign w:val="superscript"/>
        </w:rPr>
        <w:t>γ-1</w:t>
      </w:r>
    </w:p>
    <w:p w14:paraId="18820164" w14:textId="543F439E" w:rsidR="00A63473" w:rsidRDefault="00A63473" w:rsidP="00A63473">
      <w:pPr>
        <w:pStyle w:val="ListParagraph"/>
        <w:spacing w:line="360" w:lineRule="auto"/>
        <w:jc w:val="center"/>
        <w:rPr>
          <w:rFonts w:ascii="Times New Roman" w:hAnsi="Times New Roman" w:cs="Times New Roman"/>
        </w:rPr>
      </w:pPr>
      <w:r>
        <w:rPr>
          <w:rFonts w:ascii="Times New Roman" w:hAnsi="Times New Roman" w:cs="Times New Roman"/>
        </w:rPr>
        <w:t>T</w:t>
      </w:r>
      <w:r w:rsidRPr="00CF1646">
        <w:rPr>
          <w:rFonts w:ascii="Times New Roman" w:hAnsi="Times New Roman" w:cs="Times New Roman"/>
          <w:vertAlign w:val="subscript"/>
        </w:rPr>
        <w:t>1</w:t>
      </w:r>
      <w:r>
        <w:rPr>
          <w:rFonts w:ascii="Times New Roman" w:hAnsi="Times New Roman" w:cs="Times New Roman"/>
        </w:rPr>
        <w:t>/T</w:t>
      </w:r>
      <w:r w:rsidRPr="00CF1646">
        <w:rPr>
          <w:rFonts w:ascii="Times New Roman" w:hAnsi="Times New Roman" w:cs="Times New Roman"/>
          <w:vertAlign w:val="subscript"/>
        </w:rPr>
        <w:t>2</w:t>
      </w:r>
      <w:r>
        <w:rPr>
          <w:rFonts w:ascii="Times New Roman" w:hAnsi="Times New Roman" w:cs="Times New Roman"/>
        </w:rPr>
        <w:t xml:space="preserve"> = (V</w:t>
      </w:r>
      <w:r w:rsidRPr="00CF1646">
        <w:rPr>
          <w:rFonts w:ascii="Times New Roman" w:hAnsi="Times New Roman" w:cs="Times New Roman"/>
          <w:vertAlign w:val="subscript"/>
        </w:rPr>
        <w:t>2</w:t>
      </w:r>
      <w:r>
        <w:rPr>
          <w:rFonts w:ascii="Times New Roman" w:hAnsi="Times New Roman" w:cs="Times New Roman"/>
        </w:rPr>
        <w:t>/V</w:t>
      </w:r>
      <w:r w:rsidRPr="00CF1646">
        <w:rPr>
          <w:rFonts w:ascii="Times New Roman" w:hAnsi="Times New Roman" w:cs="Times New Roman"/>
          <w:vertAlign w:val="subscript"/>
        </w:rPr>
        <w:t>1</w:t>
      </w:r>
      <w:r>
        <w:rPr>
          <w:rFonts w:ascii="Times New Roman" w:hAnsi="Times New Roman" w:cs="Times New Roman"/>
        </w:rPr>
        <w:t>)</w:t>
      </w:r>
      <w:r w:rsidRPr="00CF1646">
        <w:rPr>
          <w:rFonts w:ascii="Times New Roman" w:hAnsi="Times New Roman" w:cs="Times New Roman"/>
          <w:vertAlign w:val="superscript"/>
        </w:rPr>
        <w:t>γ-1</w:t>
      </w:r>
    </w:p>
    <w:p w14:paraId="3942CA72" w14:textId="595EE87C" w:rsidR="00A63473" w:rsidRDefault="00A63473" w:rsidP="00A63473">
      <w:pPr>
        <w:pStyle w:val="ListParagraph"/>
        <w:spacing w:line="360" w:lineRule="auto"/>
        <w:jc w:val="center"/>
        <w:rPr>
          <w:rFonts w:ascii="Times New Roman" w:hAnsi="Times New Roman" w:cs="Times New Roman"/>
        </w:rPr>
      </w:pPr>
      <w:r>
        <w:rPr>
          <w:rFonts w:ascii="Times New Roman" w:hAnsi="Times New Roman" w:cs="Times New Roman"/>
        </w:rPr>
        <w:t>V</w:t>
      </w:r>
      <w:r w:rsidRPr="00CF1646">
        <w:rPr>
          <w:rFonts w:ascii="Times New Roman" w:hAnsi="Times New Roman" w:cs="Times New Roman"/>
          <w:vertAlign w:val="subscript"/>
        </w:rPr>
        <w:t>1</w:t>
      </w:r>
      <w:r>
        <w:rPr>
          <w:rFonts w:ascii="Times New Roman" w:hAnsi="Times New Roman" w:cs="Times New Roman"/>
        </w:rPr>
        <w:t xml:space="preserve"> x (T1/T2)</w:t>
      </w:r>
      <w:r w:rsidRPr="00CF1646">
        <w:rPr>
          <w:rFonts w:ascii="Times New Roman" w:hAnsi="Times New Roman" w:cs="Times New Roman"/>
          <w:vertAlign w:val="superscript"/>
        </w:rPr>
        <w:t>1/γ-1</w:t>
      </w:r>
      <w:r>
        <w:rPr>
          <w:rFonts w:ascii="Times New Roman" w:hAnsi="Times New Roman" w:cs="Times New Roman"/>
        </w:rPr>
        <w:t xml:space="preserve"> = V</w:t>
      </w:r>
      <w:r w:rsidRPr="00CF1646">
        <w:rPr>
          <w:rFonts w:ascii="Times New Roman" w:hAnsi="Times New Roman" w:cs="Times New Roman"/>
          <w:vertAlign w:val="subscript"/>
        </w:rPr>
        <w:t>2</w:t>
      </w:r>
    </w:p>
    <w:p w14:paraId="4D06D26B" w14:textId="6BB69141" w:rsidR="00A63473" w:rsidRDefault="00A63473" w:rsidP="00A63473">
      <w:pPr>
        <w:pStyle w:val="ListParagraph"/>
        <w:spacing w:line="360" w:lineRule="auto"/>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γ-1</m:t>
            </m:r>
          </m:den>
        </m:f>
      </m:oMath>
      <w:r>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1.4-1</m:t>
            </m:r>
          </m:den>
        </m:f>
      </m:oMath>
      <w:r>
        <w:rPr>
          <w:rFonts w:ascii="Times New Roman" w:eastAsiaTheme="minorEastAsia" w:hAnsi="Times New Roman" w:cs="Times New Roman"/>
        </w:rPr>
        <w:t xml:space="preserve"> = 2.5</w:t>
      </w:r>
    </w:p>
    <w:p w14:paraId="78298C8F" w14:textId="161F4E3D" w:rsidR="00A63473" w:rsidRDefault="00A63473" w:rsidP="00A63473">
      <w:pPr>
        <w:pStyle w:val="ListParagraph"/>
        <w:spacing w:line="360" w:lineRule="auto"/>
        <w:jc w:val="center"/>
        <w:rPr>
          <w:rFonts w:ascii="Times New Roman" w:hAnsi="Times New Roman" w:cs="Times New Roman"/>
        </w:rPr>
      </w:pPr>
      <w:r>
        <w:rPr>
          <w:rFonts w:ascii="Times New Roman" w:hAnsi="Times New Roman" w:cs="Times New Roman"/>
        </w:rPr>
        <w:t>V</w:t>
      </w:r>
      <w:r w:rsidRPr="00CF1646">
        <w:rPr>
          <w:rFonts w:ascii="Times New Roman" w:hAnsi="Times New Roman" w:cs="Times New Roman"/>
          <w:vertAlign w:val="subscript"/>
        </w:rPr>
        <w:t>2</w:t>
      </w:r>
      <w:r>
        <w:rPr>
          <w:rFonts w:ascii="Times New Roman" w:hAnsi="Times New Roman" w:cs="Times New Roman"/>
        </w:rPr>
        <w:t xml:space="preserve"> = 500 cm</w:t>
      </w:r>
      <w:r w:rsidRPr="00CF1646">
        <w:rPr>
          <w:rFonts w:ascii="Times New Roman" w:hAnsi="Times New Roman" w:cs="Times New Roman"/>
          <w:vertAlign w:val="superscript"/>
        </w:rPr>
        <w:t xml:space="preserve">3 </w:t>
      </w:r>
      <w:r>
        <w:rPr>
          <w:rFonts w:ascii="Times New Roman" w:hAnsi="Times New Roman" w:cs="Times New Roman"/>
        </w:rPr>
        <w:t>x (</w:t>
      </w:r>
      <m:oMath>
        <m:f>
          <m:fPr>
            <m:ctrlPr>
              <w:rPr>
                <w:rFonts w:ascii="Cambria Math" w:hAnsi="Cambria Math" w:cs="Times New Roman"/>
                <w:i/>
              </w:rPr>
            </m:ctrlPr>
          </m:fPr>
          <m:num>
            <m:r>
              <w:rPr>
                <w:rFonts w:ascii="Cambria Math" w:hAnsi="Cambria Math" w:cs="Times New Roman"/>
              </w:rPr>
              <m:t>300 K</m:t>
            </m:r>
          </m:num>
          <m:den>
            <m:r>
              <w:rPr>
                <w:rFonts w:ascii="Cambria Math" w:hAnsi="Cambria Math" w:cs="Times New Roman"/>
              </w:rPr>
              <m:t>270 K</m:t>
            </m:r>
          </m:den>
        </m:f>
      </m:oMath>
      <w:r>
        <w:rPr>
          <w:rFonts w:ascii="Times New Roman" w:hAnsi="Times New Roman" w:cs="Times New Roman"/>
        </w:rPr>
        <w:t xml:space="preserve">)2.5 </w:t>
      </w:r>
    </w:p>
    <w:p w14:paraId="5D5975B0" w14:textId="3D4FB4D2" w:rsidR="00A63473" w:rsidRDefault="00A63473" w:rsidP="00A63473">
      <w:pPr>
        <w:pStyle w:val="ListParagraph"/>
        <w:spacing w:line="360" w:lineRule="auto"/>
        <w:jc w:val="center"/>
        <w:rPr>
          <w:rFonts w:ascii="Times New Roman" w:hAnsi="Times New Roman" w:cs="Times New Roman"/>
        </w:rPr>
      </w:pPr>
      <w:r>
        <w:rPr>
          <w:rFonts w:ascii="Times New Roman" w:hAnsi="Times New Roman" w:cs="Times New Roman"/>
        </w:rPr>
        <w:t>V</w:t>
      </w:r>
      <w:r w:rsidRPr="00CF1646">
        <w:rPr>
          <w:rFonts w:ascii="Times New Roman" w:hAnsi="Times New Roman" w:cs="Times New Roman"/>
          <w:vertAlign w:val="subscript"/>
        </w:rPr>
        <w:t>2</w:t>
      </w:r>
      <w:r>
        <w:rPr>
          <w:rFonts w:ascii="Times New Roman" w:hAnsi="Times New Roman" w:cs="Times New Roman"/>
        </w:rPr>
        <w:t xml:space="preserve"> = 650.</w:t>
      </w:r>
      <w:r w:rsidR="00CF1646">
        <w:rPr>
          <w:rFonts w:ascii="Times New Roman" w:hAnsi="Times New Roman" w:cs="Times New Roman"/>
        </w:rPr>
        <w:t>67 cm</w:t>
      </w:r>
      <w:r w:rsidR="00CF1646" w:rsidRPr="00CF1646">
        <w:rPr>
          <w:rFonts w:ascii="Times New Roman" w:hAnsi="Times New Roman" w:cs="Times New Roman"/>
          <w:vertAlign w:val="superscript"/>
        </w:rPr>
        <w:t>3</w:t>
      </w:r>
    </w:p>
    <w:p w14:paraId="54DB8CA7" w14:textId="724FE957" w:rsidR="00CF1646" w:rsidRDefault="00CF1646" w:rsidP="00CF1646">
      <w:pPr>
        <w:pStyle w:val="ListParagraph"/>
        <w:spacing w:line="360" w:lineRule="auto"/>
        <w:rPr>
          <w:rFonts w:ascii="Times New Roman" w:hAnsi="Times New Roman" w:cs="Times New Roman"/>
        </w:rPr>
      </w:pPr>
      <w:r>
        <w:rPr>
          <w:rFonts w:ascii="Times New Roman" w:hAnsi="Times New Roman" w:cs="Times New Roman"/>
        </w:rPr>
        <w:t>Therefore, the new volume of the gas is 650.67 cm</w:t>
      </w:r>
      <w:r w:rsidRPr="00CF1646">
        <w:rPr>
          <w:rFonts w:ascii="Times New Roman" w:hAnsi="Times New Roman" w:cs="Times New Roman"/>
          <w:vertAlign w:val="superscript"/>
        </w:rPr>
        <w:t>3</w:t>
      </w:r>
      <w:r>
        <w:rPr>
          <w:rFonts w:ascii="Times New Roman" w:hAnsi="Times New Roman" w:cs="Times New Roman"/>
        </w:rPr>
        <w:t xml:space="preserve">.               </w:t>
      </w:r>
    </w:p>
    <w:p w14:paraId="3506C20C" w14:textId="77777777" w:rsidR="00CF1646" w:rsidRDefault="00CF1646" w:rsidP="00CF1646">
      <w:pPr>
        <w:pStyle w:val="ListParagraph"/>
        <w:spacing w:line="360" w:lineRule="auto"/>
        <w:rPr>
          <w:rFonts w:ascii="Times New Roman" w:hAnsi="Times New Roman" w:cs="Times New Roman"/>
        </w:rPr>
      </w:pPr>
    </w:p>
    <w:p w14:paraId="79E26875" w14:textId="77777777" w:rsidR="00CF1646" w:rsidRDefault="00CF1646" w:rsidP="00CF1646">
      <w:pPr>
        <w:pStyle w:val="ListParagraph"/>
        <w:spacing w:line="360" w:lineRule="auto"/>
        <w:jc w:val="right"/>
        <w:rPr>
          <w:rFonts w:ascii="Times New Roman" w:hAnsi="Times New Roman" w:cs="Times New Roman"/>
        </w:rPr>
      </w:pPr>
    </w:p>
    <w:p w14:paraId="6D0F8314" w14:textId="77777777" w:rsidR="00CF1646" w:rsidRDefault="00CF1646" w:rsidP="00CF1646">
      <w:pPr>
        <w:pStyle w:val="ListParagraph"/>
        <w:spacing w:line="360" w:lineRule="auto"/>
        <w:jc w:val="right"/>
        <w:rPr>
          <w:rFonts w:ascii="Times New Roman" w:hAnsi="Times New Roman" w:cs="Times New Roman"/>
        </w:rPr>
      </w:pPr>
    </w:p>
    <w:p w14:paraId="1DD63793" w14:textId="77777777" w:rsidR="00CF1646" w:rsidRDefault="00CF1646" w:rsidP="00CF1646">
      <w:pPr>
        <w:pStyle w:val="ListParagraph"/>
        <w:spacing w:line="360" w:lineRule="auto"/>
        <w:jc w:val="right"/>
        <w:rPr>
          <w:rFonts w:ascii="Times New Roman" w:hAnsi="Times New Roman" w:cs="Times New Roman"/>
        </w:rPr>
      </w:pPr>
    </w:p>
    <w:p w14:paraId="3AAD307D" w14:textId="77777777" w:rsidR="00CF1646" w:rsidRDefault="00CF1646" w:rsidP="00CF1646">
      <w:pPr>
        <w:pStyle w:val="ListParagraph"/>
        <w:spacing w:line="360" w:lineRule="auto"/>
        <w:jc w:val="right"/>
        <w:rPr>
          <w:rFonts w:ascii="Times New Roman" w:hAnsi="Times New Roman" w:cs="Times New Roman"/>
        </w:rPr>
      </w:pPr>
    </w:p>
    <w:p w14:paraId="644ED776" w14:textId="77777777" w:rsidR="00CF1646" w:rsidRDefault="00CF1646" w:rsidP="00CF1646">
      <w:pPr>
        <w:pStyle w:val="ListParagraph"/>
        <w:spacing w:line="360" w:lineRule="auto"/>
        <w:jc w:val="right"/>
        <w:rPr>
          <w:rFonts w:ascii="Times New Roman" w:hAnsi="Times New Roman" w:cs="Times New Roman"/>
        </w:rPr>
      </w:pPr>
    </w:p>
    <w:p w14:paraId="628349B3" w14:textId="77777777" w:rsidR="00CF1646" w:rsidRDefault="00CF1646" w:rsidP="00CF1646">
      <w:pPr>
        <w:pStyle w:val="ListParagraph"/>
        <w:spacing w:line="360" w:lineRule="auto"/>
        <w:jc w:val="right"/>
        <w:rPr>
          <w:rFonts w:ascii="Times New Roman" w:hAnsi="Times New Roman" w:cs="Times New Roman"/>
        </w:rPr>
      </w:pPr>
    </w:p>
    <w:p w14:paraId="7673FA26" w14:textId="3FACC80C" w:rsidR="00CF1646" w:rsidRPr="00ED6098" w:rsidRDefault="00CF1646" w:rsidP="00CF1646">
      <w:pPr>
        <w:pStyle w:val="ListParagraph"/>
        <w:spacing w:line="360" w:lineRule="auto"/>
        <w:jc w:val="right"/>
        <w:rPr>
          <w:rFonts w:ascii="Times New Roman" w:hAnsi="Times New Roman" w:cs="Times New Roman"/>
        </w:rPr>
      </w:pPr>
      <w:r>
        <w:rPr>
          <w:rFonts w:ascii="Times New Roman" w:hAnsi="Times New Roman" w:cs="Times New Roman"/>
        </w:rPr>
        <w:t>Prepared by teacher Alex @Godegode sec</w:t>
      </w:r>
    </w:p>
    <w:sectPr w:rsidR="00CF1646" w:rsidRPr="00ED6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52E5D"/>
    <w:multiLevelType w:val="hybridMultilevel"/>
    <w:tmpl w:val="30220494"/>
    <w:lvl w:ilvl="0" w:tplc="B296D1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5647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724"/>
    <w:rsid w:val="00021A04"/>
    <w:rsid w:val="00A24724"/>
    <w:rsid w:val="00A63473"/>
    <w:rsid w:val="00CF1646"/>
    <w:rsid w:val="00ED6098"/>
    <w:rsid w:val="00F90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A7FDC"/>
  <w15:chartTrackingRefBased/>
  <w15:docId w15:val="{B5672768-4D28-4697-AB5F-900882D3B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7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47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47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47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47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4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7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47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47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47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47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4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724"/>
    <w:rPr>
      <w:rFonts w:eastAsiaTheme="majorEastAsia" w:cstheme="majorBidi"/>
      <w:color w:val="272727" w:themeColor="text1" w:themeTint="D8"/>
    </w:rPr>
  </w:style>
  <w:style w:type="paragraph" w:styleId="Title">
    <w:name w:val="Title"/>
    <w:basedOn w:val="Normal"/>
    <w:next w:val="Normal"/>
    <w:link w:val="TitleChar"/>
    <w:uiPriority w:val="10"/>
    <w:qFormat/>
    <w:rsid w:val="00A24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724"/>
    <w:pPr>
      <w:spacing w:before="160"/>
      <w:jc w:val="center"/>
    </w:pPr>
    <w:rPr>
      <w:i/>
      <w:iCs/>
      <w:color w:val="404040" w:themeColor="text1" w:themeTint="BF"/>
    </w:rPr>
  </w:style>
  <w:style w:type="character" w:customStyle="1" w:styleId="QuoteChar">
    <w:name w:val="Quote Char"/>
    <w:basedOn w:val="DefaultParagraphFont"/>
    <w:link w:val="Quote"/>
    <w:uiPriority w:val="29"/>
    <w:rsid w:val="00A24724"/>
    <w:rPr>
      <w:i/>
      <w:iCs/>
      <w:color w:val="404040" w:themeColor="text1" w:themeTint="BF"/>
    </w:rPr>
  </w:style>
  <w:style w:type="paragraph" w:styleId="ListParagraph">
    <w:name w:val="List Paragraph"/>
    <w:basedOn w:val="Normal"/>
    <w:uiPriority w:val="34"/>
    <w:qFormat/>
    <w:rsid w:val="00A24724"/>
    <w:pPr>
      <w:ind w:left="720"/>
      <w:contextualSpacing/>
    </w:pPr>
  </w:style>
  <w:style w:type="character" w:styleId="IntenseEmphasis">
    <w:name w:val="Intense Emphasis"/>
    <w:basedOn w:val="DefaultParagraphFont"/>
    <w:uiPriority w:val="21"/>
    <w:qFormat/>
    <w:rsid w:val="00A24724"/>
    <w:rPr>
      <w:i/>
      <w:iCs/>
      <w:color w:val="2F5496" w:themeColor="accent1" w:themeShade="BF"/>
    </w:rPr>
  </w:style>
  <w:style w:type="paragraph" w:styleId="IntenseQuote">
    <w:name w:val="Intense Quote"/>
    <w:basedOn w:val="Normal"/>
    <w:next w:val="Normal"/>
    <w:link w:val="IntenseQuoteChar"/>
    <w:uiPriority w:val="30"/>
    <w:qFormat/>
    <w:rsid w:val="00A247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724"/>
    <w:rPr>
      <w:i/>
      <w:iCs/>
      <w:color w:val="2F5496" w:themeColor="accent1" w:themeShade="BF"/>
    </w:rPr>
  </w:style>
  <w:style w:type="character" w:styleId="IntenseReference">
    <w:name w:val="Intense Reference"/>
    <w:basedOn w:val="DefaultParagraphFont"/>
    <w:uiPriority w:val="32"/>
    <w:qFormat/>
    <w:rsid w:val="00A24724"/>
    <w:rPr>
      <w:b/>
      <w:bCs/>
      <w:smallCaps/>
      <w:color w:val="2F5496" w:themeColor="accent1" w:themeShade="BF"/>
      <w:spacing w:val="5"/>
    </w:rPr>
  </w:style>
  <w:style w:type="character" w:styleId="PlaceholderText">
    <w:name w:val="Placeholder Text"/>
    <w:basedOn w:val="DefaultParagraphFont"/>
    <w:uiPriority w:val="99"/>
    <w:semiHidden/>
    <w:rsid w:val="00A634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132</Words>
  <Characters>755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Charles</dc:creator>
  <cp:keywords/>
  <dc:description/>
  <cp:lastModifiedBy>Alex Charles</cp:lastModifiedBy>
  <cp:revision>2</cp:revision>
  <dcterms:created xsi:type="dcterms:W3CDTF">2026-07-23T16:01:00Z</dcterms:created>
  <dcterms:modified xsi:type="dcterms:W3CDTF">2026-07-23T16:49:00Z</dcterms:modified>
</cp:coreProperties>
</file>