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</w:rPr>
        <w:t>ESG·Chain 功能架構說明書</w:t>
      </w:r>
    </w:p>
    <w:p>
      <w:r>
        <w:rPr>
          <w:rFonts w:ascii="Microsoft JhengHei" w:hAnsi="Microsoft JhengHei" w:eastAsia="Microsoft JhengHei"/>
          <w:b w:val="0"/>
        </w:rPr>
        <w:t>版本：v1.0　最後更新：2026-07-23</w:t>
      </w:r>
    </w:p>
    <w:p>
      <w:r>
        <w:rPr>
          <w:rFonts w:ascii="Microsoft JhengHei" w:hAnsi="Microsoft JhengHei" w:eastAsia="Microsoft JhengHei"/>
          <w:b w:val="0"/>
        </w:rPr>
        <w:t>本說明書聚焦「物料—供應商—產品—批號」這條核心資料鏈的功能架構設計，記錄本輪重構後的現行邏輯，供後續開發與維護參照。系統整體定位、RBAC、法規覆蓋範圍請見《系統產品說明書》。</w:t>
      </w:r>
    </w:p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一、核心設計原則：四段式資料鏈</w:t>
      </w:r>
    </w:p>
    <w:p>
      <w:r>
        <w:rPr>
          <w:rFonts w:ascii="Microsoft JhengHei" w:hAnsi="Microsoft JhengHei" w:eastAsia="Microsoft JhengHei"/>
          <w:b w:val="0"/>
        </w:rPr>
        <w:t>系統的永續情報建立在下列四段關係之上，彼此職責明確分工，不重疊、不繞過：</w:t>
      </w:r>
    </w:p>
    <w:p>
      <w:pPr>
        <w:ind w:left="283"/>
      </w:pPr>
      <w:r>
        <w:rPr>
          <w:rFonts w:ascii="Consolas" w:hAnsi="Consolas" w:eastAsia="Microsoft JhengHei"/>
          <w:b w:val="0"/>
          <w:sz w:val="20"/>
        </w:rPr>
        <w:t>① 物料 → 供應商（主/輔）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MaterialItem ──(material_item_suppliers)──&gt; Supplier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每個物料登記一次核可供應商清單（主要/備用），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所有使用此物料的產品共用，不需逐產品重複登記</w:t>
      </w:r>
      <w:r>
        <w:br/>
      </w:r>
      <w:r>
        <w:rPr>
          <w:rFonts w:ascii="Consolas" w:hAnsi="Consolas" w:eastAsia="Microsoft JhengHei"/>
          <w:b w:val="0"/>
          <w:sz w:val="20"/>
        </w:rPr>
      </w:r>
      <w:r>
        <w:br/>
      </w:r>
      <w:r>
        <w:rPr>
          <w:rFonts w:ascii="Consolas" w:hAnsi="Consolas" w:eastAsia="Microsoft JhengHei"/>
          <w:b w:val="0"/>
          <w:sz w:val="20"/>
        </w:rPr>
        <w:t>② 物料類別 → 供應商合規內容標記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MaterialGroup.required_doc_types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物料類別決定「這類物料的供應商必須具備哪些合規文件」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（如：棉花類 → UFLPA 聲明；木漿/橡膠類 → EUDR DDS）</w:t>
      </w:r>
      <w:r>
        <w:br/>
      </w:r>
      <w:r>
        <w:rPr>
          <w:rFonts w:ascii="Consolas" w:hAnsi="Consolas" w:eastAsia="Microsoft JhengHei"/>
          <w:b w:val="0"/>
          <w:sz w:val="20"/>
        </w:rPr>
      </w:r>
      <w:r>
        <w:br/>
      </w:r>
      <w:r>
        <w:rPr>
          <w:rFonts w:ascii="Consolas" w:hAnsi="Consolas" w:eastAsia="Microsoft JhengHei"/>
          <w:b w:val="0"/>
          <w:sz w:val="20"/>
        </w:rPr>
        <w:t>③ 物料 → BOM → 產品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MaterialItem ──(product_bom_lines)──&gt; SalesProduct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BOM 明細是純配方組成，不記錄「這個產品用哪家供應商」</w:t>
      </w:r>
      <w:r>
        <w:br/>
      </w:r>
      <w:r>
        <w:rPr>
          <w:rFonts w:ascii="Consolas" w:hAnsi="Consolas" w:eastAsia="Microsoft JhengHei"/>
          <w:b w:val="0"/>
          <w:sz w:val="20"/>
        </w:rPr>
      </w:r>
      <w:r>
        <w:br/>
      </w:r>
      <w:r>
        <w:rPr>
          <w:rFonts w:ascii="Consolas" w:hAnsi="Consolas" w:eastAsia="Microsoft JhengHei"/>
          <w:b w:val="0"/>
          <w:sz w:val="20"/>
        </w:rPr>
        <w:t>④ 批號 → 選供應商 → 合規調查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ProductionBatch ──(raw_material_origins.supplier_id)──&gt; Supplier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批次生產時才決定「這批貨的這個物料實際找誰做」，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合規調查 = 物料合規（②必備文件類型）∩ 供應商合規（該批次實際供應商的文件狀態）</w:t>
      </w:r>
    </w:p>
    <w:p/>
    <w:p>
      <w:r>
        <w:rPr>
          <w:rFonts w:ascii="Microsoft JhengHei" w:hAnsi="Microsoft JhengHei" w:eastAsia="Microsoft JhengHei"/>
          <w:b w:val="0"/>
        </w:rPr>
        <w:t>四段關係對應到系統的三個層級，各自只回答一個問題：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層級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資料實體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回答的問題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變動頻率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物料層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`MaterialItem` / `MaterialItemSupplier` / `MaterialGroup`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這個物料「原則上」能找哪些供應商？這類物料需要哪些合規文件？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低（核可清單維護後長期穩定）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產品層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`SalesProduct` / `ProductBomLine`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這個產品由哪些物料組成？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中（BOM 隨 ERP 同步變動）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批號層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`ProductionBatch` / `RawMaterialOrigin`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這一批貨的每個物料，這次實際是哪家供應商做的？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高（每批次可能不同）</w:t>
            </w:r>
          </w:p>
        </w:tc>
      </w:tr>
    </w:tbl>
    <w:p/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二、物料層：核可供應商清單（主/輔）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2.1 資料模型</w:t>
      </w:r>
    </w:p>
    <w:p>
      <w:r>
        <w:rPr>
          <w:rFonts w:ascii="Microsoft JhengHei" w:hAnsi="Microsoft JhengHei" w:eastAsia="Microsoft JhengHei"/>
          <w:b w:val="0"/>
        </w:rPr>
        <w:t>`material_item_suppliers` 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欄位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`material_item_id`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所屬物料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`supplier_id`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核可供應商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`role`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`primary`（主要）／`alternate`（備用），每個物料僅能有一個主要供應商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`source`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`erp_designated`（ERP 指定）／`manual`（人工登錄）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`supplier_facility_id`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製程廠區（可選）——製程地點是「供應商＋物料」的固定屬性，不是「供應商＋特定產品」的屬性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</w:rPr>
        <w:t>2.2 與舊機制的關係</w:t>
      </w:r>
    </w:p>
    <w:p>
      <w:r>
        <w:rPr>
          <w:rFonts w:ascii="Microsoft JhengHei" w:hAnsi="Microsoft JhengHei" w:eastAsia="Microsoft JhengHei"/>
          <w:b w:val="0"/>
        </w:rPr>
        <w:t>`bom_line_suppliers`（產品 BOM 明細層級的供應商登記）作為既有機制保留，供 PCF 計算、風險評分等既有下游邏輯繼續運作。兩者關係：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material_item_suppliers 是**新的權威來源**：一個物料的核可供應商只登記一次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透過「套用至 BOM 明細」（applyToBomLine）動作，把物料核可清單寫入特定產品 BOM 行的 bom_line_suppliers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所有讀取「這個產品的上游供應商」的邏輯（ProductUpstreamResolver）優先採用 BOM 行已套用的 bom_line_suppliers，尚未套用者才退回讀取物料的核可清單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2.3 治理規則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供應商必須 onboarding_stage = certified 才能被列入核可清單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每個物料僅能有一個 primary 供應商，其餘為 alternate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維護入口：物料詳情頁（/materials/items/:id）「核可供應商清單」分頁</w:t>
      </w:r>
    </w:p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三、物料類別層：供應商合規內容標記</w:t>
      </w:r>
    </w:p>
    <w:p>
      <w:r>
        <w:rPr>
          <w:rFonts w:ascii="Microsoft JhengHei" w:hAnsi="Microsoft JhengHei" w:eastAsia="Microsoft JhengHei"/>
          <w:b w:val="0"/>
        </w:rPr>
        <w:t>`MaterialGroup.required_doc_types`（如 `["UFLPA_DECLARATION", "ORIGIN_CERT"]`）標記「這個物料類別的供應商必須具備哪些合規文件」。這是連接「物料」與「供應商合規文件」的橋樑：</w:t>
      </w:r>
    </w:p>
    <w:p>
      <w:pPr>
        <w:ind w:left="283"/>
      </w:pPr>
      <w:r>
        <w:rPr>
          <w:rFonts w:ascii="Consolas" w:hAnsi="Consolas" w:eastAsia="Microsoft JhengHei"/>
          <w:b w:val="0"/>
          <w:sz w:val="20"/>
        </w:rPr>
        <w:t>MaterialItem → MaterialGroup → required_doc_types（必備文件類型清單）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                                     ↓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                     供應商是否具備對應 SupplierComplianceDoc</w:t>
      </w:r>
    </w:p>
    <w:p/>
    <w:p>
      <w:r>
        <w:rPr>
          <w:rFonts w:ascii="Microsoft JhengHei" w:hAnsi="Microsoft JhengHei" w:eastAsia="Microsoft JhengHei"/>
          <w:b w:val="0"/>
        </w:rPr>
      </w:r>
      <w:r>
        <w:rPr>
          <w:rFonts w:ascii="Microsoft JhengHei" w:hAnsi="Microsoft JhengHei" w:eastAsia="Microsoft JhengHei"/>
          <w:b/>
        </w:rPr>
        <w:t>已知限制</w:t>
      </w:r>
      <w:r>
        <w:rPr>
          <w:rFonts w:ascii="Microsoft JhengHei" w:hAnsi="Microsoft JhengHei" w:eastAsia="Microsoft JhengHei"/>
          <w:b w:val="0"/>
        </w:rPr>
        <w:t>：`SupplierComplianceDoc` 目前僅以 `doc_type` 字串比對，沒有 `material_item_id`/`material_group_id` 欄位，因此無法嚴格區分「供應商 A 的 REACH 文件是為了物料 X 上傳」還是「為了物料 Y 上傳」——只要 doc_type 相符即視為滿足。此為既有限制，範圍較大，尚未在本輪修正。</w:t>
      </w:r>
    </w:p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四、產品層：物料 → BOM → 產品</w:t>
      </w:r>
    </w:p>
    <w:p>
      <w:r>
        <w:rPr>
          <w:rFonts w:ascii="Microsoft JhengHei" w:hAnsi="Microsoft JhengHei" w:eastAsia="Microsoft JhengHei"/>
          <w:b w:val="0"/>
        </w:rPr>
        <w:t>`ProductBomLine` 是產品的純配方組成：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sales_product_id：所屬產品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material_item_id：使用的物料（可為 null，表示尚未連結物料主檔）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child_sales_product_id：若此 BOM 行是另一個銷售產品的子組裝，則指向該產品（半成品串接情境）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BOM 結構由 ERP 同步匯入，前端不可手動新增，僅能刪除個別列（商業機密考量）</w:t>
      </w:r>
    </w:p>
    <w:p>
      <w:r>
        <w:rPr>
          <w:rFonts w:ascii="Microsoft JhengHei" w:hAnsi="Microsoft JhengHei" w:eastAsia="Microsoft JhengHei"/>
          <w:b w:val="0"/>
        </w:rPr>
        <w:t>BOM 明細</w:t>
      </w:r>
      <w:r>
        <w:rPr>
          <w:rFonts w:ascii="Microsoft JhengHei" w:hAnsi="Microsoft JhengHei" w:eastAsia="Microsoft JhengHei"/>
          <w:b/>
        </w:rPr>
        <w:t>不記錄供應商指定</w:t>
      </w:r>
      <w:r>
        <w:rPr>
          <w:rFonts w:ascii="Microsoft JhengHei" w:hAnsi="Microsoft JhengHei" w:eastAsia="Microsoft JhengHei"/>
          <w:b w:val="0"/>
        </w:rPr>
        <w:t>——這是本輪重構明確拿掉的部分（原本 BOM 明細表格會顯示 `primary_supplier`，現已從產品層 UI 移除，僅保留於後端 `bom_line_suppliers` 供既有計算邏輯使用）。</w:t>
      </w:r>
    </w:p>
    <w:p>
      <w:r>
        <w:rPr>
          <w:rFonts w:ascii="Microsoft JhengHei" w:hAnsi="Microsoft JhengHei" w:eastAsia="Microsoft JhengHei"/>
          <w:b w:val="0"/>
        </w:rPr>
        <w:t>`ProductUpstreamResolver` 是集中式服務，統一提供「這個產品的上游供應商是誰」：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`materialGroupDocTypes()`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該產品 BOM 涉及物料類別的必備文件類型聯集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`supplierIds()`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該產品去重後的上游供應商清單（BOM 行已套用者優先，否則退回物料核可清單）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`supplierSummaries()`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供「上游供應商彙總」顯示用（含物料群組、製程廠區）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`batchSupplierIds()`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**批次情境專用**：優先採用批次原料溯源已選定的實際供應商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取代原本以 `TradeGoodSupplier`（material_group 粒度、需人工逐產品登記）作為上游供應商權威來源的舊機制。</w:t>
      </w:r>
    </w:p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五、批號層：選供應商 → 合規調查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5.1 批次實際供應商選定</w:t>
      </w:r>
    </w:p>
    <w:p>
      <w:r>
        <w:rPr>
          <w:rFonts w:ascii="Microsoft JhengHei" w:hAnsi="Microsoft JhengHei" w:eastAsia="Microsoft JhengHei"/>
          <w:b w:val="0"/>
        </w:rPr>
        <w:t>`RawMaterialOrigin`（原料溯源）是批號層「選供應商」的落地位置：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bom_line_id：對應到產品 BOM 的哪一個物料行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supplier_id：這一批貨、這個物料，實際是哪家供應商做的（「最後合規確認」）</w:t>
      </w:r>
    </w:p>
    <w:p>
      <w:r>
        <w:rPr>
          <w:rFonts w:ascii="Microsoft JhengHei" w:hAnsi="Microsoft JhengHei" w:eastAsia="Microsoft JhengHei"/>
          <w:b w:val="0"/>
        </w:rPr>
        <w:t>前端在生產批號詳情頁新增原料溯源時：</w:t>
      </w:r>
    </w:p>
    <w:p>
      <w:r>
        <w:rPr>
          <w:rFonts w:ascii="Microsoft JhengHei" w:hAnsi="Microsoft JhengHei" w:eastAsia="Microsoft JhengHei"/>
          <w:b w:val="0"/>
        </w:rPr>
        <w:t>1. 先選定「對應 BOM 物料」→ 系統帶出該物料的核可供應商清單</w:t>
      </w:r>
    </w:p>
    <w:p>
      <w:r>
        <w:rPr>
          <w:rFonts w:ascii="Microsoft JhengHei" w:hAnsi="Microsoft JhengHei" w:eastAsia="Microsoft JhengHei"/>
          <w:b w:val="0"/>
        </w:rPr>
        <w:t>2. 「實際供應商」下拉限制為該核可清單內的供應商（不可任意選全部供應商），確保批次選用的供應商符合物料層已核准的資格</w:t>
      </w:r>
    </w:p>
    <w:p>
      <w:r>
        <w:rPr>
          <w:rFonts w:ascii="Microsoft JhengHei" w:hAnsi="Microsoft JhengHei" w:eastAsia="Microsoft JhengHei"/>
          <w:b w:val="0"/>
        </w:rPr>
        <w:t>3. 若某物料尚未指定實際供應商，原料卡片會以紅字提示「尚未指定」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5.2 合規調查邏輯</w:t>
      </w:r>
    </w:p>
    <w:p>
      <w:r>
        <w:rPr>
          <w:rFonts w:ascii="Microsoft JhengHei" w:hAnsi="Microsoft JhengHei" w:eastAsia="Microsoft JhengHei"/>
          <w:b w:val="0"/>
        </w:rPr>
        <w:t>`BatchExportReviewService::checkMarketDocs()` 是批號合規調查的核心：</w:t>
      </w:r>
    </w:p>
    <w:p>
      <w:pPr>
        <w:ind w:left="283"/>
      </w:pPr>
      <w:r>
        <w:rPr>
          <w:rFonts w:ascii="Consolas" w:hAnsi="Consolas" w:eastAsia="Microsoft JhengHei"/>
          <w:b w:val="0"/>
          <w:sz w:val="20"/>
        </w:rPr>
        <w:t>市場文件合規 = 物料合規需求 ∩ 供應商合規文件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          = MaterialGroup.required_doc_types（透過 BOM）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          ∩ SupplierComplianceDoc（該批次 batchSupplierIds() 選定的供應商）</w:t>
      </w:r>
    </w:p>
    <w:p/>
    <w:p>
      <w:r>
        <w:rPr>
          <w:rFonts w:ascii="Microsoft JhengHei" w:hAnsi="Microsoft JhengHei" w:eastAsia="Microsoft JhengHei"/>
          <w:b w:val="0"/>
        </w:rPr>
      </w:r>
      <w:r>
        <w:rPr>
          <w:rFonts w:ascii="Microsoft JhengHei" w:hAnsi="Microsoft JhengHei" w:eastAsia="Microsoft JhengHei"/>
          <w:b/>
        </w:rPr>
        <w:t>本輪修正的關鍵問題</w:t>
      </w:r>
      <w:r>
        <w:rPr>
          <w:rFonts w:ascii="Microsoft JhengHei" w:hAnsi="Microsoft JhengHei" w:eastAsia="Microsoft JhengHei"/>
          <w:b w:val="0"/>
        </w:rPr>
        <w:t>：原本 `checkMarketDocs()` 呼叫 `ProductUpstreamResolver::supplierIds()`，取得的是</w:t>
      </w:r>
      <w:r>
        <w:rPr>
          <w:rFonts w:ascii="Microsoft JhengHei" w:hAnsi="Microsoft JhengHei" w:eastAsia="Microsoft JhengHei"/>
          <w:b/>
        </w:rPr>
        <w:t>整個產品 BOM 全部上游供應商</w:t>
      </w:r>
      <w:r>
        <w:rPr>
          <w:rFonts w:ascii="Microsoft JhengHei" w:hAnsi="Microsoft JhengHei" w:eastAsia="Microsoft JhengHei"/>
          <w:b w:val="0"/>
        </w:rPr>
        <w:t>，完全沒有讀取批次在原料溯源實際選定的供應商——等於「批號選供應商」這一步驟被合規調查邏輯繞過。修正後改用 `batchSupplierIds(batch, product)`：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若某 BOM 行在此批次已有選定的實際供應商（raw_material_origins.supplier_id），採用該供應商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若某 BOM 行此批次尚未選定實際供應商，才退回該行的核可供應商清單（維持向下相容，避免完全查無供應商）</w:t>
      </w:r>
    </w:p>
    <w:p>
      <w:r>
        <w:rPr>
          <w:rFonts w:ascii="Microsoft JhengHei" w:hAnsi="Microsoft JhengHei" w:eastAsia="Microsoft JhengHei"/>
          <w:b w:val="0"/>
        </w:rPr>
        <w:t>同一套 `batchSupplierIds()` 也套用到批次護照（`BatchPassportService::buildComplianceDocuments()`）的合規文件顯示，確保「這個批號」看到的合規文件反映的是這批貨實際用的供應商，而非產品理論上所有可能的供應商。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5.3 批次護照（Batch Passport）</w:t>
      </w:r>
    </w:p>
    <w:p>
      <w:r>
        <w:rPr>
          <w:rFonts w:ascii="Microsoft JhengHei" w:hAnsi="Microsoft JhengHei" w:eastAsia="Microsoft JhengHei"/>
          <w:b w:val="0"/>
        </w:rPr>
        <w:t>`BatchPassportService` 把批次涉及的產品身分、碳足跡、循環經濟、包材、有害物質、微纖維風險、製程地點、合規文件、原料溯源、出口市場審查彙總成一份唯讀 JSON 契約（`GET /production-batches/{id}/passport`），概念上對應未來可能對接的外部 DPP（Digital Product Passport）系統，v1 範圍僅供內部檢視。</w:t>
      </w:r>
    </w:p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六、前端功能入口配置</w:t>
      </w:r>
    </w:p>
    <w:p>
      <w:r>
        <w:rPr>
          <w:rFonts w:ascii="Microsoft JhengHei" w:hAnsi="Microsoft JhengHei" w:eastAsia="Microsoft JhengHei"/>
          <w:b w:val="0"/>
        </w:rPr>
        <w:t>本輪重構同時調整了功能入口的分頁與導覽方式：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6.1 生產批號詳情頁（`/compliance/production-batches/:id`）</w:t>
      </w:r>
    </w:p>
    <w:p>
      <w:r>
        <w:rPr>
          <w:rFonts w:ascii="Microsoft JhengHei" w:hAnsi="Microsoft JhengHei" w:eastAsia="Microsoft JhengHei"/>
          <w:b w:val="0"/>
        </w:rPr>
        <w:t>由單一「批號資訊」長頁拆分為 4 個分頁：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分頁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批號資訊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ERP 採購單號、生產日期、數量、匹配狀態、所屬產品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碳足跡與循環經濟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批次/產品 PCF、ISO 14067 就緒、循環經濟比例、包材資訊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有害物質揭露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有害物質警示、塑膠微纖維釋放風險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供應鏈合規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製程級地點、合規文件、原料溯源（含實際供應商選定表單）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不再包含「出口市場審查」——該功能已完全遷出至獨立入口。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6.2 出口審查（`/compliance/export-reviews`，新增獨立選單項）</w:t>
      </w:r>
    </w:p>
    <w:p>
      <w:r>
        <w:rPr>
          <w:rFonts w:ascii="Microsoft JhengHei" w:hAnsi="Microsoft JhengHei" w:eastAsia="Microsoft JhengHei"/>
          <w:b w:val="0"/>
        </w:rPr>
        <w:t>跨批號彙總清單，以生產批號為查詢主體（含完全未審查的批號，標示為「未審查」，避免因查詢方式只看 `batch_export_reviews` 表而漏掉待辦批號）。支援依市場／狀態／生產日期區間篩選，server-side pagination 每頁 20 筆。</w:t>
      </w:r>
    </w:p>
    <w:p>
      <w:r>
        <w:rPr>
          <w:rFonts w:ascii="Microsoft JhengHei" w:hAnsi="Microsoft JhengHei" w:eastAsia="Microsoft JhengHei"/>
          <w:b w:val="0"/>
        </w:rPr>
        <w:t>清單列點擊後</w:t>
      </w:r>
      <w:r>
        <w:rPr>
          <w:rFonts w:ascii="Microsoft JhengHei" w:hAnsi="Microsoft JhengHei" w:eastAsia="Microsoft JhengHei"/>
          <w:b/>
        </w:rPr>
        <w:t>展開列內面板</w:t>
      </w:r>
      <w:r>
        <w:rPr>
          <w:rFonts w:ascii="Microsoft JhengHei" w:hAnsi="Microsoft JhengHei" w:eastAsia="Microsoft JhengHei"/>
          <w:b w:val="0"/>
        </w:rPr>
        <w:t>（非跳轉頁面），可直接執行審查、刪除審查記錄、產出 DDS 草稿、查看批次護照 JSON——生產批號詳情頁與出口審查清單頁徹底分離，互不依賴，各自透過既有 API 獨立運作。</w:t>
      </w:r>
    </w:p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七、後端服務職責分工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服務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職責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不做的事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`ProductUpstreamResolver`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從 BOM＋核可清單反推「產品/批次的上游供應商是誰」，四個消費者共用同一套邏輯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不寫入資料，純查詢反推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`MarketComplianceChecker`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商品在指定市場的合規文件比對（規則 × 供應商文件）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不做批號情境判斷（由呼叫端透過 `supplierIdsOverride` 傳入批次範圍）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`BatchExportReviewService`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批號 × 市場的出口合規審查引擎（整合文件規則、EUDR/UFLPA 溯源、DPP 欄位完整度）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不做跨批次彙總查詢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`ExportReviewQueueService`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跨批號的出口審查清單查詢（含未審查批號）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不執行審查本身，僅唯讀彙總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`BatchPassportService`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批次當下所有已知資料的完整彙總（唯讀 JSON 契約）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不做「單次審查草稿」（那是 `ddsDraft()` 的職責）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`MaterialItemSupplierController`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物料核可供應商清單的維護（新增/移除/主備切換/套用至 BOM 行）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不做批次實際供應商的選定（那是 `RawMaterialOriginController` 的職責）</w:t>
            </w:r>
          </w:p>
        </w:tc>
      </w:tr>
    </w:tbl>
    <w:p/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八、已知限制與後續待辦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SupplierComplianceDoc 缺少 material_item_id/material_group_id 欄位，文件與物料類別的關聯僅靠 doc_type 字串比對，無法嚴格區分同一供應商為不同物料上傳的同類型文件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process_locations（供應鏈製程級地點）目前仍是產品層級彙總（supplierSummaries()），尚未比照合規文件改成批次選定供應商範圍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TradeGoodSupplier／TradeGood model 因既有功能（TradeGoodSupplierEmission 等）依賴，予以保留但不再作為上游供應商權威來源，屬技術債，未來視需要再處理歷史資料清理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