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</w:rPr>
        <w:t>ESG·Chain 功能清單與功能架構</w:t>
      </w:r>
    </w:p>
    <w:p>
      <w:r>
        <w:rPr>
          <w:rFonts w:ascii="Microsoft JhengHei" w:hAnsi="Microsoft JhengHei" w:eastAsia="Microsoft JhengHei"/>
          <w:b w:val="0"/>
        </w:rPr>
        <w:t>版本：v1.0　最後更新：2026-07-23</w:t>
      </w:r>
    </w:p>
    <w:p>
      <w:r>
        <w:rPr>
          <w:rFonts w:ascii="Microsoft JhengHei" w:hAnsi="Microsoft JhengHei" w:eastAsia="Microsoft JhengHei"/>
          <w:b w:val="0"/>
        </w:rPr>
        <w:t>本文件直接依現行程式碼（路由、選單、後端服務）整理，反映系統目前的實際狀態。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一、功能架構總覽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1.1 三層服務架構</w:t>
      </w:r>
    </w:p>
    <w:p>
      <w:pPr>
        <w:ind w:left="283"/>
      </w:pPr>
      <w:r>
        <w:rPr>
          <w:rFonts w:ascii="Consolas" w:hAnsi="Consolas" w:eastAsia="Microsoft JhengHei"/>
          <w:b w:val="0"/>
          <w:sz w:val="20"/>
        </w:rPr>
        <w:t>esgchain-web（Vue 3 + Vite + Pinia）  Port 5173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│  /api → 業務流程、狀態機、CRUD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▼</w:t>
      </w:r>
      <w:r>
        <w:br/>
      </w:r>
      <w:r>
        <w:rPr>
          <w:rFonts w:ascii="Consolas" w:hAnsi="Consolas" w:eastAsia="Microsoft JhengHei"/>
          <w:b w:val="0"/>
          <w:sz w:val="20"/>
        </w:rPr>
        <w:t>esgchain-api（Laravel 12 + MySQL 8.4） Port 8081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│  /ai → 評分、PCF 計算、AI 推論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▼</w:t>
      </w:r>
      <w:r>
        <w:br/>
      </w:r>
      <w:r>
        <w:rPr>
          <w:rFonts w:ascii="Consolas" w:hAnsi="Consolas" w:eastAsia="Microsoft JhengHei"/>
          <w:b w:val="0"/>
          <w:sz w:val="20"/>
        </w:rPr>
        <w:t>esgchain-ai（FastAPI + PostgreSQL + Celery + Redis） Port 8000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</w:rPr>
        <w:t>1.2 前端功能模組架構（依側邊欄選單分組）</w:t>
      </w:r>
    </w:p>
    <w:p>
      <w:pPr>
        <w:ind w:left="283"/>
      </w:pPr>
      <w:r>
        <w:rPr>
          <w:rFonts w:ascii="Consolas" w:hAnsi="Consolas" w:eastAsia="Microsoft JhengHei"/>
          <w:b w:val="0"/>
          <w:sz w:val="20"/>
        </w:rPr>
        <w:t>儀表板</w:t>
      </w:r>
      <w:r>
        <w:br/>
      </w:r>
      <w:r>
        <w:rPr>
          <w:rFonts w:ascii="Consolas" w:hAnsi="Consolas" w:eastAsia="Microsoft JhengHei"/>
          <w:b w:val="0"/>
          <w:sz w:val="20"/>
        </w:rPr>
        <w:t>├─ 供應商管理</w:t>
      </w:r>
      <w:r>
        <w:br/>
      </w:r>
      <w:r>
        <w:rPr>
          <w:rFonts w:ascii="Consolas" w:hAnsi="Consolas" w:eastAsia="Microsoft JhengHei"/>
          <w:b w:val="0"/>
          <w:sz w:val="20"/>
        </w:rPr>
        <w:t>│   ├─ 供應商清單 / 供應鏈連結圖</w:t>
      </w:r>
      <w:r>
        <w:br/>
      </w:r>
      <w:r>
        <w:rPr>
          <w:rFonts w:ascii="Consolas" w:hAnsi="Consolas" w:eastAsia="Microsoft JhengHei"/>
          <w:b w:val="0"/>
          <w:sz w:val="20"/>
        </w:rPr>
        <w:t>│</w:t>
      </w:r>
      <w:r>
        <w:br/>
      </w:r>
      <w:r>
        <w:rPr>
          <w:rFonts w:ascii="Consolas" w:hAnsi="Consolas" w:eastAsia="Microsoft JhengHei"/>
          <w:b w:val="0"/>
          <w:sz w:val="20"/>
        </w:rPr>
        <w:t>├─ 物料管理</w:t>
      </w:r>
      <w:r>
        <w:br/>
      </w:r>
      <w:r>
        <w:rPr>
          <w:rFonts w:ascii="Consolas" w:hAnsi="Consolas" w:eastAsia="Microsoft JhengHei"/>
          <w:b w:val="0"/>
          <w:sz w:val="20"/>
        </w:rPr>
        <w:t>│   ├─ 物料主檔 / 物料群組 / 碳排請求</w:t>
      </w:r>
      <w:r>
        <w:br/>
      </w:r>
      <w:r>
        <w:rPr>
          <w:rFonts w:ascii="Consolas" w:hAnsi="Consolas" w:eastAsia="Microsoft JhengHei"/>
          <w:b w:val="0"/>
          <w:sz w:val="20"/>
        </w:rPr>
        <w:t>│</w:t>
      </w:r>
      <w:r>
        <w:br/>
      </w:r>
      <w:r>
        <w:rPr>
          <w:rFonts w:ascii="Consolas" w:hAnsi="Consolas" w:eastAsia="Microsoft JhengHei"/>
          <w:b w:val="0"/>
          <w:sz w:val="20"/>
        </w:rPr>
        <w:t>├─ 永續倡議問卷（SAQ）</w:t>
      </w:r>
      <w:r>
        <w:br/>
      </w:r>
      <w:r>
        <w:rPr>
          <w:rFonts w:ascii="Consolas" w:hAnsi="Consolas" w:eastAsia="Microsoft JhengHei"/>
          <w:b w:val="0"/>
          <w:sz w:val="20"/>
        </w:rPr>
        <w:t>│   ├─ 審核管理 / 評核專案 / 評核系列 / 評核範本 / 題目庫</w:t>
      </w:r>
      <w:r>
        <w:br/>
      </w:r>
      <w:r>
        <w:rPr>
          <w:rFonts w:ascii="Consolas" w:hAnsi="Consolas" w:eastAsia="Microsoft JhengHei"/>
          <w:b w:val="0"/>
          <w:sz w:val="20"/>
        </w:rPr>
        <w:t>│</w:t>
      </w:r>
      <w:r>
        <w:br/>
      </w:r>
      <w:r>
        <w:rPr>
          <w:rFonts w:ascii="Consolas" w:hAnsi="Consolas" w:eastAsia="Microsoft JhengHei"/>
          <w:b w:val="0"/>
          <w:sz w:val="20"/>
        </w:rPr>
        <w:t>├─ 商品合規管理</w:t>
      </w:r>
      <w:r>
        <w:br/>
      </w:r>
      <w:r>
        <w:rPr>
          <w:rFonts w:ascii="Consolas" w:hAnsi="Consolas" w:eastAsia="Microsoft JhengHei"/>
          <w:b w:val="0"/>
          <w:sz w:val="20"/>
        </w:rPr>
        <w:t>│   ├─ 合規看板 / 銷售產品 / 生產批號 / 出口審查</w:t>
      </w:r>
      <w:r>
        <w:br/>
      </w:r>
      <w:r>
        <w:rPr>
          <w:rFonts w:ascii="Consolas" w:hAnsi="Consolas" w:eastAsia="Microsoft JhengHei"/>
          <w:b w:val="0"/>
          <w:sz w:val="20"/>
        </w:rPr>
        <w:t>│</w:t>
      </w:r>
      <w:r>
        <w:br/>
      </w:r>
      <w:r>
        <w:rPr>
          <w:rFonts w:ascii="Consolas" w:hAnsi="Consolas" w:eastAsia="Microsoft JhengHei"/>
          <w:b w:val="0"/>
          <w:sz w:val="20"/>
        </w:rPr>
        <w:t>├─ 風險稽核</w:t>
      </w:r>
      <w:r>
        <w:br/>
      </w:r>
      <w:r>
        <w:rPr>
          <w:rFonts w:ascii="Consolas" w:hAnsi="Consolas" w:eastAsia="Microsoft JhengHei"/>
          <w:b w:val="0"/>
          <w:sz w:val="20"/>
        </w:rPr>
        <w:t>│   ├─ 永續風險概覽 / 地緣事件複查 / 出口合規風險看板 / CAP 矯正</w:t>
      </w:r>
      <w:r>
        <w:br/>
      </w:r>
      <w:r>
        <w:rPr>
          <w:rFonts w:ascii="Consolas" w:hAnsi="Consolas" w:eastAsia="Microsoft JhengHei"/>
          <w:b w:val="0"/>
          <w:sz w:val="20"/>
        </w:rPr>
        <w:t>│</w:t>
      </w:r>
      <w:r>
        <w:br/>
      </w:r>
      <w:r>
        <w:rPr>
          <w:rFonts w:ascii="Consolas" w:hAnsi="Consolas" w:eastAsia="Microsoft JhengHei"/>
          <w:b w:val="0"/>
          <w:sz w:val="20"/>
        </w:rPr>
        <w:t>├─ 供應商入口（Portal，供應商角色專用）</w:t>
      </w:r>
      <w:r>
        <w:br/>
      </w:r>
      <w:r>
        <w:rPr>
          <w:rFonts w:ascii="Consolas" w:hAnsi="Consolas" w:eastAsia="Microsoft JhengHei"/>
          <w:b w:val="0"/>
          <w:sz w:val="20"/>
        </w:rPr>
        <w:t>│   ├─ 入口首頁 / 合規文件 / 碳排申報 / 永續 KPI 填報</w:t>
      </w:r>
      <w:r>
        <w:br/>
      </w:r>
      <w:r>
        <w:rPr>
          <w:rFonts w:ascii="Consolas" w:hAnsi="Consolas" w:eastAsia="Microsoft JhengHei"/>
          <w:b w:val="0"/>
          <w:sz w:val="20"/>
        </w:rPr>
        <w:t>│</w:t>
      </w:r>
      <w:r>
        <w:br/>
      </w:r>
      <w:r>
        <w:rPr>
          <w:rFonts w:ascii="Consolas" w:hAnsi="Consolas" w:eastAsia="Microsoft JhengHei"/>
          <w:b w:val="0"/>
          <w:sz w:val="20"/>
        </w:rPr>
        <w:t>└─ 系統設定（admin 專用）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├─ 一般設定 / 分類與計分管理 / 客戶主檔 / 市場合規規則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</w:rPr>
        <w:t>1.3 核心資料鏈架構</w:t>
      </w:r>
    </w:p>
    <w:p>
      <w:r>
        <w:rPr>
          <w:rFonts w:ascii="Microsoft JhengHei" w:hAnsi="Microsoft JhengHei" w:eastAsia="Microsoft JhengHei"/>
          <w:b w:val="0"/>
        </w:rPr>
        <w:t>系統以「物料—供應商—產品—批號」四段關係為永續情報的骨幹：</w:t>
      </w:r>
    </w:p>
    <w:p>
      <w:pPr>
        <w:ind w:left="283"/>
      </w:pPr>
      <w:r>
        <w:rPr>
          <w:rFonts w:ascii="Consolas" w:hAnsi="Consolas" w:eastAsia="Microsoft JhengHei"/>
          <w:b w:val="0"/>
          <w:sz w:val="20"/>
        </w:rPr>
        <w:t>① 物料 → 供應商（主/輔）      MaterialItem──(material_item_suppliers)──&gt;Supplier</w:t>
      </w:r>
      <w:r>
        <w:br/>
      </w:r>
      <w:r>
        <w:rPr>
          <w:rFonts w:ascii="Consolas" w:hAnsi="Consolas" w:eastAsia="Microsoft JhengHei"/>
          <w:b w:val="0"/>
          <w:sz w:val="20"/>
        </w:rPr>
        <w:t>② 物料類別 → 合規文件標記     MaterialGroup.required_doc_types</w:t>
      </w:r>
      <w:r>
        <w:br/>
      </w:r>
      <w:r>
        <w:rPr>
          <w:rFonts w:ascii="Consolas" w:hAnsi="Consolas" w:eastAsia="Microsoft JhengHei"/>
          <w:b w:val="0"/>
          <w:sz w:val="20"/>
        </w:rPr>
        <w:t>③ 物料 → BOM → 產品           MaterialItem──(product_bom_lines)──&gt;SalesProduct</w:t>
      </w:r>
      <w:r>
        <w:br/>
      </w:r>
      <w:r>
        <w:rPr>
          <w:rFonts w:ascii="Consolas" w:hAnsi="Consolas" w:eastAsia="Microsoft JhengHei"/>
          <w:b w:val="0"/>
          <w:sz w:val="20"/>
        </w:rPr>
        <w:t>④ 批號 → 選供應商 → 合規調查   ProductionBatch──(raw_material_origins.supplier_id)──&gt;Supplier</w:t>
      </w:r>
      <w:r>
        <w:br/>
      </w:r>
      <w:r>
        <w:rPr>
          <w:rFonts w:ascii="Consolas" w:hAnsi="Consolas" w:eastAsia="Microsoft JhengHei"/>
          <w:b w:val="0"/>
          <w:sz w:val="20"/>
        </w:rPr>
        <w:t xml:space="preserve">                              合規調查 = ②必備文件類型 ∩ 該批次實際供應商的文件狀態</w:t>
      </w:r>
    </w:p>
    <w:p/>
    <w:p>
      <w:r>
        <w:rPr>
          <w:rFonts w:ascii="Microsoft JhengHei" w:hAnsi="Microsoft JhengHei" w:eastAsia="Microsoft JhengHei"/>
          <w:b w:val="0"/>
        </w:rPr>
        <w:t>四段關係對應三個資料層級：</w:t>
      </w:r>
      <w:r>
        <w:rPr>
          <w:rFonts w:ascii="Microsoft JhengHei" w:hAnsi="Microsoft JhengHei" w:eastAsia="Microsoft JhengHei"/>
          <w:b/>
        </w:rPr>
        <w:t>物料層</w:t>
      </w:r>
      <w:r>
        <w:rPr>
          <w:rFonts w:ascii="Microsoft JhengHei" w:hAnsi="Microsoft JhengHei" w:eastAsia="Microsoft JhengHei"/>
          <w:b w:val="0"/>
        </w:rPr>
        <w:t xml:space="preserve">（核可清單，低頻變動）→ </w:t>
      </w:r>
      <w:r>
        <w:rPr>
          <w:rFonts w:ascii="Microsoft JhengHei" w:hAnsi="Microsoft JhengHei" w:eastAsia="Microsoft JhengHei"/>
          <w:b/>
        </w:rPr>
        <w:t>產品層</w:t>
      </w:r>
      <w:r>
        <w:rPr>
          <w:rFonts w:ascii="Microsoft JhengHei" w:hAnsi="Microsoft JhengHei" w:eastAsia="Microsoft JhengHei"/>
          <w:b w:val="0"/>
        </w:rPr>
        <w:t xml:space="preserve">（BOM 組成，中頻變動）→ </w:t>
      </w:r>
      <w:r>
        <w:rPr>
          <w:rFonts w:ascii="Microsoft JhengHei" w:hAnsi="Microsoft JhengHei" w:eastAsia="Microsoft JhengHei"/>
          <w:b/>
        </w:rPr>
        <w:t>批號層</w:t>
      </w:r>
      <w:r>
        <w:rPr>
          <w:rFonts w:ascii="Microsoft JhengHei" w:hAnsi="Microsoft JhengHei" w:eastAsia="Microsoft JhengHei"/>
          <w:b w:val="0"/>
        </w:rPr>
        <w:t>（實際供應商，逐批可能不同，高頻變動）。</w:t>
      </w:r>
    </w:p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二、功能清單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2.1 儀表板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首頁儀表板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`/dashboard`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供應商風險分佈、SAQ 完成率、CAP 待辦數量、近期風險事件卡片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永續風險活動時間軸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`/dashboard/activity`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時間軸型事件紀錄檢視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2.2 供應商管理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供應商清單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 Tier、風險等級、國家、分組篩選；供應商比較（最多 4 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供應鏈連結圖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`/suppliers/network`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供應商關聯圖譜視覺化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供應商匯入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`/suppliers/import` → `/suppliers/import/review`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CSV 上傳、比對預覽、確認寫入（ERP 欄位覆蓋，ESG-Chain 欄位不受影響）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供應商詳情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`/suppliers/:id`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基本資料、SAQ 歷史、風險評估、合規文件、關聯 BOM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供應商合規詳情（合規視角）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`/compliance/suppliers/:id`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供應商合規文件為主的檢視角度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合作狀態轉換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供應商詳情頁內操作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`onboarding_stage`（active/suspended/terminated）狀態機轉換，留稽核日誌；ERP `status` 唯讀不可由此變更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2.3 物料管理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物料主檔清單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`/materials/items`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ERP 同步料號清單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物料匯入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`/materials/items/import`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CSV 批次匯入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物料詳情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`/materials/items/:id`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碳排資料庫、來源供應商分布、**核可供應商清單（主/備）**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物料群組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`/materials/groups`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物料分類管理，維護 `required_doc_types`（該類物料的供應商合規文件要求）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碳排請求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`/materials/pcf-requests`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向供應商發起碳排數據請求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</w:r>
      <w:r>
        <w:rPr>
          <w:rFonts w:ascii="Microsoft JhengHei" w:hAnsi="Microsoft JhengHei" w:eastAsia="Microsoft JhengHei"/>
          <w:b/>
        </w:rPr>
        <w:t>核可供應商清單</w:t>
      </w:r>
      <w:r>
        <w:rPr>
          <w:rFonts w:ascii="Microsoft JhengHei" w:hAnsi="Microsoft JhengHei" w:eastAsia="Microsoft JhengHei"/>
          <w:b w:val="0"/>
        </w:rPr>
        <w:t>（`material_item_suppliers`）：每個物料登記一次主/備供應商，所有使用此物料的產品共用；供應商須 `onboarding_stage = certified` 方可列入；可「套用至 BOM 明細」將核可清單寫入特定產品的供應商登記。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2.4 永續倡議問卷（SAQ）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問卷發送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`/questionnaires/send`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對供應商發送 SAQ 問卷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審核管理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`/questionnaires/review` → `/questionnaires/review/:id`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問卷回覆審核、AI 評分結果檢視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評核專案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`/questionnaires/projects` → `/:id`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評核專案管理（一次評核活動的範圍與進度）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評核系列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`/questionnaires/series` → `/:id`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問卷系列版本管理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評核範本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`/questionnaires/templates` → `/settings/questionnaire-templates/:id`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問卷題型範本設計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題目庫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`/settings/question-bank`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題目主檔管理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2.5 商品合規管理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合規看板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`/compliance`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商品合規總覽儀表板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銷售產品清單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`/sales-products`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唯一產品主檔（原 TradeGood/BuyerProduct 已合併）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銷售產品匯入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`/sales-products/import`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CSV 批次匯入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銷售產品詳情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`/sales-products/:id`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分頁：基本資訊／法規適用／BOM 明細（含上游供應商彙總）／生產批次／PCF 快照／循環經濟／碳排回報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生產批號清單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`/compliance/production-batches`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批號列表，Drawer 快速編輯原料溯源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生產批號詳情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`/compliance/production-batches/:id`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分頁：批號資訊／碳足跡與循環經濟／有害物質揭露／供應鏈合規（製程地點＋合規文件＋原料溯源＋**批次實際供應商選定**）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出口審查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`/compliance/export-reviews`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跨批號彙總清單（含完全未審查的批號），可展開列內面板直接執行審查、產出 DDS 草稿、查看批次護照 JSON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</w:rPr>
      </w:r>
      <w:r>
        <w:rPr>
          <w:rFonts w:ascii="Microsoft JhengHei" w:hAnsi="Microsoft JhengHei" w:eastAsia="Microsoft JhengHei"/>
          <w:b/>
        </w:rPr>
        <w:t>批次實際供應商選定</w:t>
      </w:r>
      <w:r>
        <w:rPr>
          <w:rFonts w:ascii="Microsoft JhengHei" w:hAnsi="Microsoft JhengHei" w:eastAsia="Microsoft JhengHei"/>
          <w:b w:val="0"/>
        </w:rPr>
        <w:t>：原料溯源新增時可指定對應 BOM 物料，系統帶出該物料的核可供應商清單供選擇，作為批次的「最後合規確認」。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2.6 風險稽核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永續風險概覽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`/risk`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六維風險熱圖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地緣事件複查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`/risk/geo-events` → `/:id`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地緣政治風險事件人工複查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出口合規風險看板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`/trade-goods/export-risk`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出口市場合規義務缺口的路徑風險評分（`TradeGoodPathRisk`）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CAP 矯正行動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`/cap`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矯正行動計畫（Corrective Action Plan）追蹤，可由 SAQ 低分項自動產生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2.7 供應商入口（Portal，`supplier`/`sup_esg` 角色）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入口首頁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`/supplier/portal`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供應商自助入口首頁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供應商檔案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`/supplier/profile`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供應商自行維護基本資料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問卷填寫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`/supplier/survey/:id`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SAQ 問卷填答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合規文件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`/supplier/compliance`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上傳/管理合規文件（`SupplierComplianceDoc`）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碳排申報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`/supplier/portal/pcf`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供應商自行申報產品碳足跡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永續 KPI 填報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`/supplier/portal/disclosures`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ESG 揭露數據填報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採購連結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`/supplier/portal/procurement`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檢視所屬的採購/生產連結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CAP 追蹤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`/supplier/portal/caps`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供應商視角的矯正行動追蹤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2.8 系統設定（`admin` 專用）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一般設定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系統參數設定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分類與計分管理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`/settings/classification-scoring`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評分模型/分類規則管理入口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評分模型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`/settings/scoring-models`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SAQ 評分權重模型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標籤庫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`/settings/tag-library`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標籤主檔管理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客戶主檔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`/settings/customers`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客戶（買方）主檔（Customer MDM）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市場合規規則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`/settings/market-rules`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`MarketComplianceRule`：市場 × 文件類型 × 是否強制的規則主檔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國家風險設定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`/settings/country-risk`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國家別風險評級設定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題目庫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`/settings/question-bank`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同 2.4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2.9 其他／既有但未掛入選單的頁面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路由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出口品項（TradeGoods）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`/trade-goods`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舊版商品清單頁，目前未掛入側邊欄選單，功能已由「銷售產品」取代，屬歷史遺留路由</w:t>
            </w:r>
          </w:p>
        </w:tc>
      </w:tr>
    </w:tbl>
    <w:p/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三、後端服務功能架構（esgchain-api 核心邏輯）</w:t>
      </w:r>
    </w:p>
    <w:p>
      <w:pPr>
        <w:pStyle w:val="Heading2"/>
      </w:pPr>
      <w:r>
        <w:rPr>
          <w:rFonts w:ascii="Microsoft JhengHei" w:hAnsi="Microsoft JhengHei" w:eastAsia="Microsoft JhengHei"/>
          <w:b/>
        </w:rPr>
        <w:t>3.1 合規判斷服務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服務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職責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`ProductUpstreamResolver`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從 BOM＋核可清單反推「產品/批次的上游供應商是誰」，供下列服務共用同一套邏輯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`MarketComplianceChecker`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商品在指定市場的合規文件比對（市場規則 × 供應商文件狀態）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`BatchExportReviewService`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批號 × 市場出口合規審查引擎：文件規則、EUDR/UFLPA 溯源、批次 PCF、DPP 六類欄位完整度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`ExportReviewQueueService`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跨批號的出口審查清單查詢（含尚未審查的批號）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`BatchPassportService`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批次當下所有已知資料的完整彙總（唯讀 JSON，概念對應未來 DPP 對接）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3.2 資料模型服務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服務/Controller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職責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`MaterialItemSupplierController`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物料核可供應商清單維護（新增/移除/主備切換/套用至 BOM 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`RawMaterialOriginController`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批次原料溯源與實際供應商選定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`ProductBomLineService`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BOM 明細管理，含循環參照防呆（`assertNoCycle()`）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`CapAutoGenerationService`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 SAQ 低分項自動產生 CAP 矯正行動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`ErpSyncService`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ERP 資料同步（供應商/物料/BOM/銷售產品），欄位歸屬依 CLAUDE.md 規則區分 ERP 擁有與 ESG-Chain 擁有欄位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3.3 風險計算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Job/Observer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職責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`CalculatePathRiskJob`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出口市場合規義務缺口的路徑風險分數計算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`SupplierComplianceDocPathRiskObserver`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供應商合規文件變動時，重新計算受影響產品的路徑風險快取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  <w:b/>
        </w:rPr>
        <w:t>3.4 esgchain-ai（計算密集任務）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職能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SAQ 評分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依評分模型計算供應商永續評分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PCF 計算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產品/批次碳足跡計算（Celery 非同步）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風險評估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供應商六維風險評估模型</w:t>
            </w:r>
          </w:p>
        </w:tc>
      </w:tr>
    </w:tbl>
    <w:p/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四、資料庫歸屬架構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資料庫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服務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主要實體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esgchain-api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Supplier, MaterialItem, MaterialItemSupplier, ProductBomLine, SalesProduct, ProductionBatch, RawMaterialOrigin, BatchExportReview, SAQ, CAP, PcfRequest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esgchain-ai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EmissionFactor, ScoringModel, SasbIndustry, RiskAssessment</w:t>
            </w:r>
          </w:p>
        </w:tc>
      </w:tr>
    </w:tbl>
    <w:p/>
    <w:p>
      <w:r>
        <w:t>――――――――――――――――――――</w:t>
      </w:r>
    </w:p>
    <w:p>
      <w:pPr>
        <w:pStyle w:val="Heading1"/>
      </w:pPr>
      <w:r>
        <w:rPr>
          <w:rFonts w:ascii="Microsoft JhengHei" w:hAnsi="Microsoft JhengHei" w:eastAsia="Microsoft JhengHei"/>
          <w:b/>
        </w:rPr>
        <w:t>五、RBAC 角色與可存取模組對照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可存取模組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`admin`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全部（含系統設定、供應商入口）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`buyer`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儀表板、供應商管理、物料管理、商品合規管理、風險稽核（CAP/出口風險看板）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`sustain`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儀表板、供應商管理、物料管理、SAQ、風險稽核、商品合規管理（合規看板）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`comply`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儀表板、供應商管理、物料管理、SAQ、商品合規管理（全）、風險稽核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`analyst`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儀表板、供應商管理、物料管理、SAQ、風險稽核（部分）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`supplier` / `sup_esg`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供應商入口（Portal）專用模組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