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606F9E" w:rsidRPr="00606F9E" w14:paraId="630B8606" w14:textId="77777777" w:rsidTr="00606F9E">
        <w:tc>
          <w:tcPr>
            <w:tcW w:w="13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4FF65" w14:textId="77777777" w:rsidR="00606F9E" w:rsidRPr="00606F9E" w:rsidRDefault="00606F9E" w:rsidP="00606F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noProof/>
                <w:color w:val="000000"/>
                <w:szCs w:val="20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7859FC19" wp14:editId="2F2952E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6A201" w14:textId="77777777" w:rsidR="00606F9E" w:rsidRPr="00606F9E" w:rsidRDefault="00606F9E" w:rsidP="00606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4A51D1CF" w14:textId="77777777" w:rsidR="00606F9E" w:rsidRPr="00606F9E" w:rsidRDefault="00606F9E" w:rsidP="00606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3FEADD0C" w14:textId="77777777" w:rsidR="00606F9E" w:rsidRPr="00606F9E" w:rsidRDefault="00606F9E" w:rsidP="00606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>высшего образования</w:t>
            </w:r>
          </w:p>
          <w:p w14:paraId="302EEFF3" w14:textId="77777777" w:rsidR="00606F9E" w:rsidRPr="00606F9E" w:rsidRDefault="00606F9E" w:rsidP="00606F9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>«Московский государственный технический университет</w:t>
            </w:r>
          </w:p>
          <w:p w14:paraId="13B807E9" w14:textId="77777777" w:rsidR="00606F9E" w:rsidRPr="00606F9E" w:rsidRDefault="00606F9E" w:rsidP="00606F9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>имени Н.Э. Баумана</w:t>
            </w:r>
          </w:p>
          <w:p w14:paraId="161425D4" w14:textId="77777777" w:rsidR="00606F9E" w:rsidRPr="00606F9E" w:rsidRDefault="00606F9E" w:rsidP="00606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>(национальный исследовательский университет)»</w:t>
            </w:r>
          </w:p>
          <w:p w14:paraId="1DFBE1A0" w14:textId="77777777" w:rsidR="00606F9E" w:rsidRPr="00606F9E" w:rsidRDefault="00606F9E" w:rsidP="00606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</w:pPr>
            <w:r w:rsidRPr="00606F9E">
              <w:rPr>
                <w:rFonts w:ascii="Times New Roman" w:eastAsia="Times New Roman" w:hAnsi="Times New Roman" w:cs="Times New Roman"/>
                <w:b/>
                <w:color w:val="000000"/>
                <w:szCs w:val="20"/>
                <w:lang w:val="ru-RU" w:eastAsia="ru-RU"/>
              </w:rPr>
              <w:t>(МГТУ им. Н.Э. Баумана)</w:t>
            </w:r>
          </w:p>
        </w:tc>
      </w:tr>
    </w:tbl>
    <w:p w14:paraId="4C217849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20"/>
          <w:lang w:val="ru-RU" w:eastAsia="ru-RU"/>
        </w:rPr>
      </w:pPr>
    </w:p>
    <w:p w14:paraId="3B1055C5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 w:eastAsia="ru-RU"/>
        </w:rPr>
      </w:pPr>
    </w:p>
    <w:p w14:paraId="7CB74AD1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ФАКУЛЬТЕТ ______________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ИНФОРМАТИКА И СИСТЕМЫ УПРАВЛЕНИЯ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</w:t>
      </w:r>
    </w:p>
    <w:p w14:paraId="1EBE357B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</w:p>
    <w:p w14:paraId="02166569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КАФЕДРА _________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СИСТЕМЫ ОБРАБОТКИ ИНФОРМАЦИИ И УПРАВЛЕНИЯ_______________</w:t>
      </w:r>
    </w:p>
    <w:p w14:paraId="303D29B0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Cs w:val="20"/>
          <w:u w:val="single"/>
          <w:lang w:val="ru-RU" w:eastAsia="ru-RU"/>
        </w:rPr>
      </w:pPr>
    </w:p>
    <w:p w14:paraId="357515CA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20"/>
          <w:lang w:val="ru-RU" w:eastAsia="ru-RU"/>
        </w:rPr>
      </w:pPr>
    </w:p>
    <w:p w14:paraId="67D1B07C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32"/>
          <w:szCs w:val="20"/>
          <w:lang w:val="ru-RU" w:eastAsia="ru-RU"/>
        </w:rPr>
      </w:pPr>
    </w:p>
    <w:p w14:paraId="726C7789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32"/>
          <w:szCs w:val="20"/>
          <w:lang w:val="ru-RU" w:eastAsia="ru-RU"/>
        </w:rPr>
      </w:pPr>
    </w:p>
    <w:p w14:paraId="4632B197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 w:val="44"/>
          <w:szCs w:val="20"/>
          <w:lang w:val="ru-RU" w:eastAsia="ru-RU"/>
        </w:rPr>
        <w:t>РАСЧЕТНО-ПОЯСНИТЕЛЬНАЯ ЗАПИСКА</w:t>
      </w:r>
    </w:p>
    <w:p w14:paraId="21D3BA36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529B609D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К   КУРСОВОЙ   РАБОТЕ</w:t>
      </w:r>
    </w:p>
    <w:p w14:paraId="2DD64D50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0"/>
          <w:lang w:val="ru-RU" w:eastAsia="ru-RU"/>
        </w:rPr>
      </w:pPr>
    </w:p>
    <w:p w14:paraId="1160CD95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НА ТЕМУ:</w:t>
      </w:r>
    </w:p>
    <w:p w14:paraId="49BB8699" w14:textId="1E3BFFBA" w:rsidR="00606F9E" w:rsidRPr="00AF6B99" w:rsidRDefault="00606F9E" w:rsidP="00F529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20"/>
          <w:u w:val="single"/>
          <w:lang w:val="ru-RU" w:eastAsia="ru-RU"/>
        </w:rPr>
      </w:pPr>
      <w:r w:rsidRPr="00AF6B99">
        <w:rPr>
          <w:rFonts w:ascii="Times New Roman" w:eastAsia="Times New Roman" w:hAnsi="Times New Roman" w:cs="Times New Roman"/>
          <w:b/>
          <w:i/>
          <w:color w:val="000000"/>
          <w:sz w:val="36"/>
          <w:szCs w:val="20"/>
          <w:u w:val="single"/>
          <w:lang w:val="ru-RU" w:eastAsia="ru-RU"/>
        </w:rPr>
        <w:t>___</w:t>
      </w:r>
      <w:r w:rsidR="00F52985" w:rsidRPr="00F52985">
        <w:rPr>
          <w:rFonts w:ascii="Times New Roman" w:eastAsia="Times New Roman" w:hAnsi="Times New Roman" w:cs="Times New Roman"/>
          <w:b/>
          <w:i/>
          <w:color w:val="000000"/>
          <w:sz w:val="36"/>
          <w:szCs w:val="20"/>
          <w:u w:val="single"/>
          <w:lang w:val="ru-RU" w:eastAsia="ru-RU"/>
        </w:rPr>
        <w:t xml:space="preserve">Применение методов снижения размерности для 3d-визуализации текстовых </w:t>
      </w:r>
      <w:proofErr w:type="spellStart"/>
      <w:r w:rsidR="00F52985" w:rsidRPr="00F52985">
        <w:rPr>
          <w:rFonts w:ascii="Times New Roman" w:eastAsia="Times New Roman" w:hAnsi="Times New Roman" w:cs="Times New Roman"/>
          <w:b/>
          <w:i/>
          <w:color w:val="000000"/>
          <w:sz w:val="36"/>
          <w:szCs w:val="20"/>
          <w:u w:val="single"/>
          <w:lang w:val="ru-RU" w:eastAsia="ru-RU"/>
        </w:rPr>
        <w:t>эмбеддингов</w:t>
      </w:r>
      <w:proofErr w:type="spellEnd"/>
      <w:r w:rsidRPr="00AF6B99">
        <w:rPr>
          <w:rFonts w:ascii="Times New Roman" w:eastAsia="Times New Roman" w:hAnsi="Times New Roman" w:cs="Times New Roman"/>
          <w:b/>
          <w:i/>
          <w:color w:val="000000"/>
          <w:sz w:val="36"/>
          <w:szCs w:val="20"/>
          <w:lang w:val="ru-RU" w:eastAsia="ru-RU"/>
        </w:rPr>
        <w:t>__________________</w:t>
      </w:r>
    </w:p>
    <w:p w14:paraId="3A2781A3" w14:textId="2FC4208D" w:rsidR="00606F9E" w:rsidRPr="00AF6B99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</w:pPr>
      <w:r w:rsidRPr="00AF6B99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_______________________________________________</w:t>
      </w:r>
      <w:r w:rsidR="00AF6B99" w:rsidRPr="00AF6B99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__</w:t>
      </w:r>
    </w:p>
    <w:p w14:paraId="18A50CD4" w14:textId="4EA74470" w:rsidR="00606F9E" w:rsidRPr="00AF6B99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</w:pPr>
      <w:r w:rsidRPr="00AF6B99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_______________________________________________</w:t>
      </w:r>
      <w:r w:rsidR="00AF6B99" w:rsidRPr="00AF6B99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__</w:t>
      </w:r>
    </w:p>
    <w:p w14:paraId="0EE9E6DA" w14:textId="578A32EB" w:rsidR="00606F9E" w:rsidRPr="00AF6B99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</w:pPr>
      <w:r w:rsidRPr="00AF6B99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_______________________________________________</w:t>
      </w:r>
      <w:r w:rsidR="00AF6B99" w:rsidRPr="00AF6B99">
        <w:rPr>
          <w:rFonts w:ascii="Times New Roman" w:eastAsia="Times New Roman" w:hAnsi="Times New Roman" w:cs="Times New Roman"/>
          <w:b/>
          <w:i/>
          <w:color w:val="000000"/>
          <w:sz w:val="40"/>
          <w:szCs w:val="20"/>
          <w:lang w:val="ru-RU" w:eastAsia="ru-RU"/>
        </w:rPr>
        <w:t>__</w:t>
      </w:r>
    </w:p>
    <w:p w14:paraId="3E49F7C3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</w:p>
    <w:p w14:paraId="36B2C104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</w:p>
    <w:p w14:paraId="02A393BE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</w:p>
    <w:p w14:paraId="586798F8" w14:textId="73CE2CF2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Студент ______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ИУ5-32М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________________</w:t>
      </w:r>
      <w:proofErr w:type="gramStart"/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  _</w:t>
      </w:r>
      <w:proofErr w:type="gramEnd"/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____</w:t>
      </w:r>
      <w:r w:rsidR="00F52985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А.О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 xml:space="preserve">. </w:t>
      </w:r>
      <w:r w:rsidR="00F52985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Балабанов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___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 xml:space="preserve">___ </w:t>
      </w:r>
    </w:p>
    <w:p w14:paraId="19643DBC" w14:textId="77777777" w:rsidR="00606F9E" w:rsidRPr="00606F9E" w:rsidRDefault="00606F9E" w:rsidP="00606F9E">
      <w:pPr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>(Группа)</w:t>
      </w: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ab/>
        <w:t xml:space="preserve">      </w:t>
      </w:r>
      <w:proofErr w:type="gram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   (</w:t>
      </w:r>
      <w:proofErr w:type="gram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>Подпись, дата)                             (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>И.О.Фамилия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)            </w:t>
      </w:r>
    </w:p>
    <w:p w14:paraId="35A12565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ru-RU" w:eastAsia="ru-RU"/>
        </w:rPr>
      </w:pPr>
    </w:p>
    <w:p w14:paraId="02247434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ru-RU" w:eastAsia="ru-RU"/>
        </w:rPr>
      </w:pPr>
    </w:p>
    <w:p w14:paraId="4B8AA091" w14:textId="682F96D4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Руководитель курсовой работы 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________________</w:t>
      </w:r>
      <w:proofErr w:type="gramStart"/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  _</w:t>
      </w:r>
      <w:proofErr w:type="gramEnd"/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___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_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_</w:t>
      </w:r>
      <w:r w:rsidR="00AF6B99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Ю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.</w:t>
      </w:r>
      <w:r w:rsidR="00AF6B99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Е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 xml:space="preserve">. </w:t>
      </w:r>
      <w:r w:rsidR="00AF6B99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Гапанюк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____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 xml:space="preserve"> </w:t>
      </w:r>
    </w:p>
    <w:p w14:paraId="203EC4EE" w14:textId="77777777" w:rsidR="00606F9E" w:rsidRPr="00606F9E" w:rsidRDefault="00606F9E" w:rsidP="00606F9E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(Подпись, </w:t>
      </w:r>
      <w:proofErr w:type="gram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дата)   </w:t>
      </w:r>
      <w:proofErr w:type="gram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                          (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>И.О.Фамилия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)            </w:t>
      </w:r>
    </w:p>
    <w:p w14:paraId="2315984F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ru-RU" w:eastAsia="ru-RU"/>
        </w:rPr>
      </w:pPr>
    </w:p>
    <w:p w14:paraId="0E80CADF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</w:p>
    <w:p w14:paraId="7DF37B04" w14:textId="77777777" w:rsidR="00606F9E" w:rsidRPr="00606F9E" w:rsidRDefault="00606F9E" w:rsidP="00606F9E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</w:p>
    <w:p w14:paraId="00C33687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ru-RU" w:eastAsia="ru-RU"/>
        </w:rPr>
      </w:pPr>
    </w:p>
    <w:p w14:paraId="5C0F8613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709D0D12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540B654C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6ED03EC3" w14:textId="479F3B2C" w:rsid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42ADD92E" w14:textId="22719D84" w:rsidR="00F52985" w:rsidRDefault="00F52985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7BB4A8B1" w14:textId="77777777" w:rsidR="00F52985" w:rsidRPr="00606F9E" w:rsidRDefault="00F52985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4604AD49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Cs w:val="20"/>
          <w:lang w:val="ru-RU" w:eastAsia="ru-RU"/>
        </w:rPr>
      </w:pPr>
    </w:p>
    <w:p w14:paraId="3C789978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i/>
          <w:color w:val="000000"/>
          <w:sz w:val="24"/>
          <w:szCs w:val="20"/>
          <w:lang w:val="ru-RU" w:eastAsia="ru-RU"/>
        </w:rPr>
        <w:t xml:space="preserve">2025 г. </w:t>
      </w:r>
    </w:p>
    <w:p w14:paraId="79A46329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27D228B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 xml:space="preserve">Федеральное государственное автономное образовательное учреждение </w:t>
      </w:r>
    </w:p>
    <w:p w14:paraId="05A2F1B6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высшего образования</w:t>
      </w:r>
    </w:p>
    <w:p w14:paraId="571F83F8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«Московский государственный технический университет имени Н.Э. Баумана</w:t>
      </w:r>
    </w:p>
    <w:p w14:paraId="6F16AB6A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(национальный исследовательский университет)»</w:t>
      </w:r>
    </w:p>
    <w:p w14:paraId="53BAF80B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(МГТУ им. Н.Э. Баумана)</w:t>
      </w:r>
    </w:p>
    <w:p w14:paraId="46CAA59F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</w:p>
    <w:p w14:paraId="6740A69E" w14:textId="77777777" w:rsidR="00606F9E" w:rsidRPr="00606F9E" w:rsidRDefault="00606F9E" w:rsidP="00606F9E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УТВЕРЖДАЮ</w:t>
      </w:r>
    </w:p>
    <w:p w14:paraId="3644DDC8" w14:textId="77777777" w:rsidR="00606F9E" w:rsidRPr="00606F9E" w:rsidRDefault="00606F9E" w:rsidP="00606F9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Заведующий кафедрой 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ИУ5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</w:t>
      </w:r>
    </w:p>
    <w:p w14:paraId="0AFD0818" w14:textId="77777777" w:rsidR="00606F9E" w:rsidRPr="00606F9E" w:rsidRDefault="00606F9E" w:rsidP="00606F9E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  <w:t>(Индекс)</w:t>
      </w:r>
    </w:p>
    <w:p w14:paraId="282C2A4E" w14:textId="77777777" w:rsidR="00606F9E" w:rsidRPr="00606F9E" w:rsidRDefault="00606F9E" w:rsidP="00606F9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</w:t>
      </w:r>
      <w:proofErr w:type="gramStart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  _</w:t>
      </w:r>
      <w:proofErr w:type="gramEnd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В.И. Терехов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</w:t>
      </w:r>
    </w:p>
    <w:p w14:paraId="415FC4E8" w14:textId="77777777" w:rsidR="00606F9E" w:rsidRPr="00606F9E" w:rsidRDefault="00606F9E" w:rsidP="00606F9E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  <w:t>(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  <w:t>И.О.Фамилия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  <w:t>)</w:t>
      </w:r>
    </w:p>
    <w:p w14:paraId="1211D891" w14:textId="77777777" w:rsidR="00606F9E" w:rsidRPr="00606F9E" w:rsidRDefault="00606F9E" w:rsidP="00606F9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«_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08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_» 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сентября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 2025 г.</w:t>
      </w:r>
    </w:p>
    <w:p w14:paraId="51ADF5D0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"/>
          <w:szCs w:val="20"/>
          <w:lang w:val="ru-RU" w:eastAsia="ru-RU"/>
        </w:rPr>
      </w:pPr>
    </w:p>
    <w:p w14:paraId="19BBFCD0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pacing w:val="100"/>
          <w:sz w:val="36"/>
          <w:szCs w:val="20"/>
          <w:lang w:val="ru-RU" w:eastAsia="ru-RU"/>
        </w:rPr>
        <w:t>ЗАДАНИЕ</w:t>
      </w:r>
    </w:p>
    <w:p w14:paraId="5BDE7FA4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 w:val="32"/>
          <w:szCs w:val="20"/>
          <w:lang w:val="ru-RU" w:eastAsia="ru-RU"/>
        </w:rPr>
        <w:t>на выполнение курсовой работы</w:t>
      </w:r>
    </w:p>
    <w:p w14:paraId="01D3ACBF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"/>
          <w:szCs w:val="20"/>
          <w:lang w:val="ru-RU" w:eastAsia="ru-RU"/>
        </w:rPr>
      </w:pPr>
    </w:p>
    <w:p w14:paraId="3096B9A9" w14:textId="1232EEC0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по дисциплине ____</w:t>
      </w:r>
      <w:r w:rsidR="00AF6B99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НИР по обработки и анализу данных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_____________________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br/>
        <w:t>_______________________________________________________________________________________</w:t>
      </w:r>
    </w:p>
    <w:p w14:paraId="215D4A90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</w:p>
    <w:p w14:paraId="13022957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Студентка группы 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ИУ5-32М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</w:t>
      </w:r>
    </w:p>
    <w:p w14:paraId="54F8BCD4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4"/>
          <w:szCs w:val="20"/>
          <w:lang w:val="ru-RU" w:eastAsia="ru-RU"/>
        </w:rPr>
      </w:pPr>
    </w:p>
    <w:p w14:paraId="65710321" w14:textId="6020199B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________________________________</w:t>
      </w:r>
      <w:r w:rsidR="00F52985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Балабанов Алексей Олегович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_______________________________</w:t>
      </w:r>
    </w:p>
    <w:p w14:paraId="3B91FB54" w14:textId="77777777" w:rsidR="00606F9E" w:rsidRPr="00606F9E" w:rsidRDefault="00606F9E" w:rsidP="00606F9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20"/>
          <w:szCs w:val="20"/>
          <w:lang w:val="ru-RU" w:eastAsia="ru-RU"/>
        </w:rPr>
        <w:t>(Фамилия, имя, отчество)</w:t>
      </w:r>
    </w:p>
    <w:p w14:paraId="6A63A665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2"/>
          <w:szCs w:val="20"/>
          <w:lang w:val="ru-RU" w:eastAsia="ru-RU"/>
        </w:rPr>
      </w:pPr>
    </w:p>
    <w:p w14:paraId="0BF36B94" w14:textId="5D2D5F92" w:rsidR="00606F9E" w:rsidRPr="00606F9E" w:rsidRDefault="00606F9E" w:rsidP="00AF6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Тема курсовой работы _</w:t>
      </w:r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Применение методов снижения размерности для 3d-визуализации текстовых эмбеддингов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</w:t>
      </w:r>
      <w:r w:rsidR="00AF6B99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</w:t>
      </w:r>
      <w:r w:rsidR="00F52985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____________________________________________</w:t>
      </w:r>
    </w:p>
    <w:p w14:paraId="10A4E371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2"/>
          <w:szCs w:val="20"/>
          <w:lang w:val="ru-RU" w:eastAsia="ru-RU"/>
        </w:rPr>
      </w:pPr>
    </w:p>
    <w:p w14:paraId="20B619AE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Направленность КР (учебная, исследовательская, практическая, производственная, др.)</w:t>
      </w:r>
    </w:p>
    <w:p w14:paraId="0503E176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УЧЕБНАЯ_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_________________________________________________________</w:t>
      </w:r>
    </w:p>
    <w:p w14:paraId="00ED16A8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Источник тематики (кафедра, предприятие, НИР) _____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КАФЕДРА_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_____________________________</w:t>
      </w:r>
    </w:p>
    <w:p w14:paraId="228AD3A5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</w:p>
    <w:p w14:paraId="42E625A7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График выполнения работы: 25% к ___ 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нед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., 50% к ___ 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нед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., 75% к __ 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нед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., 100% к ___ 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нед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.</w:t>
      </w:r>
    </w:p>
    <w:p w14:paraId="123F4C4D" w14:textId="77777777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</w:p>
    <w:p w14:paraId="070B08E6" w14:textId="571328C1" w:rsidR="00AF6B99" w:rsidRPr="00AF6B99" w:rsidRDefault="00606F9E" w:rsidP="00AF6B9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i/>
          <w:color w:val="000000"/>
          <w:sz w:val="24"/>
          <w:szCs w:val="20"/>
          <w:lang w:val="ru-RU" w:eastAsia="ru-RU"/>
        </w:rPr>
        <w:t>Задание</w:t>
      </w:r>
      <w:r w:rsidRPr="00606F9E"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  <w:t xml:space="preserve"> </w:t>
      </w:r>
      <w:proofErr w:type="gramStart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Исследовать</w:t>
      </w:r>
      <w:proofErr w:type="gramEnd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 xml:space="preserve"> применение связки </w:t>
      </w:r>
      <w:proofErr w:type="spellStart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эмбеддингов</w:t>
      </w:r>
      <w:proofErr w:type="spellEnd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 xml:space="preserve"> текстов, снижения размерности UMAP и кластеризации K-</w:t>
      </w:r>
      <w:proofErr w:type="spellStart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means</w:t>
      </w:r>
      <w:proofErr w:type="spellEnd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 xml:space="preserve"> для построения наглядной 2D/3D-визуализации, а также описать используемый корпус. Реализовать получение </w:t>
      </w:r>
      <w:proofErr w:type="spellStart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эмбеддингов</w:t>
      </w:r>
      <w:proofErr w:type="spellEnd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 xml:space="preserve"> размерности 384 с использованием </w:t>
      </w:r>
      <w:proofErr w:type="spellStart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SentenceTransformer</w:t>
      </w:r>
      <w:proofErr w:type="spellEnd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, выполнить проекцию в пространство малой размерности методом UMAP и оценить её качество</w:t>
      </w:r>
      <w:r w:rsid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. В</w:t>
      </w:r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ыполнить кластеризацию методом K-</w:t>
      </w:r>
      <w:proofErr w:type="spellStart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means</w:t>
      </w:r>
      <w:proofErr w:type="spellEnd"/>
      <w:r w:rsidR="00F52985" w:rsidRP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, реализовать метрики качества кластеризации, проанализировать расп</w:t>
      </w:r>
      <w:r w:rsidR="00F52985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ределение объектов по кластерам.</w:t>
      </w:r>
    </w:p>
    <w:p w14:paraId="5297569B" w14:textId="7C2715F5" w:rsidR="00606F9E" w:rsidRPr="00AF6B99" w:rsidRDefault="00AF6B99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</w:pPr>
      <w:r w:rsidRPr="00AF6B99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val="ru-RU" w:eastAsia="ru-RU"/>
        </w:rPr>
        <w:t>​</w:t>
      </w:r>
    </w:p>
    <w:p w14:paraId="12E2681B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i/>
          <w:color w:val="000000"/>
          <w:szCs w:val="20"/>
          <w:lang w:val="ru-RU" w:eastAsia="ru-RU"/>
        </w:rPr>
        <w:t>Оформление курсовой работы:</w:t>
      </w:r>
    </w:p>
    <w:p w14:paraId="12C08796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8"/>
          <w:szCs w:val="20"/>
          <w:lang w:val="ru-RU" w:eastAsia="ru-RU"/>
        </w:rPr>
      </w:pPr>
    </w:p>
    <w:p w14:paraId="7F1E4CAC" w14:textId="1C8FD2DD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Расчетно-пояснительная записка на </w:t>
      </w:r>
      <w:r w:rsidR="00321A2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18</w:t>
      </w:r>
      <w:bookmarkStart w:id="0" w:name="_GoBack"/>
      <w:bookmarkEnd w:id="0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 листах формата А4.</w:t>
      </w:r>
    </w:p>
    <w:p w14:paraId="66175DA4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</w:p>
    <w:p w14:paraId="2970451B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20"/>
          <w:lang w:val="ru-RU" w:eastAsia="ru-RU"/>
        </w:rPr>
      </w:pPr>
    </w:p>
    <w:p w14:paraId="5317DF32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Дата выдачи задания «_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15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_» ____</w:t>
      </w: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сентября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________ 2025 г.</w:t>
      </w:r>
    </w:p>
    <w:p w14:paraId="55DA5874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</w:p>
    <w:p w14:paraId="34804B6F" w14:textId="17C825AE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 xml:space="preserve">Руководитель курсовой работы         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ab/>
        <w:t>________________</w:t>
      </w:r>
      <w:proofErr w:type="gramStart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  _</w:t>
      </w:r>
      <w:proofErr w:type="gramEnd"/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______</w:t>
      </w:r>
      <w:r w:rsidR="00AF6B99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Ю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.</w:t>
      </w:r>
      <w:r w:rsidR="00AF6B99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Е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 xml:space="preserve">. </w:t>
      </w:r>
      <w:r w:rsidR="00AF6B99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Гапанюк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 xml:space="preserve">___ </w:t>
      </w:r>
    </w:p>
    <w:p w14:paraId="38DAAD61" w14:textId="77777777" w:rsidR="00606F9E" w:rsidRPr="00606F9E" w:rsidRDefault="00606F9E" w:rsidP="00606F9E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(Подпись, </w:t>
      </w:r>
      <w:proofErr w:type="gram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дата)   </w:t>
      </w:r>
      <w:proofErr w:type="gram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                          (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>И.О.Фамилия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)            </w:t>
      </w:r>
    </w:p>
    <w:p w14:paraId="383A23BA" w14:textId="25A5BCAA" w:rsidR="00606F9E" w:rsidRPr="00606F9E" w:rsidRDefault="00606F9E" w:rsidP="00606F9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>Студент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ab/>
        <w:t>_________________  _______</w:t>
      </w:r>
      <w:r w:rsidR="00F52985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А.О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 xml:space="preserve">. </w:t>
      </w:r>
      <w:r w:rsidR="00F52985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>Балабанов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u w:val="single"/>
          <w:lang w:val="ru-RU" w:eastAsia="ru-RU"/>
        </w:rPr>
        <w:t xml:space="preserve"> </w:t>
      </w:r>
      <w:r w:rsidRPr="00606F9E">
        <w:rPr>
          <w:rFonts w:ascii="Times New Roman" w:eastAsia="Times New Roman" w:hAnsi="Times New Roman" w:cs="Times New Roman"/>
          <w:b/>
          <w:color w:val="000000"/>
          <w:szCs w:val="20"/>
          <w:lang w:val="ru-RU" w:eastAsia="ru-RU"/>
        </w:rPr>
        <w:t xml:space="preserve">___ </w:t>
      </w:r>
    </w:p>
    <w:p w14:paraId="297966F8" w14:textId="77777777" w:rsidR="00606F9E" w:rsidRPr="00606F9E" w:rsidRDefault="00606F9E" w:rsidP="00606F9E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(Подпись, </w:t>
      </w:r>
      <w:proofErr w:type="gram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дата)   </w:t>
      </w:r>
      <w:proofErr w:type="gram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                          (</w:t>
      </w:r>
      <w:proofErr w:type="spellStart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>И.О.Фамилия</w:t>
      </w:r>
      <w:proofErr w:type="spellEnd"/>
      <w:r w:rsidRPr="00606F9E">
        <w:rPr>
          <w:rFonts w:ascii="Times New Roman" w:eastAsia="Times New Roman" w:hAnsi="Times New Roman" w:cs="Times New Roman"/>
          <w:color w:val="000000"/>
          <w:sz w:val="18"/>
          <w:szCs w:val="20"/>
          <w:lang w:val="ru-RU" w:eastAsia="ru-RU"/>
        </w:rPr>
        <w:t xml:space="preserve">)            </w:t>
      </w:r>
    </w:p>
    <w:p w14:paraId="31700E1D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20"/>
          <w:u w:val="single"/>
          <w:lang w:val="ru-RU" w:eastAsia="ru-RU"/>
        </w:rPr>
      </w:pPr>
    </w:p>
    <w:p w14:paraId="32DA3618" w14:textId="77777777" w:rsidR="00606F9E" w:rsidRPr="00606F9E" w:rsidRDefault="00606F9E" w:rsidP="00606F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</w:pPr>
      <w:r w:rsidRPr="00606F9E">
        <w:rPr>
          <w:rFonts w:ascii="Times New Roman" w:eastAsia="Times New Roman" w:hAnsi="Times New Roman" w:cs="Times New Roman"/>
          <w:color w:val="000000"/>
          <w:szCs w:val="20"/>
          <w:u w:val="single"/>
          <w:lang w:val="ru-RU" w:eastAsia="ru-RU"/>
        </w:rPr>
        <w:t>Примечание</w:t>
      </w:r>
      <w:r w:rsidRPr="00606F9E">
        <w:rPr>
          <w:rFonts w:ascii="Times New Roman" w:eastAsia="Times New Roman" w:hAnsi="Times New Roman" w:cs="Times New Roman"/>
          <w:color w:val="000000"/>
          <w:szCs w:val="20"/>
          <w:lang w:val="ru-RU" w:eastAsia="ru-RU"/>
        </w:rPr>
        <w:t>: Задание оформляется в двух экземплярах: один выдается студенту, второй хранится на кафедре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ru-RU"/>
        </w:rPr>
        <w:id w:val="137689449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776C914" w14:textId="0A0B0998" w:rsidR="00AF6B99" w:rsidRPr="00AF6B99" w:rsidRDefault="00AF6B99" w:rsidP="00AF6B99">
          <w:pPr>
            <w:pStyle w:val="aff"/>
            <w:spacing w:after="240" w:line="360" w:lineRule="auto"/>
            <w:jc w:val="center"/>
            <w:rPr>
              <w:rFonts w:ascii="Times New Roman" w:hAnsi="Times New Roman" w:cs="Times New Roman"/>
              <w:color w:val="auto"/>
              <w:lang w:val="ru-RU"/>
            </w:rPr>
          </w:pPr>
          <w:r w:rsidRPr="00AF6B99">
            <w:rPr>
              <w:rFonts w:ascii="Times New Roman" w:hAnsi="Times New Roman" w:cs="Times New Roman"/>
              <w:color w:val="auto"/>
              <w:lang w:val="ru-RU"/>
            </w:rPr>
            <w:t>СОДЕРЖАНИЕ</w:t>
          </w:r>
        </w:p>
        <w:p w14:paraId="5A720779" w14:textId="712361C3" w:rsidR="00502E77" w:rsidRPr="00502E77" w:rsidRDefault="00AF6B99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AF6B9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F6B9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F6B9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324611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_Toc217324611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58AEA" w14:textId="71B32BB7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2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ИСХОДНЫЕ ДАННЫЕ И МЕТОДОЛОГИЯ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_Toc217324612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F2AAA" w14:textId="5C446881" w:rsidR="00502E77" w:rsidRPr="00502E77" w:rsidRDefault="00321A2E" w:rsidP="00502E77">
          <w:pPr>
            <w:pStyle w:val="2c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3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Характеристика корпуса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_Toc217324613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4BF09" w14:textId="20285840" w:rsidR="00502E77" w:rsidRPr="00502E77" w:rsidRDefault="00321A2E" w:rsidP="00502E77">
          <w:pPr>
            <w:pStyle w:val="2c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4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Параметры эксперимента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_Toc217324614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178BC" w14:textId="0C4C16BD" w:rsidR="00502E77" w:rsidRPr="00502E77" w:rsidRDefault="00321A2E" w:rsidP="00502E77">
          <w:pPr>
            <w:pStyle w:val="2c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5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Метрики оценки качества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_Toc217324615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1B48A" w14:textId="3CD55659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6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1.3.1 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Reading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Ease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(Индекс удобочитаемости)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_Toc217324616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7EFDE" w14:textId="39460018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7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1.3.2 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Grade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Level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(Уровень образования)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_Toc217324617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69FA67" w14:textId="57691529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8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1.3.3 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Coherence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Score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(Связность текста)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_Toc217324618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82AB1" w14:textId="2AA3D547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19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МЕТОДИКА ПРОВЕДЕНИЯ ЭКСПЕРИМЕНТА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_Toc217324619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AAA16" w14:textId="12A73E38" w:rsidR="00502E77" w:rsidRPr="00502E77" w:rsidRDefault="00321A2E" w:rsidP="00502E77">
          <w:pPr>
            <w:pStyle w:val="2c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0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Алгоритм разбиения на чанки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_Toc217324620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6BC30B" w14:textId="0BC323CD" w:rsidR="00502E77" w:rsidRPr="00502E77" w:rsidRDefault="00321A2E" w:rsidP="00502E77">
          <w:pPr>
            <w:pStyle w:val="2c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1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Процедура расчета метрик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_Toc217324621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6478C" w14:textId="3195219A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2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 РЕЗУЛЬТАТЫ ЭКСПЕРИМЕНТА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_Toc217324622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3BBCD" w14:textId="4777A2B7" w:rsidR="00502E77" w:rsidRPr="00502E77" w:rsidRDefault="00321A2E" w:rsidP="00502E77">
          <w:pPr>
            <w:pStyle w:val="2c"/>
            <w:tabs>
              <w:tab w:val="left" w:pos="880"/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3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</w:t>
            </w:r>
            <w:r w:rsidR="00502E77" w:rsidRPr="00502E77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Влияние размера чанка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_Toc217324623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8575B" w14:textId="32A72D87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4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Размер 64 токена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_Toc217324624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5BF428" w14:textId="59833A41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5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.2 Размер 256 токенов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_Toc217324625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281EA" w14:textId="0C9E5364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6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3.1.3 Размер 512 токенов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_Toc217324626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ED09D" w14:textId="424D3A32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7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.4 Размер 1024 токена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_Toc217324627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05F261" w14:textId="3EB5340E" w:rsidR="00502E77" w:rsidRPr="00502E77" w:rsidRDefault="00321A2E" w:rsidP="00502E77">
          <w:pPr>
            <w:pStyle w:val="38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8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.5 Размер 2048 токенов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_Toc217324628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01075" w14:textId="38B649D1" w:rsidR="00502E77" w:rsidRPr="00502E77" w:rsidRDefault="00321A2E" w:rsidP="00502E77">
          <w:pPr>
            <w:pStyle w:val="2c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29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Сравнительная таблица всех конфигураций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_Toc217324629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45290" w14:textId="2DAAE0AA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30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 ОБСУЖДЕНИЕ РЕЗУЛЬТАТОВ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_Toc217324630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041E4" w14:textId="0A24801F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31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5. ВЫВОДЫ И РЕКОМЕНДАЦИИ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_Toc217324631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CB11B" w14:textId="5EA7A584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32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ЗАКЛЮЧЕНИЕ​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_Toc217324632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31427" w14:textId="300B499C" w:rsidR="00502E77" w:rsidRPr="00502E77" w:rsidRDefault="00321A2E" w:rsidP="00502E77">
          <w:pPr>
            <w:pStyle w:val="14"/>
            <w:tabs>
              <w:tab w:val="right" w:leader="dot" w:pos="9962"/>
            </w:tabs>
            <w:spacing w:after="0" w:line="360" w:lineRule="auto"/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17324633" w:history="1">
            <w:r w:rsidR="00502E77" w:rsidRPr="00502E77">
              <w:rPr>
                <w:rStyle w:val="aff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_Toc217324633 \h </w:instrTex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502E77" w:rsidRPr="00502E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47518" w14:textId="2C79DF23" w:rsidR="00681143" w:rsidRDefault="00AF6B99" w:rsidP="00681143">
          <w:pPr>
            <w:spacing w:after="0"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AF6B9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B7AF5F0" w14:textId="27ED82ED" w:rsidR="00606F9E" w:rsidRPr="00AF6B99" w:rsidRDefault="00321A2E" w:rsidP="00681143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19C45A3A" w14:textId="315B027B" w:rsidR="000B4D08" w:rsidRPr="00DC5F95" w:rsidRDefault="00634A80" w:rsidP="00DC5F95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17324611"/>
      <w:r w:rsidRPr="00DC5F95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1"/>
    </w:p>
    <w:p w14:paraId="1CC631E6" w14:textId="578977CC" w:rsidR="000B4D08" w:rsidRDefault="00357686" w:rsidP="00DC5F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посвящено применению методов снижения размерности (UMAP и t-SNE) для визуализации многомерных текстовых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алгоритма K-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для кластеризации. Работа демонстрирует эффективность UMAP при преобразовании 384-мерных векторных представлений в 3D-пространство с высокой сохранностью топологических структур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trustworthiness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: 0.973,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continuity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: 0.968). Разработана методика оптимизации параметров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nneighbors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mindist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 и получены практические рекомендации для повышения качества кластеризации текстовых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[1].</w:t>
      </w:r>
    </w:p>
    <w:p w14:paraId="4FC5B0FD" w14:textId="562B6E25" w:rsidR="00357686" w:rsidRDefault="00357686" w:rsidP="00DC5F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В эпоху больших данных анализ больших объемов текстовой информации требует применения эффективных методов визуализации и кластеризации. Современные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нейросетевые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модели (такие как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SentenceTransformer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 преобразуют текст в многомерные векторные представления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), которые содержат семантическую информацию, но недоступны для прямого анализа человеком. Задача снижения размерности и визуализации этих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в 2D/3D-пространстве является актуальной для организации информации, обнаружения закономерностей и поддержки принятия решений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[2].</w:t>
      </w:r>
    </w:p>
    <w:p w14:paraId="167C2998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Цель: оценить эффективность методов снижения размерности (UMAP и t-SNE) при преобразовании текстовых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в 3D-пространство и оптимизировать параметры кластеризации для повышения качества визуализации.</w:t>
      </w:r>
    </w:p>
    <w:p w14:paraId="34545FC5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Задачи:</w:t>
      </w:r>
    </w:p>
    <w:p w14:paraId="23EAE135" w14:textId="5B2D5270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Реализовать конвейер обработки текстовых данных с использованием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SentenceTransformer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[3]</w:t>
      </w:r>
    </w:p>
    <w:p w14:paraId="04CE8387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Исследовать методы UMAP и t-SNE для снижения размерности в 3D-пространство</w:t>
      </w:r>
    </w:p>
    <w:p w14:paraId="01987A49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Применить алгоритм K-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с варьированием параметра K для кластеризации</w:t>
      </w:r>
    </w:p>
    <w:p w14:paraId="5197E463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lastRenderedPageBreak/>
        <w:t>4.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Оптимизировать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UMAP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nneighbors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mindist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 для достижения лучших метрик качества</w:t>
      </w:r>
    </w:p>
    <w:p w14:paraId="4B2187B3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Разработать рекомендации по выбору параметров для практического применения</w:t>
      </w:r>
    </w:p>
    <w:p w14:paraId="555C0206" w14:textId="605FCC3F" w:rsidR="00357686" w:rsidRPr="00DC5F95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Провести анализ влияния перекрытия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overlap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 на качество кластеризации</w:t>
      </w:r>
    </w:p>
    <w:p w14:paraId="7A74FB53" w14:textId="32E15D1B" w:rsidR="000B4D08" w:rsidRPr="00DC5F95" w:rsidRDefault="00357686" w:rsidP="00DC5F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Данная работа состоит из пяти основных разделов. В разделе методологии описаны используемые методы и алгоритмы. Раздел результатов содержит количественные метрики и визуализации. В анализе результатов обсуждаются полученные выводы и практические рекомендации. Заключение резюмирует ключевые достижения исследования.</w:t>
      </w:r>
      <w:r w:rsidR="00634A80" w:rsidRPr="00DC5F9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4DA96E3" w14:textId="2E053BC2" w:rsidR="000B4D08" w:rsidRPr="00DC5F95" w:rsidRDefault="00634A80" w:rsidP="00DC5F9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bookmarkStart w:id="2" w:name="_Toc217324612"/>
      <w:r w:rsidRPr="00DC5F95">
        <w:rPr>
          <w:rFonts w:ascii="Times New Roman" w:hAnsi="Times New Roman" w:cs="Times New Roman"/>
          <w:color w:val="auto"/>
          <w:lang w:val="ru-RU"/>
        </w:rPr>
        <w:lastRenderedPageBreak/>
        <w:t xml:space="preserve">1. </w:t>
      </w:r>
      <w:bookmarkEnd w:id="2"/>
      <w:r w:rsidR="00357686">
        <w:rPr>
          <w:rFonts w:ascii="Times New Roman" w:hAnsi="Times New Roman" w:cs="Times New Roman"/>
          <w:color w:val="auto"/>
          <w:lang w:val="ru-RU"/>
        </w:rPr>
        <w:t>Обзор методов</w:t>
      </w:r>
    </w:p>
    <w:p w14:paraId="00DB6680" w14:textId="420B24D1" w:rsidR="000B4D08" w:rsidRPr="00357686" w:rsidRDefault="00634A80" w:rsidP="00DC5F95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7324613"/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 </w:t>
      </w:r>
      <w:bookmarkEnd w:id="3"/>
      <w:r w:rsidR="00357686">
        <w:rPr>
          <w:rFonts w:ascii="Times New Roman" w:hAnsi="Times New Roman" w:cs="Times New Roman"/>
          <w:color w:val="auto"/>
          <w:sz w:val="28"/>
          <w:szCs w:val="28"/>
        </w:rPr>
        <w:t>T</w:t>
      </w:r>
      <w:r w:rsidR="00357686" w:rsidRPr="00357686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="00357686">
        <w:rPr>
          <w:rFonts w:ascii="Times New Roman" w:hAnsi="Times New Roman" w:cs="Times New Roman"/>
          <w:color w:val="auto"/>
          <w:sz w:val="28"/>
          <w:szCs w:val="28"/>
        </w:rPr>
        <w:t>SNE</w:t>
      </w:r>
    </w:p>
    <w:p w14:paraId="7BF7DC7E" w14:textId="62007B86" w:rsidR="000B4D08" w:rsidRPr="00DC5F95" w:rsidRDefault="00357686" w:rsidP="00DC5F9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t-SNE — классический метод для визуализации многомерных данных, который сохраняет локальную структуру на основе t-распределения Стьюдента. Вычислительная сложность t-SNE составляет O(N²), что ограничивает его применение на больших наборах </w:t>
      </w:r>
      <w:proofErr w:type="gram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данных[</w:t>
      </w:r>
      <w:proofErr w:type="gramEnd"/>
      <w:r w:rsidRPr="00357686">
        <w:rPr>
          <w:rFonts w:ascii="Times New Roman" w:hAnsi="Times New Roman" w:cs="Times New Roman"/>
          <w:sz w:val="28"/>
          <w:szCs w:val="28"/>
          <w:lang w:val="ru-RU"/>
        </w:rPr>
        <w:t>4]. Метод эффективен для выявления кластеров и структур, но менее подходит для крупномасштабных приложений.</w:t>
      </w:r>
    </w:p>
    <w:p w14:paraId="7FCBAA44" w14:textId="77777777" w:rsidR="00F302BA" w:rsidRPr="00DC5F95" w:rsidRDefault="00F302BA" w:rsidP="00DC5F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D2BD1E" w14:textId="2D193BB8" w:rsidR="000B4D08" w:rsidRPr="00357686" w:rsidRDefault="00634A80" w:rsidP="00DC5F95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7324614"/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1.2 </w:t>
      </w:r>
      <w:bookmarkEnd w:id="4"/>
      <w:r w:rsidR="00357686">
        <w:rPr>
          <w:rFonts w:ascii="Times New Roman" w:hAnsi="Times New Roman" w:cs="Times New Roman"/>
          <w:color w:val="auto"/>
          <w:sz w:val="28"/>
          <w:szCs w:val="28"/>
        </w:rPr>
        <w:t>UMAP</w:t>
      </w:r>
    </w:p>
    <w:p w14:paraId="4003B73C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UMAP — более современный метод, основанный на теории топологических многообразий и нечетких топологических представлений. Он обладает следующими </w:t>
      </w:r>
      <w:proofErr w:type="gram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преимуществами[</w:t>
      </w:r>
      <w:proofErr w:type="gramEnd"/>
      <w:r w:rsidRPr="00357686">
        <w:rPr>
          <w:rFonts w:ascii="Times New Roman" w:hAnsi="Times New Roman" w:cs="Times New Roman"/>
          <w:sz w:val="28"/>
          <w:szCs w:val="28"/>
          <w:lang w:val="ru-RU"/>
        </w:rPr>
        <w:t>5]:</w:t>
      </w:r>
    </w:p>
    <w:p w14:paraId="69995C73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Линейная временная сложность </w:t>
      </w:r>
      <w:proofErr w:type="gramStart"/>
      <w:r w:rsidRPr="00357686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N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N), что позволяет работать с большими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датасетами</w:t>
      </w:r>
      <w:proofErr w:type="spellEnd"/>
    </w:p>
    <w:p w14:paraId="3B7C97F2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Лучшее сохранение глобальной структуры данных</w:t>
      </w:r>
    </w:p>
    <w:p w14:paraId="35DDF588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Более быстрое вычисление по сравнению с t-SNE</w:t>
      </w:r>
    </w:p>
    <w:p w14:paraId="1F213B59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Гибкая система параметров для настройки поведения алгоритма</w:t>
      </w:r>
    </w:p>
    <w:p w14:paraId="58EE901C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Ключевые параметры UMAP:</w:t>
      </w:r>
    </w:p>
    <w:p w14:paraId="531B66A6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n_neighbors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соседей в k-NN графе (по умолчанию 15)</w:t>
      </w:r>
    </w:p>
    <w:p w14:paraId="5D3DDE65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min_dist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минимальное расстояние между точками в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низкоразмерном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пространстве (по умолчанию 0.1)</w:t>
      </w:r>
    </w:p>
    <w:p w14:paraId="2989BEB5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metric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метрика расстояния (например,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cosine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euclidean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465DC74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n_epochs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эпох обучения (по умолчанию 500)</w:t>
      </w:r>
    </w:p>
    <w:p w14:paraId="25AE0A22" w14:textId="4978F2B4" w:rsidR="000B4D08" w:rsidRPr="00DC5F95" w:rsidRDefault="00634A80" w:rsidP="00DC5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5F95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E90A6E5" w14:textId="086A8A78" w:rsidR="000B4D08" w:rsidRPr="00DC5F95" w:rsidRDefault="00634A80" w:rsidP="00357686">
      <w:pPr>
        <w:pStyle w:val="2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7324615"/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1.3 </w:t>
      </w:r>
      <w:bookmarkEnd w:id="5"/>
      <w:r w:rsidR="00357686">
        <w:rPr>
          <w:rFonts w:ascii="Times New Roman" w:hAnsi="Times New Roman" w:cs="Times New Roman"/>
          <w:color w:val="auto"/>
          <w:sz w:val="28"/>
          <w:szCs w:val="28"/>
        </w:rPr>
        <w:t>K</w:t>
      </w:r>
      <w:r w:rsidR="00357686" w:rsidRPr="00357686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="00357686">
        <w:rPr>
          <w:rFonts w:ascii="Times New Roman" w:hAnsi="Times New Roman" w:cs="Times New Roman"/>
          <w:color w:val="auto"/>
          <w:sz w:val="28"/>
          <w:szCs w:val="28"/>
        </w:rPr>
        <w:t>means</w:t>
      </w:r>
    </w:p>
    <w:p w14:paraId="0EBEF6B7" w14:textId="77777777" w:rsidR="00357686" w:rsidRPr="00357686" w:rsidRDefault="00357686" w:rsidP="00357686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K-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это алгоритм неконтролируемого обучения, который разбивает данные на K кластеров путем минимизации внутриклассовой </w:t>
      </w:r>
      <w:proofErr w:type="gram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дисперсии[</w:t>
      </w:r>
      <w:proofErr w:type="gramEnd"/>
      <w:r w:rsidRPr="00357686">
        <w:rPr>
          <w:rFonts w:ascii="Times New Roman" w:hAnsi="Times New Roman" w:cs="Times New Roman"/>
          <w:sz w:val="28"/>
          <w:szCs w:val="28"/>
          <w:lang w:val="ru-RU"/>
        </w:rPr>
        <w:t>6]. Качество кластеризации оценивается с использованием метрик:</w:t>
      </w:r>
    </w:p>
    <w:p w14:paraId="4F0B8406" w14:textId="77777777" w:rsidR="00357686" w:rsidRPr="00357686" w:rsidRDefault="00357686" w:rsidP="00357686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Coefficient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мера того, насколько объекты похожи на объекты в своем кластере по сравнению с объектами в других кластерах (значение от -1 до 1)</w:t>
      </w:r>
    </w:p>
    <w:p w14:paraId="07D4C734" w14:textId="77777777" w:rsidR="00357686" w:rsidRPr="00357686" w:rsidRDefault="00357686" w:rsidP="00357686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Davies-Bouldin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среднее отношение сходства между кластером и его наиболее похожим соседним кластером (меньше — лучше)</w:t>
      </w:r>
    </w:p>
    <w:p w14:paraId="08EAD462" w14:textId="77777777" w:rsidR="00357686" w:rsidRPr="00357686" w:rsidRDefault="00357686" w:rsidP="00357686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Calinski-Harabasz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— отношение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межкластерной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дисперсии к внутриклассовой дисперсии (больше — лучше)</w:t>
      </w:r>
    </w:p>
    <w:p w14:paraId="6476EBAC" w14:textId="77777777" w:rsidR="001F70DB" w:rsidRPr="001F70DB" w:rsidRDefault="001F70DB" w:rsidP="001F70DB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300C74" w14:textId="04A0ACD4" w:rsidR="000B4D08" w:rsidRDefault="000B4D08" w:rsidP="001F7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605C99" w14:textId="7F6CD4F1" w:rsidR="001F70DB" w:rsidRDefault="001F70D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7333735" w14:textId="265604D7" w:rsidR="000B4D08" w:rsidRPr="00357686" w:rsidRDefault="00634A80" w:rsidP="001F70D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bookmarkStart w:id="6" w:name="_Toc217324619"/>
      <w:r w:rsidRPr="00DC5F95">
        <w:rPr>
          <w:rFonts w:ascii="Times New Roman" w:hAnsi="Times New Roman" w:cs="Times New Roman"/>
          <w:color w:val="auto"/>
          <w:lang w:val="ru-RU"/>
        </w:rPr>
        <w:lastRenderedPageBreak/>
        <w:t xml:space="preserve">2. </w:t>
      </w:r>
      <w:bookmarkEnd w:id="6"/>
      <w:r w:rsidR="00357686">
        <w:rPr>
          <w:rFonts w:ascii="Times New Roman" w:hAnsi="Times New Roman" w:cs="Times New Roman"/>
          <w:color w:val="auto"/>
          <w:lang w:val="ru-RU"/>
        </w:rPr>
        <w:t>Методология исследования</w:t>
      </w:r>
    </w:p>
    <w:p w14:paraId="12D9C892" w14:textId="19D5B5ED" w:rsidR="000B4D08" w:rsidRPr="00DC5F95" w:rsidRDefault="00634A80" w:rsidP="001F70DB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7324620"/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2.1 </w:t>
      </w:r>
      <w:bookmarkEnd w:id="7"/>
      <w:r w:rsidR="00357686">
        <w:rPr>
          <w:rFonts w:ascii="Times New Roman" w:hAnsi="Times New Roman" w:cs="Times New Roman"/>
          <w:color w:val="auto"/>
          <w:sz w:val="28"/>
          <w:szCs w:val="28"/>
          <w:lang w:val="ru-RU"/>
        </w:rPr>
        <w:t>Источник данных и предварительная обработка</w:t>
      </w:r>
    </w:p>
    <w:p w14:paraId="2204525B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проводилось на наборе из 3289 текстовых документов объемом 1505 мегабайт. Документы представляют собой разнообразные текстовые данные, предварительно очищенные от шума и </w:t>
      </w:r>
      <w:proofErr w:type="gram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форматирования[</w:t>
      </w:r>
      <w:proofErr w:type="gramEnd"/>
      <w:r w:rsidRPr="00357686">
        <w:rPr>
          <w:rFonts w:ascii="Times New Roman" w:hAnsi="Times New Roman" w:cs="Times New Roman"/>
          <w:sz w:val="28"/>
          <w:szCs w:val="28"/>
          <w:lang w:val="ru-RU"/>
        </w:rPr>
        <w:t>3].</w:t>
      </w:r>
    </w:p>
    <w:p w14:paraId="1AD84002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Этапы предварительной обработки:</w:t>
      </w:r>
    </w:p>
    <w:p w14:paraId="751C431F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Загрузка и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текстовых документов</w:t>
      </w:r>
    </w:p>
    <w:p w14:paraId="5847F785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Удаление дубликатов и пустых записей</w:t>
      </w:r>
    </w:p>
    <w:p w14:paraId="5BEF7B83" w14:textId="77777777" w:rsidR="00357686" w:rsidRPr="00357686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Нормализация текста (приведение к нижнему регистру, удаление спецсимволов)</w:t>
      </w:r>
    </w:p>
    <w:p w14:paraId="47F0341F" w14:textId="0B80DE70" w:rsidR="000B4D08" w:rsidRPr="004302EA" w:rsidRDefault="00357686" w:rsidP="003576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Разделение больших документов на фрагменты (максимум 500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токенов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7DA1B7B" w14:textId="77777777" w:rsidR="00071D86" w:rsidRPr="00DC5F95" w:rsidRDefault="00071D86" w:rsidP="00071D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0C741C" w14:textId="28BD0A8B" w:rsidR="000B4D08" w:rsidRPr="00DC5F95" w:rsidRDefault="00634A80" w:rsidP="004302EA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7324621"/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2.2 </w:t>
      </w:r>
      <w:bookmarkEnd w:id="8"/>
      <w:r w:rsidR="0035768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Извлечение </w:t>
      </w:r>
      <w:proofErr w:type="spellStart"/>
      <w:r w:rsidR="00357686">
        <w:rPr>
          <w:rFonts w:ascii="Times New Roman" w:hAnsi="Times New Roman" w:cs="Times New Roman"/>
          <w:color w:val="auto"/>
          <w:sz w:val="28"/>
          <w:szCs w:val="28"/>
          <w:lang w:val="ru-RU"/>
        </w:rPr>
        <w:t>эмбедингов</w:t>
      </w:r>
      <w:proofErr w:type="spellEnd"/>
    </w:p>
    <w:p w14:paraId="5E09B7B3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получения векторных представлений используется модель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SentenceTransformer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paraphrase-multilingual-MiniLM-L12-v2, которая генерирует 384-мерные </w:t>
      </w:r>
      <w:proofErr w:type="spellStart"/>
      <w:proofErr w:type="gram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3]. Модель обучена на корпусах множественных языков и хорошо подходит для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multilingual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-задач.</w:t>
      </w:r>
    </w:p>
    <w:p w14:paraId="35D94025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Процесс извлечения:</w:t>
      </w:r>
    </w:p>
    <w:p w14:paraId="6A7E976B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Инициализация предварительно обученной модели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SentenceTransformer</w:t>
      </w:r>
      <w:proofErr w:type="spellEnd"/>
    </w:p>
    <w:p w14:paraId="1583C4C2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Батч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-обработка текстовых данных для оптимизации памяти</w:t>
      </w:r>
    </w:p>
    <w:p w14:paraId="29CF30C3" w14:textId="11186592" w:rsidR="000B4D08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Сохранение полученных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в формате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numpy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-массивов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FD5B77" w14:textId="6A0760B5" w:rsid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243505" w14:textId="0512BE69" w:rsid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BF47C9" w14:textId="3BE95AE4" w:rsidR="00357686" w:rsidRDefault="00357686" w:rsidP="00357686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</w:t>
      </w:r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Дизайн эксперимента</w:t>
      </w:r>
    </w:p>
    <w:p w14:paraId="2486D698" w14:textId="5C83DE2E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Исследование включало систематическое варьирование параметров UMAP и K-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E35251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Размер соседства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nneighbors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): 5, 10, 15, 20, 30</w:t>
      </w:r>
    </w:p>
    <w:p w14:paraId="22D9EA1C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Минимальное расстояние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mindist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>): 0.05, 0.1, 0.15, 0.2</w:t>
      </w:r>
    </w:p>
    <w:p w14:paraId="1CF6F13E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Число кластеров: K = 5, 10, 15, 20</w:t>
      </w:r>
    </w:p>
    <w:p w14:paraId="48918C6C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Число эпох обучения: 500, 1000</w:t>
      </w:r>
    </w:p>
    <w:p w14:paraId="12C4EE38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Для каждой комбинации параметров производилось:</w:t>
      </w:r>
    </w:p>
    <w:p w14:paraId="27F38BCC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Преобразование 3289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в 3D-пространство</w:t>
      </w:r>
    </w:p>
    <w:p w14:paraId="4546E674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Применение K-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кластеризации</w:t>
      </w:r>
    </w:p>
    <w:p w14:paraId="4C03C5B5" w14:textId="77777777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</w:rPr>
      </w:pPr>
      <w:r w:rsidRPr="00357686">
        <w:rPr>
          <w:rFonts w:ascii="Times New Roman" w:hAnsi="Times New Roman" w:cs="Times New Roman"/>
          <w:sz w:val="28"/>
          <w:szCs w:val="28"/>
        </w:rPr>
        <w:t>•</w:t>
      </w:r>
      <w:r w:rsidRPr="00357686">
        <w:rPr>
          <w:rFonts w:ascii="Times New Roman" w:hAnsi="Times New Roman" w:cs="Times New Roman"/>
          <w:sz w:val="28"/>
          <w:szCs w:val="28"/>
        </w:rPr>
        <w:tab/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Вычисление</w:t>
      </w:r>
      <w:r w:rsidRPr="00357686">
        <w:rPr>
          <w:rFonts w:ascii="Times New Roman" w:hAnsi="Times New Roman" w:cs="Times New Roman"/>
          <w:sz w:val="28"/>
          <w:szCs w:val="28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метрик</w:t>
      </w:r>
      <w:r w:rsidRPr="00357686">
        <w:rPr>
          <w:rFonts w:ascii="Times New Roman" w:hAnsi="Times New Roman" w:cs="Times New Roman"/>
          <w:sz w:val="28"/>
          <w:szCs w:val="28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качества</w:t>
      </w:r>
      <w:r w:rsidRPr="00357686">
        <w:rPr>
          <w:rFonts w:ascii="Times New Roman" w:hAnsi="Times New Roman" w:cs="Times New Roman"/>
          <w:sz w:val="28"/>
          <w:szCs w:val="28"/>
        </w:rPr>
        <w:t xml:space="preserve"> (silhouette score, Davies-</w:t>
      </w:r>
      <w:proofErr w:type="spellStart"/>
      <w:r w:rsidRPr="00357686">
        <w:rPr>
          <w:rFonts w:ascii="Times New Roman" w:hAnsi="Times New Roman" w:cs="Times New Roman"/>
          <w:sz w:val="28"/>
          <w:szCs w:val="28"/>
        </w:rPr>
        <w:t>Bouldin</w:t>
      </w:r>
      <w:proofErr w:type="spellEnd"/>
      <w:r w:rsidRPr="003576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57686">
        <w:rPr>
          <w:rFonts w:ascii="Times New Roman" w:hAnsi="Times New Roman" w:cs="Times New Roman"/>
          <w:sz w:val="28"/>
          <w:szCs w:val="28"/>
        </w:rPr>
        <w:t>Calinski-Harabasz</w:t>
      </w:r>
      <w:proofErr w:type="spellEnd"/>
      <w:r w:rsidRPr="00357686">
        <w:rPr>
          <w:rFonts w:ascii="Times New Roman" w:hAnsi="Times New Roman" w:cs="Times New Roman"/>
          <w:sz w:val="28"/>
          <w:szCs w:val="28"/>
        </w:rPr>
        <w:t>)</w:t>
      </w:r>
    </w:p>
    <w:p w14:paraId="0250AAFC" w14:textId="47C49B3A" w:rsidR="00357686" w:rsidRPr="00357686" w:rsidRDefault="00357686" w:rsidP="0035768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ab/>
        <w:t>Визуализация результатов</w:t>
      </w:r>
    </w:p>
    <w:p w14:paraId="5CAC3D7A" w14:textId="77777777" w:rsidR="00357686" w:rsidRPr="004302EA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B79ECD" w14:textId="4BFD1291" w:rsidR="004302EA" w:rsidRDefault="004302E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58D1FCD" w14:textId="42B65200" w:rsidR="004302EA" w:rsidRPr="00357686" w:rsidRDefault="00634A80" w:rsidP="00357686">
      <w:pPr>
        <w:pStyle w:val="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bookmarkStart w:id="9" w:name="_Toc217324622"/>
      <w:r w:rsidRPr="00DC5F95">
        <w:rPr>
          <w:rFonts w:ascii="Times New Roman" w:hAnsi="Times New Roman" w:cs="Times New Roman"/>
          <w:color w:val="auto"/>
          <w:lang w:val="ru-RU"/>
        </w:rPr>
        <w:lastRenderedPageBreak/>
        <w:t>3. РЕЗУЛЬТАТЫ ЭКСПЕРИМЕНТА</w:t>
      </w:r>
      <w:bookmarkEnd w:id="9"/>
    </w:p>
    <w:p w14:paraId="04B6DA74" w14:textId="77777777" w:rsidR="00357686" w:rsidRPr="00357686" w:rsidRDefault="00357686" w:rsidP="00357686">
      <w:pPr>
        <w:pStyle w:val="ae"/>
        <w:keepNext/>
        <w:keepLines/>
        <w:numPr>
          <w:ilvl w:val="0"/>
          <w:numId w:val="16"/>
        </w:numPr>
        <w:spacing w:after="240" w:line="360" w:lineRule="auto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sz w:val="28"/>
          <w:szCs w:val="28"/>
          <w:lang w:val="ru-RU"/>
        </w:rPr>
      </w:pPr>
      <w:bookmarkStart w:id="10" w:name="_Toc217324623"/>
    </w:p>
    <w:p w14:paraId="424F059E" w14:textId="77777777" w:rsidR="00357686" w:rsidRPr="00357686" w:rsidRDefault="00357686" w:rsidP="00357686">
      <w:pPr>
        <w:pStyle w:val="ae"/>
        <w:keepNext/>
        <w:keepLines/>
        <w:numPr>
          <w:ilvl w:val="0"/>
          <w:numId w:val="16"/>
        </w:numPr>
        <w:spacing w:after="240" w:line="360" w:lineRule="auto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sz w:val="28"/>
          <w:szCs w:val="28"/>
          <w:lang w:val="ru-RU"/>
        </w:rPr>
      </w:pPr>
    </w:p>
    <w:p w14:paraId="0463365F" w14:textId="77777777" w:rsidR="00357686" w:rsidRPr="00357686" w:rsidRDefault="00357686" w:rsidP="00357686">
      <w:pPr>
        <w:pStyle w:val="ae"/>
        <w:keepNext/>
        <w:keepLines/>
        <w:numPr>
          <w:ilvl w:val="0"/>
          <w:numId w:val="16"/>
        </w:numPr>
        <w:spacing w:after="240" w:line="360" w:lineRule="auto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sz w:val="28"/>
          <w:szCs w:val="28"/>
          <w:lang w:val="ru-RU"/>
        </w:rPr>
      </w:pPr>
    </w:p>
    <w:bookmarkEnd w:id="10"/>
    <w:p w14:paraId="3C6FAA15" w14:textId="4547E62E" w:rsidR="000B4D08" w:rsidRDefault="00357686" w:rsidP="00357686">
      <w:pPr>
        <w:pStyle w:val="21"/>
        <w:numPr>
          <w:ilvl w:val="1"/>
          <w:numId w:val="16"/>
        </w:numPr>
        <w:spacing w:before="0" w:after="2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Оценка методов снижения размерности</w:t>
      </w:r>
    </w:p>
    <w:p w14:paraId="571B3985" w14:textId="5AF5D124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Для сравнения t-SNE и UMAP были проведены следующие тесты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[5]: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357686" w:rsidRPr="00357686" w14:paraId="2E4B5C4B" w14:textId="77777777" w:rsidTr="00357686">
        <w:tc>
          <w:tcPr>
            <w:tcW w:w="3396" w:type="dxa"/>
            <w:vAlign w:val="center"/>
          </w:tcPr>
          <w:p w14:paraId="21855A59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686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Метрика</w:t>
            </w:r>
          </w:p>
        </w:tc>
        <w:tc>
          <w:tcPr>
            <w:tcW w:w="3396" w:type="dxa"/>
            <w:vAlign w:val="center"/>
          </w:tcPr>
          <w:p w14:paraId="13E7D7FC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686">
              <w:rPr>
                <w:rFonts w:ascii="Times New Roman" w:hAnsi="Times New Roman" w:cs="Times New Roman"/>
                <w:b/>
                <w:sz w:val="28"/>
                <w:szCs w:val="28"/>
              </w:rPr>
              <w:t>t-SNE</w:t>
            </w:r>
          </w:p>
        </w:tc>
        <w:tc>
          <w:tcPr>
            <w:tcW w:w="3396" w:type="dxa"/>
            <w:vAlign w:val="center"/>
          </w:tcPr>
          <w:p w14:paraId="4055953F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57686">
              <w:rPr>
                <w:rFonts w:ascii="Times New Roman" w:hAnsi="Times New Roman" w:cs="Times New Roman"/>
                <w:b/>
                <w:sz w:val="28"/>
                <w:szCs w:val="28"/>
              </w:rPr>
              <w:t>UMAP</w:t>
            </w:r>
          </w:p>
        </w:tc>
      </w:tr>
      <w:tr w:rsidR="00357686" w:rsidRPr="00357686" w14:paraId="3311C98A" w14:textId="77777777" w:rsidTr="00357686">
        <w:tc>
          <w:tcPr>
            <w:tcW w:w="3396" w:type="dxa"/>
            <w:vAlign w:val="center"/>
          </w:tcPr>
          <w:p w14:paraId="1C206AE3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</w:rPr>
              <w:t>Trustworthiness</w:t>
            </w:r>
          </w:p>
        </w:tc>
        <w:tc>
          <w:tcPr>
            <w:tcW w:w="3396" w:type="dxa"/>
            <w:vAlign w:val="center"/>
          </w:tcPr>
          <w:p w14:paraId="22B13E70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</w:rPr>
              <w:t>0.954</w:t>
            </w:r>
          </w:p>
        </w:tc>
        <w:tc>
          <w:tcPr>
            <w:tcW w:w="3396" w:type="dxa"/>
            <w:vAlign w:val="center"/>
          </w:tcPr>
          <w:p w14:paraId="04B51C78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</w:rPr>
              <w:t>0.973</w:t>
            </w:r>
          </w:p>
        </w:tc>
      </w:tr>
      <w:tr w:rsidR="00357686" w:rsidRPr="00357686" w14:paraId="0D478A0D" w14:textId="77777777" w:rsidTr="00357686">
        <w:tc>
          <w:tcPr>
            <w:tcW w:w="3396" w:type="dxa"/>
            <w:vAlign w:val="center"/>
          </w:tcPr>
          <w:p w14:paraId="4C6D7179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Continuity</w:t>
            </w:r>
            <w:proofErr w:type="spellEnd"/>
          </w:p>
        </w:tc>
        <w:tc>
          <w:tcPr>
            <w:tcW w:w="3396" w:type="dxa"/>
            <w:vAlign w:val="center"/>
          </w:tcPr>
          <w:p w14:paraId="1DA70D98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0.951</w:t>
            </w:r>
          </w:p>
        </w:tc>
        <w:tc>
          <w:tcPr>
            <w:tcW w:w="3396" w:type="dxa"/>
            <w:vAlign w:val="center"/>
          </w:tcPr>
          <w:p w14:paraId="2CC14381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0.968</w:t>
            </w:r>
          </w:p>
        </w:tc>
      </w:tr>
      <w:tr w:rsidR="00357686" w:rsidRPr="00357686" w14:paraId="2F74AE0E" w14:textId="77777777" w:rsidTr="00357686">
        <w:tc>
          <w:tcPr>
            <w:tcW w:w="3396" w:type="dxa"/>
            <w:vAlign w:val="center"/>
          </w:tcPr>
          <w:p w14:paraId="0C87D491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Время обработки (сек)</w:t>
            </w:r>
          </w:p>
        </w:tc>
        <w:tc>
          <w:tcPr>
            <w:tcW w:w="3396" w:type="dxa"/>
            <w:vAlign w:val="center"/>
          </w:tcPr>
          <w:p w14:paraId="51F268DC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45.2</w:t>
            </w:r>
          </w:p>
        </w:tc>
        <w:tc>
          <w:tcPr>
            <w:tcW w:w="3396" w:type="dxa"/>
            <w:vAlign w:val="center"/>
          </w:tcPr>
          <w:p w14:paraId="5BADA3E0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7.0</w:t>
            </w:r>
          </w:p>
        </w:tc>
      </w:tr>
      <w:tr w:rsidR="00357686" w:rsidRPr="00357686" w14:paraId="6D75CAE6" w14:textId="77777777" w:rsidTr="00357686">
        <w:tc>
          <w:tcPr>
            <w:tcW w:w="3396" w:type="dxa"/>
            <w:vAlign w:val="center"/>
          </w:tcPr>
          <w:p w14:paraId="2A461538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Применимость на крупных данных</w:t>
            </w:r>
          </w:p>
        </w:tc>
        <w:tc>
          <w:tcPr>
            <w:tcW w:w="3396" w:type="dxa"/>
            <w:vAlign w:val="center"/>
          </w:tcPr>
          <w:p w14:paraId="5DA8DFC8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3396" w:type="dxa"/>
            <w:vAlign w:val="center"/>
          </w:tcPr>
          <w:p w14:paraId="329DDEB6" w14:textId="77777777" w:rsidR="00357686" w:rsidRPr="00357686" w:rsidRDefault="00357686" w:rsidP="0035768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5768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</w:tbl>
    <w:p w14:paraId="309D2D57" w14:textId="77777777" w:rsidR="00357686" w:rsidRPr="00357686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1: Сравнение методов t-SNE и UMAP</w:t>
      </w:r>
    </w:p>
    <w:p w14:paraId="10FEF26A" w14:textId="18E123F2" w:rsidR="000B4D08" w:rsidRDefault="00357686" w:rsidP="0035768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Результаты показывают, что UMAP превосходит t-SNE как по качеству сохранения структуры (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trustworthiness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: 0.973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vs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0.954), так и по скорости вычисления (7.0 сек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vs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45.2 сек).</w:t>
      </w:r>
    </w:p>
    <w:p w14:paraId="0A61EE1D" w14:textId="23652806" w:rsidR="0004382A" w:rsidRPr="00DC5F95" w:rsidRDefault="0004382A" w:rsidP="0004382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3F5D04" w14:textId="2F34BC4A" w:rsidR="000B4D08" w:rsidRPr="00357686" w:rsidRDefault="00634A80" w:rsidP="0004382A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17324629"/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>3.</w:t>
      </w:r>
      <w:r w:rsidR="0004382A" w:rsidRPr="00F52985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bookmarkEnd w:id="11"/>
      <w:r w:rsidR="0035768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Оптимизация параметров </w:t>
      </w:r>
      <w:r w:rsidR="00357686">
        <w:rPr>
          <w:rFonts w:ascii="Times New Roman" w:hAnsi="Times New Roman" w:cs="Times New Roman"/>
          <w:color w:val="auto"/>
          <w:sz w:val="28"/>
          <w:szCs w:val="28"/>
        </w:rPr>
        <w:t>UMAP</w:t>
      </w:r>
    </w:p>
    <w:p w14:paraId="38F45D1B" w14:textId="77777777" w:rsidR="00357686" w:rsidRPr="00357686" w:rsidRDefault="00357686" w:rsidP="003576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t>Была проведена систематическая оптимизация параметров UMAP. Ключевые</w:t>
      </w:r>
      <w:r w:rsidRPr="00357686">
        <w:rPr>
          <w:rFonts w:ascii="Times New Roman" w:hAnsi="Times New Roman" w:cs="Times New Roman"/>
          <w:sz w:val="28"/>
          <w:szCs w:val="28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результаты</w:t>
      </w:r>
      <w:r w:rsidRPr="00357686">
        <w:rPr>
          <w:rFonts w:ascii="Times New Roman" w:hAnsi="Times New Roman" w:cs="Times New Roman"/>
          <w:sz w:val="28"/>
          <w:szCs w:val="28"/>
        </w:rPr>
        <w:t xml:space="preserve"> </w:t>
      </w:r>
      <w:r w:rsidRPr="0035768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357686">
        <w:rPr>
          <w:rFonts w:ascii="Times New Roman" w:hAnsi="Times New Roman" w:cs="Times New Roman"/>
          <w:sz w:val="28"/>
          <w:szCs w:val="28"/>
        </w:rPr>
        <w:t xml:space="preserve"> K=10: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37"/>
        <w:gridCol w:w="2038"/>
        <w:gridCol w:w="2038"/>
        <w:gridCol w:w="2038"/>
      </w:tblGrid>
      <w:tr w:rsidR="00321A2E" w:rsidRPr="00321A2E" w14:paraId="4612A15A" w14:textId="77777777" w:rsidTr="00321A2E">
        <w:trPr>
          <w:jc w:val="center"/>
        </w:trPr>
        <w:tc>
          <w:tcPr>
            <w:tcW w:w="2037" w:type="dxa"/>
          </w:tcPr>
          <w:p w14:paraId="57C168DE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21A2E">
              <w:rPr>
                <w:rFonts w:ascii="Times New Roman" w:hAnsi="Times New Roman" w:cs="Times New Roman"/>
                <w:b/>
                <w:sz w:val="28"/>
                <w:szCs w:val="28"/>
              </w:rPr>
              <w:t>n_neighbors</w:t>
            </w:r>
            <w:proofErr w:type="spellEnd"/>
          </w:p>
        </w:tc>
        <w:tc>
          <w:tcPr>
            <w:tcW w:w="2037" w:type="dxa"/>
          </w:tcPr>
          <w:p w14:paraId="31E0E9DC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21A2E">
              <w:rPr>
                <w:rFonts w:ascii="Times New Roman" w:hAnsi="Times New Roman" w:cs="Times New Roman"/>
                <w:b/>
                <w:sz w:val="28"/>
                <w:szCs w:val="28"/>
              </w:rPr>
              <w:t>min_dist</w:t>
            </w:r>
            <w:proofErr w:type="spellEnd"/>
          </w:p>
        </w:tc>
        <w:tc>
          <w:tcPr>
            <w:tcW w:w="2038" w:type="dxa"/>
          </w:tcPr>
          <w:p w14:paraId="1C787544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</w:rPr>
              <w:t>Silhouette</w:t>
            </w:r>
          </w:p>
        </w:tc>
        <w:tc>
          <w:tcPr>
            <w:tcW w:w="2038" w:type="dxa"/>
          </w:tcPr>
          <w:p w14:paraId="54376B19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</w:rPr>
              <w:t>Davies-</w:t>
            </w:r>
            <w:proofErr w:type="spellStart"/>
            <w:r w:rsidRPr="00321A2E">
              <w:rPr>
                <w:rFonts w:ascii="Times New Roman" w:hAnsi="Times New Roman" w:cs="Times New Roman"/>
                <w:b/>
                <w:sz w:val="28"/>
                <w:szCs w:val="28"/>
              </w:rPr>
              <w:t>Bouldin</w:t>
            </w:r>
            <w:proofErr w:type="spellEnd"/>
          </w:p>
        </w:tc>
        <w:tc>
          <w:tcPr>
            <w:tcW w:w="2038" w:type="dxa"/>
          </w:tcPr>
          <w:p w14:paraId="6D147D2A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321A2E">
              <w:rPr>
                <w:rFonts w:ascii="Times New Roman" w:hAnsi="Times New Roman" w:cs="Times New Roman"/>
                <w:b/>
                <w:sz w:val="28"/>
                <w:szCs w:val="28"/>
              </w:rPr>
              <w:t>Calinski-Harabasz</w:t>
            </w:r>
            <w:proofErr w:type="spellEnd"/>
          </w:p>
        </w:tc>
      </w:tr>
      <w:tr w:rsidR="00321A2E" w:rsidRPr="00321A2E" w14:paraId="65E92061" w14:textId="77777777" w:rsidTr="00321A2E">
        <w:trPr>
          <w:jc w:val="center"/>
        </w:trPr>
        <w:tc>
          <w:tcPr>
            <w:tcW w:w="2037" w:type="dxa"/>
          </w:tcPr>
          <w:p w14:paraId="53C4E584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037" w:type="dxa"/>
          </w:tcPr>
          <w:p w14:paraId="43A5E167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0.05</w:t>
            </w:r>
          </w:p>
        </w:tc>
        <w:tc>
          <w:tcPr>
            <w:tcW w:w="2038" w:type="dxa"/>
          </w:tcPr>
          <w:p w14:paraId="4DC50E33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0.445</w:t>
            </w:r>
          </w:p>
        </w:tc>
        <w:tc>
          <w:tcPr>
            <w:tcW w:w="2038" w:type="dxa"/>
          </w:tcPr>
          <w:p w14:paraId="1BBE95F1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1.31</w:t>
            </w:r>
          </w:p>
        </w:tc>
        <w:tc>
          <w:tcPr>
            <w:tcW w:w="2038" w:type="dxa"/>
          </w:tcPr>
          <w:p w14:paraId="798B091A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324.5</w:t>
            </w:r>
          </w:p>
        </w:tc>
      </w:tr>
      <w:tr w:rsidR="00321A2E" w:rsidRPr="00321A2E" w14:paraId="352EC31C" w14:textId="77777777" w:rsidTr="00321A2E">
        <w:trPr>
          <w:jc w:val="center"/>
        </w:trPr>
        <w:tc>
          <w:tcPr>
            <w:tcW w:w="2037" w:type="dxa"/>
          </w:tcPr>
          <w:p w14:paraId="3B8C25D8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037" w:type="dxa"/>
          </w:tcPr>
          <w:p w14:paraId="0A94ABEF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0.10</w:t>
            </w:r>
          </w:p>
        </w:tc>
        <w:tc>
          <w:tcPr>
            <w:tcW w:w="2038" w:type="dxa"/>
          </w:tcPr>
          <w:p w14:paraId="0494A8D9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0.487</w:t>
            </w:r>
          </w:p>
        </w:tc>
        <w:tc>
          <w:tcPr>
            <w:tcW w:w="2038" w:type="dxa"/>
          </w:tcPr>
          <w:p w14:paraId="561E4913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1.23</w:t>
            </w:r>
          </w:p>
        </w:tc>
        <w:tc>
          <w:tcPr>
            <w:tcW w:w="2038" w:type="dxa"/>
          </w:tcPr>
          <w:p w14:paraId="62E6393D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342.1</w:t>
            </w:r>
          </w:p>
        </w:tc>
      </w:tr>
      <w:tr w:rsidR="00321A2E" w:rsidRPr="00321A2E" w14:paraId="2C3FE475" w14:textId="77777777" w:rsidTr="00321A2E">
        <w:trPr>
          <w:jc w:val="center"/>
        </w:trPr>
        <w:tc>
          <w:tcPr>
            <w:tcW w:w="2037" w:type="dxa"/>
          </w:tcPr>
          <w:p w14:paraId="5DFFDCDE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037" w:type="dxa"/>
          </w:tcPr>
          <w:p w14:paraId="3BC9065E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0.10</w:t>
            </w:r>
          </w:p>
        </w:tc>
        <w:tc>
          <w:tcPr>
            <w:tcW w:w="2038" w:type="dxa"/>
          </w:tcPr>
          <w:p w14:paraId="2A061632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0.501</w:t>
            </w:r>
          </w:p>
        </w:tc>
        <w:tc>
          <w:tcPr>
            <w:tcW w:w="2038" w:type="dxa"/>
          </w:tcPr>
          <w:p w14:paraId="468E5208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1.19</w:t>
            </w:r>
          </w:p>
        </w:tc>
        <w:tc>
          <w:tcPr>
            <w:tcW w:w="2038" w:type="dxa"/>
          </w:tcPr>
          <w:p w14:paraId="5CEDDCE3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356.8</w:t>
            </w:r>
          </w:p>
        </w:tc>
      </w:tr>
      <w:tr w:rsidR="00321A2E" w:rsidRPr="00321A2E" w14:paraId="4E866987" w14:textId="77777777" w:rsidTr="00321A2E">
        <w:trPr>
          <w:jc w:val="center"/>
        </w:trPr>
        <w:tc>
          <w:tcPr>
            <w:tcW w:w="2037" w:type="dxa"/>
          </w:tcPr>
          <w:p w14:paraId="2A2C16E0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037" w:type="dxa"/>
          </w:tcPr>
          <w:p w14:paraId="787655F4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0.15</w:t>
            </w:r>
          </w:p>
        </w:tc>
        <w:tc>
          <w:tcPr>
            <w:tcW w:w="2038" w:type="dxa"/>
          </w:tcPr>
          <w:p w14:paraId="6ECC75E3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0.478</w:t>
            </w:r>
          </w:p>
        </w:tc>
        <w:tc>
          <w:tcPr>
            <w:tcW w:w="2038" w:type="dxa"/>
          </w:tcPr>
          <w:p w14:paraId="34D3763C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1.28</w:t>
            </w:r>
          </w:p>
        </w:tc>
        <w:tc>
          <w:tcPr>
            <w:tcW w:w="2038" w:type="dxa"/>
          </w:tcPr>
          <w:p w14:paraId="2F6B9D83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335.2</w:t>
            </w:r>
          </w:p>
        </w:tc>
      </w:tr>
      <w:tr w:rsidR="00321A2E" w:rsidRPr="00321A2E" w14:paraId="7D9BDF89" w14:textId="77777777" w:rsidTr="00321A2E">
        <w:trPr>
          <w:jc w:val="center"/>
        </w:trPr>
        <w:tc>
          <w:tcPr>
            <w:tcW w:w="2037" w:type="dxa"/>
          </w:tcPr>
          <w:p w14:paraId="158B5010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2037" w:type="dxa"/>
          </w:tcPr>
          <w:p w14:paraId="1C8B3E7F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0.20</w:t>
            </w:r>
          </w:p>
        </w:tc>
        <w:tc>
          <w:tcPr>
            <w:tcW w:w="2038" w:type="dxa"/>
          </w:tcPr>
          <w:p w14:paraId="24E948F5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0.412</w:t>
            </w:r>
          </w:p>
        </w:tc>
        <w:tc>
          <w:tcPr>
            <w:tcW w:w="2038" w:type="dxa"/>
          </w:tcPr>
          <w:p w14:paraId="24A0A909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1.54</w:t>
            </w:r>
          </w:p>
        </w:tc>
        <w:tc>
          <w:tcPr>
            <w:tcW w:w="2038" w:type="dxa"/>
          </w:tcPr>
          <w:p w14:paraId="4281836E" w14:textId="77777777" w:rsidR="00321A2E" w:rsidRPr="00321A2E" w:rsidRDefault="00321A2E" w:rsidP="002919A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298.6</w:t>
            </w:r>
          </w:p>
        </w:tc>
      </w:tr>
    </w:tbl>
    <w:p w14:paraId="1B581BB4" w14:textId="77777777" w:rsidR="00357686" w:rsidRPr="00357686" w:rsidRDefault="00357686" w:rsidP="003576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B8802" w14:textId="77777777" w:rsidR="00357686" w:rsidRPr="00357686" w:rsidRDefault="00357686" w:rsidP="003576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2: Метрики качества UMAP при различных параметрах (K=10)</w:t>
      </w:r>
    </w:p>
    <w:p w14:paraId="1C6F6F96" w14:textId="77777777" w:rsidR="00321A2E" w:rsidRDefault="00357686" w:rsidP="0035768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68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Оптимальные параметры получены при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nneighbors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=15,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mindist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=0.1, что дает максимальный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7686">
        <w:rPr>
          <w:rFonts w:ascii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357686">
        <w:rPr>
          <w:rFonts w:ascii="Times New Roman" w:hAnsi="Times New Roman" w:cs="Times New Roman"/>
          <w:sz w:val="28"/>
          <w:szCs w:val="28"/>
          <w:lang w:val="ru-RU"/>
        </w:rPr>
        <w:t xml:space="preserve"> 0.501.</w:t>
      </w:r>
    </w:p>
    <w:p w14:paraId="7A189EA3" w14:textId="700F63AC" w:rsidR="00321A2E" w:rsidRPr="00321A2E" w:rsidRDefault="00321A2E" w:rsidP="00321A2E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>3.</w:t>
      </w:r>
      <w:r w:rsidRPr="00321A2E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Результаты </w:t>
      </w:r>
      <w:r>
        <w:rPr>
          <w:rFonts w:ascii="Times New Roman" w:hAnsi="Times New Roman" w:cs="Times New Roman"/>
          <w:color w:val="auto"/>
          <w:sz w:val="28"/>
          <w:szCs w:val="28"/>
        </w:rPr>
        <w:t>K</w:t>
      </w:r>
      <w:r w:rsidRPr="00321A2E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</w:rPr>
        <w:t>means</w:t>
      </w:r>
      <w:r w:rsidRPr="00321A2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кластеризации</w:t>
      </w:r>
    </w:p>
    <w:p w14:paraId="12332CAC" w14:textId="125C3E08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Анализ K-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показал, что оптимальное число кластеров K=10 обеспечивает:</w:t>
      </w:r>
    </w:p>
    <w:p w14:paraId="504581CC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>•</w:t>
      </w:r>
      <w:r w:rsidRPr="00321A2E">
        <w:rPr>
          <w:rFonts w:ascii="Times New Roman" w:hAnsi="Times New Roman" w:cs="Times New Roman"/>
          <w:sz w:val="28"/>
          <w:szCs w:val="28"/>
        </w:rPr>
        <w:tab/>
        <w:t>Silhouette coefficient: 0.487</w:t>
      </w:r>
    </w:p>
    <w:p w14:paraId="15915B9C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>•</w:t>
      </w:r>
      <w:r w:rsidRPr="00321A2E">
        <w:rPr>
          <w:rFonts w:ascii="Times New Roman" w:hAnsi="Times New Roman" w:cs="Times New Roman"/>
          <w:sz w:val="28"/>
          <w:szCs w:val="28"/>
        </w:rPr>
        <w:tab/>
        <w:t>Davies-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Bouldin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 Index: 1.23</w:t>
      </w:r>
    </w:p>
    <w:p w14:paraId="047423C0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Calinski-Harabasz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: 342.1</w:t>
      </w:r>
    </w:p>
    <w:p w14:paraId="768C3970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При K=10 распределение объектов по кластерам составило: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7"/>
        <w:gridCol w:w="2547"/>
        <w:gridCol w:w="2547"/>
        <w:gridCol w:w="2547"/>
      </w:tblGrid>
      <w:tr w:rsidR="00321A2E" w:rsidRPr="00321A2E" w14:paraId="73DBAA45" w14:textId="77777777" w:rsidTr="00321A2E">
        <w:tc>
          <w:tcPr>
            <w:tcW w:w="2547" w:type="dxa"/>
          </w:tcPr>
          <w:p w14:paraId="01789624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Кластер</w:t>
            </w:r>
          </w:p>
        </w:tc>
        <w:tc>
          <w:tcPr>
            <w:tcW w:w="2547" w:type="dxa"/>
          </w:tcPr>
          <w:p w14:paraId="0A248B65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Размер</w:t>
            </w:r>
          </w:p>
        </w:tc>
        <w:tc>
          <w:tcPr>
            <w:tcW w:w="2547" w:type="dxa"/>
          </w:tcPr>
          <w:p w14:paraId="37044A88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Доля (%)</w:t>
            </w:r>
          </w:p>
        </w:tc>
        <w:tc>
          <w:tcPr>
            <w:tcW w:w="2547" w:type="dxa"/>
          </w:tcPr>
          <w:p w14:paraId="3AAC0229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Характеристика</w:t>
            </w:r>
          </w:p>
        </w:tc>
      </w:tr>
      <w:tr w:rsidR="00321A2E" w:rsidRPr="00321A2E" w14:paraId="356BEA50" w14:textId="77777777" w:rsidTr="00321A2E">
        <w:tc>
          <w:tcPr>
            <w:tcW w:w="2547" w:type="dxa"/>
          </w:tcPr>
          <w:p w14:paraId="4D200EEE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547" w:type="dxa"/>
          </w:tcPr>
          <w:p w14:paraId="61E98FA9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245</w:t>
            </w:r>
          </w:p>
        </w:tc>
        <w:tc>
          <w:tcPr>
            <w:tcW w:w="2547" w:type="dxa"/>
          </w:tcPr>
          <w:p w14:paraId="58392002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7.4</w:t>
            </w:r>
          </w:p>
        </w:tc>
        <w:tc>
          <w:tcPr>
            <w:tcW w:w="2547" w:type="dxa"/>
          </w:tcPr>
          <w:p w14:paraId="228DCFDC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Компактный, высокая когерентность</w:t>
            </w:r>
          </w:p>
        </w:tc>
      </w:tr>
      <w:tr w:rsidR="00321A2E" w:rsidRPr="00321A2E" w14:paraId="10634F90" w14:textId="77777777" w:rsidTr="00321A2E">
        <w:tc>
          <w:tcPr>
            <w:tcW w:w="2547" w:type="dxa"/>
          </w:tcPr>
          <w:p w14:paraId="0808CC2B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547" w:type="dxa"/>
          </w:tcPr>
          <w:p w14:paraId="548D3D93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189</w:t>
            </w:r>
          </w:p>
        </w:tc>
        <w:tc>
          <w:tcPr>
            <w:tcW w:w="2547" w:type="dxa"/>
          </w:tcPr>
          <w:p w14:paraId="498013D5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5.7</w:t>
            </w:r>
          </w:p>
        </w:tc>
        <w:tc>
          <w:tcPr>
            <w:tcW w:w="2547" w:type="dxa"/>
          </w:tcPr>
          <w:p w14:paraId="5185ADA4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Компактный, средняя когерентность</w:t>
            </w:r>
          </w:p>
        </w:tc>
      </w:tr>
      <w:tr w:rsidR="00321A2E" w:rsidRPr="00321A2E" w14:paraId="79709CA5" w14:textId="77777777" w:rsidTr="00321A2E">
        <w:tc>
          <w:tcPr>
            <w:tcW w:w="2547" w:type="dxa"/>
          </w:tcPr>
          <w:p w14:paraId="4CEFF8C4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547" w:type="dxa"/>
          </w:tcPr>
          <w:p w14:paraId="2D274C8C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156</w:t>
            </w:r>
          </w:p>
        </w:tc>
        <w:tc>
          <w:tcPr>
            <w:tcW w:w="2547" w:type="dxa"/>
          </w:tcPr>
          <w:p w14:paraId="57B06C6D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4.7</w:t>
            </w:r>
          </w:p>
        </w:tc>
        <w:tc>
          <w:tcPr>
            <w:tcW w:w="2547" w:type="dxa"/>
          </w:tcPr>
          <w:p w14:paraId="263C7C13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Компактный, высокая когерентность</w:t>
            </w:r>
          </w:p>
        </w:tc>
      </w:tr>
      <w:tr w:rsidR="00321A2E" w:rsidRPr="00321A2E" w14:paraId="3DC8C270" w14:textId="77777777" w:rsidTr="00321A2E">
        <w:tc>
          <w:tcPr>
            <w:tcW w:w="2547" w:type="dxa"/>
          </w:tcPr>
          <w:p w14:paraId="70366B89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547" w:type="dxa"/>
          </w:tcPr>
          <w:p w14:paraId="72C861E0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201</w:t>
            </w:r>
          </w:p>
        </w:tc>
        <w:tc>
          <w:tcPr>
            <w:tcW w:w="2547" w:type="dxa"/>
          </w:tcPr>
          <w:p w14:paraId="0C5FB900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6.1</w:t>
            </w:r>
          </w:p>
        </w:tc>
        <w:tc>
          <w:tcPr>
            <w:tcW w:w="2547" w:type="dxa"/>
          </w:tcPr>
          <w:p w14:paraId="4F48FAC2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Растянутый, средняя когерентность</w:t>
            </w:r>
          </w:p>
        </w:tc>
      </w:tr>
      <w:tr w:rsidR="00321A2E" w:rsidRPr="00321A2E" w14:paraId="75FE01D8" w14:textId="77777777" w:rsidTr="00321A2E">
        <w:tc>
          <w:tcPr>
            <w:tcW w:w="2547" w:type="dxa"/>
          </w:tcPr>
          <w:p w14:paraId="59D813FC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547" w:type="dxa"/>
          </w:tcPr>
          <w:p w14:paraId="51838775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142</w:t>
            </w:r>
          </w:p>
        </w:tc>
        <w:tc>
          <w:tcPr>
            <w:tcW w:w="2547" w:type="dxa"/>
          </w:tcPr>
          <w:p w14:paraId="3DF07656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4.3</w:t>
            </w:r>
          </w:p>
        </w:tc>
        <w:tc>
          <w:tcPr>
            <w:tcW w:w="2547" w:type="dxa"/>
          </w:tcPr>
          <w:p w14:paraId="4CF88B1F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Компактный, низкая когерентность</w:t>
            </w:r>
          </w:p>
        </w:tc>
      </w:tr>
      <w:tr w:rsidR="00321A2E" w:rsidRPr="00321A2E" w14:paraId="13C05C66" w14:textId="77777777" w:rsidTr="00321A2E">
        <w:tc>
          <w:tcPr>
            <w:tcW w:w="2547" w:type="dxa"/>
          </w:tcPr>
          <w:p w14:paraId="2C99B6A7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547" w:type="dxa"/>
          </w:tcPr>
          <w:p w14:paraId="2000EFD3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178</w:t>
            </w:r>
          </w:p>
        </w:tc>
        <w:tc>
          <w:tcPr>
            <w:tcW w:w="2547" w:type="dxa"/>
          </w:tcPr>
          <w:p w14:paraId="5EFD2C3F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5.4</w:t>
            </w:r>
          </w:p>
        </w:tc>
        <w:tc>
          <w:tcPr>
            <w:tcW w:w="2547" w:type="dxa"/>
          </w:tcPr>
          <w:p w14:paraId="31974860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Растянутый, средняя </w:t>
            </w: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когерентность</w:t>
            </w:r>
          </w:p>
        </w:tc>
      </w:tr>
      <w:tr w:rsidR="00321A2E" w:rsidRPr="00321A2E" w14:paraId="777A93CE" w14:textId="77777777" w:rsidTr="00321A2E">
        <w:tc>
          <w:tcPr>
            <w:tcW w:w="2547" w:type="dxa"/>
          </w:tcPr>
          <w:p w14:paraId="55A58082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7</w:t>
            </w:r>
          </w:p>
        </w:tc>
        <w:tc>
          <w:tcPr>
            <w:tcW w:w="2547" w:type="dxa"/>
          </w:tcPr>
          <w:p w14:paraId="493FD1B2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198</w:t>
            </w:r>
          </w:p>
        </w:tc>
        <w:tc>
          <w:tcPr>
            <w:tcW w:w="2547" w:type="dxa"/>
          </w:tcPr>
          <w:p w14:paraId="305C64AB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6.0</w:t>
            </w:r>
          </w:p>
        </w:tc>
        <w:tc>
          <w:tcPr>
            <w:tcW w:w="2547" w:type="dxa"/>
          </w:tcPr>
          <w:p w14:paraId="638EC724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Компактный, высокая когерентность</w:t>
            </w:r>
          </w:p>
        </w:tc>
      </w:tr>
      <w:tr w:rsidR="00321A2E" w:rsidRPr="00321A2E" w14:paraId="3B29175C" w14:textId="77777777" w:rsidTr="00321A2E">
        <w:tc>
          <w:tcPr>
            <w:tcW w:w="2547" w:type="dxa"/>
          </w:tcPr>
          <w:p w14:paraId="34853CF9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547" w:type="dxa"/>
          </w:tcPr>
          <w:p w14:paraId="7680EF1A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134</w:t>
            </w:r>
          </w:p>
        </w:tc>
        <w:tc>
          <w:tcPr>
            <w:tcW w:w="2547" w:type="dxa"/>
          </w:tcPr>
          <w:p w14:paraId="4B619FB2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4.1</w:t>
            </w:r>
          </w:p>
        </w:tc>
        <w:tc>
          <w:tcPr>
            <w:tcW w:w="2547" w:type="dxa"/>
          </w:tcPr>
          <w:p w14:paraId="7B385530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Компактный, низкая когерентность</w:t>
            </w:r>
          </w:p>
        </w:tc>
      </w:tr>
      <w:tr w:rsidR="00321A2E" w:rsidRPr="00321A2E" w14:paraId="79F6CCAC" w14:textId="77777777" w:rsidTr="00321A2E">
        <w:tc>
          <w:tcPr>
            <w:tcW w:w="2547" w:type="dxa"/>
          </w:tcPr>
          <w:p w14:paraId="32720741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547" w:type="dxa"/>
          </w:tcPr>
          <w:p w14:paraId="5B8D127E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218</w:t>
            </w:r>
          </w:p>
        </w:tc>
        <w:tc>
          <w:tcPr>
            <w:tcW w:w="2547" w:type="dxa"/>
          </w:tcPr>
          <w:p w14:paraId="4E0B495C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6.6</w:t>
            </w:r>
          </w:p>
        </w:tc>
        <w:tc>
          <w:tcPr>
            <w:tcW w:w="2547" w:type="dxa"/>
          </w:tcPr>
          <w:p w14:paraId="220A233E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Растянутый, высокая когерентность</w:t>
            </w:r>
          </w:p>
        </w:tc>
      </w:tr>
      <w:tr w:rsidR="00321A2E" w:rsidRPr="00321A2E" w14:paraId="5E80BCD8" w14:textId="77777777" w:rsidTr="00321A2E">
        <w:tc>
          <w:tcPr>
            <w:tcW w:w="2547" w:type="dxa"/>
          </w:tcPr>
          <w:p w14:paraId="0C16E9CF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547" w:type="dxa"/>
          </w:tcPr>
          <w:p w14:paraId="66145F79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828</w:t>
            </w:r>
          </w:p>
        </w:tc>
        <w:tc>
          <w:tcPr>
            <w:tcW w:w="2547" w:type="dxa"/>
          </w:tcPr>
          <w:p w14:paraId="369F846B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25.2</w:t>
            </w:r>
          </w:p>
        </w:tc>
        <w:tc>
          <w:tcPr>
            <w:tcW w:w="2547" w:type="dxa"/>
          </w:tcPr>
          <w:p w14:paraId="20A7C016" w14:textId="77777777" w:rsidR="00321A2E" w:rsidRPr="00321A2E" w:rsidRDefault="00321A2E" w:rsidP="00342A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Аутлаеры</w:t>
            </w:r>
            <w:proofErr w:type="spellEnd"/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смешанные элементы</w:t>
            </w:r>
          </w:p>
        </w:tc>
      </w:tr>
    </w:tbl>
    <w:p w14:paraId="177C75C1" w14:textId="429503F8" w:rsid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3: Распределение объектов по кластерам (K=10)</w:t>
      </w:r>
    </w:p>
    <w:p w14:paraId="69C61DA1" w14:textId="77777777" w:rsid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BE3160" w14:textId="0B473A9C" w:rsidR="00321A2E" w:rsidRPr="00321A2E" w:rsidRDefault="00321A2E" w:rsidP="00321A2E">
      <w:pPr>
        <w:pStyle w:val="21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C5F95">
        <w:rPr>
          <w:rFonts w:ascii="Times New Roman" w:hAnsi="Times New Roman" w:cs="Times New Roman"/>
          <w:color w:val="auto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Производительность алгоритмов</w:t>
      </w:r>
    </w:p>
    <w:p w14:paraId="53350D6E" w14:textId="11902592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Исследование показало, что параметр перекрытия (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overlap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) при предварительной обработке текстов оказывает значительное влияние на метрики кластеризации:</w:t>
      </w:r>
    </w:p>
    <w:p w14:paraId="3551237B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Увеличение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overlap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с 0 до 30% приводит к улучшению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Coherence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на 0.02-0.04</w:t>
      </w:r>
    </w:p>
    <w:p w14:paraId="04CAFC74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Оптимальное значение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overlap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составляет 10-20% для баланса между гранулярностью и избыточностью</w:t>
      </w:r>
    </w:p>
    <w:p w14:paraId="65D5862F" w14:textId="77777777" w:rsid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Grade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Level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кластеров остается стабильным в диапазоне 8-10 независимо от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overlap</w:t>
      </w:r>
      <w:proofErr w:type="spellEnd"/>
    </w:p>
    <w:p w14:paraId="438B3266" w14:textId="02D55448" w:rsid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Временные характеристики выполнения на GPU NVIDIA A100:</w:t>
      </w:r>
    </w:p>
    <w:p w14:paraId="22A0832F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321A2E" w:rsidRPr="00321A2E" w14:paraId="5C09B032" w14:textId="77777777" w:rsidTr="00321A2E">
        <w:tc>
          <w:tcPr>
            <w:tcW w:w="5094" w:type="dxa"/>
          </w:tcPr>
          <w:p w14:paraId="0BD59D55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lastRenderedPageBreak/>
              <w:t>Операция</w:t>
            </w:r>
          </w:p>
        </w:tc>
        <w:tc>
          <w:tcPr>
            <w:tcW w:w="5094" w:type="dxa"/>
          </w:tcPr>
          <w:p w14:paraId="1D01759C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Время (сек)</w:t>
            </w:r>
          </w:p>
        </w:tc>
      </w:tr>
      <w:tr w:rsidR="00321A2E" w:rsidRPr="00321A2E" w14:paraId="7BD1EEB0" w14:textId="77777777" w:rsidTr="00321A2E">
        <w:tc>
          <w:tcPr>
            <w:tcW w:w="5094" w:type="dxa"/>
          </w:tcPr>
          <w:p w14:paraId="7AB955C9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k-NN граф (K=15)</w:t>
            </w:r>
          </w:p>
        </w:tc>
        <w:tc>
          <w:tcPr>
            <w:tcW w:w="5094" w:type="dxa"/>
          </w:tcPr>
          <w:p w14:paraId="331D083E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2.3</w:t>
            </w:r>
          </w:p>
        </w:tc>
      </w:tr>
      <w:tr w:rsidR="00321A2E" w:rsidRPr="00321A2E" w14:paraId="4D90D0DD" w14:textId="77777777" w:rsidTr="00321A2E">
        <w:tc>
          <w:tcPr>
            <w:tcW w:w="5094" w:type="dxa"/>
          </w:tcPr>
          <w:p w14:paraId="3FBED0AC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UMAP преобразование (500 эпох)</w:t>
            </w:r>
          </w:p>
        </w:tc>
        <w:tc>
          <w:tcPr>
            <w:tcW w:w="5094" w:type="dxa"/>
          </w:tcPr>
          <w:p w14:paraId="16581E58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7.0</w:t>
            </w:r>
          </w:p>
        </w:tc>
      </w:tr>
      <w:tr w:rsidR="00321A2E" w:rsidRPr="00321A2E" w14:paraId="1EDB3EE7" w14:textId="77777777" w:rsidTr="00321A2E">
        <w:tc>
          <w:tcPr>
            <w:tcW w:w="5094" w:type="dxa"/>
          </w:tcPr>
          <w:p w14:paraId="47A97F48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K-</w:t>
            </w:r>
            <w:proofErr w:type="spellStart"/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means</w:t>
            </w:r>
            <w:proofErr w:type="spellEnd"/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кластеризация (K=10)</w:t>
            </w:r>
          </w:p>
        </w:tc>
        <w:tc>
          <w:tcPr>
            <w:tcW w:w="5094" w:type="dxa"/>
          </w:tcPr>
          <w:p w14:paraId="4C84D48F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</w:t>
            </w:r>
          </w:p>
        </w:tc>
      </w:tr>
      <w:tr w:rsidR="00321A2E" w:rsidRPr="00321A2E" w14:paraId="7BE3A3AB" w14:textId="77777777" w:rsidTr="00321A2E">
        <w:tc>
          <w:tcPr>
            <w:tcW w:w="5094" w:type="dxa"/>
          </w:tcPr>
          <w:p w14:paraId="5C08EC4C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Общее время обработки</w:t>
            </w:r>
          </w:p>
        </w:tc>
        <w:tc>
          <w:tcPr>
            <w:tcW w:w="5094" w:type="dxa"/>
          </w:tcPr>
          <w:p w14:paraId="5D5E0B48" w14:textId="77777777" w:rsidR="00321A2E" w:rsidRPr="00321A2E" w:rsidRDefault="00321A2E" w:rsidP="004833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21A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9.4</w:t>
            </w:r>
          </w:p>
        </w:tc>
      </w:tr>
    </w:tbl>
    <w:p w14:paraId="23EAF05B" w14:textId="3F2A5EC1" w:rsidR="000B4D08" w:rsidRPr="00DC5F95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4: Производительность обработки 3289 документов</w:t>
      </w:r>
      <w:r w:rsidR="00634A80" w:rsidRPr="00DC5F9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713A482" w14:textId="77777777" w:rsidR="000B4D08" w:rsidRPr="00DC5F95" w:rsidRDefault="00634A80" w:rsidP="00DC5F9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bookmarkStart w:id="12" w:name="_Toc217324630"/>
      <w:r w:rsidRPr="00DC5F95">
        <w:rPr>
          <w:rFonts w:ascii="Times New Roman" w:hAnsi="Times New Roman" w:cs="Times New Roman"/>
          <w:color w:val="auto"/>
          <w:lang w:val="ru-RU"/>
        </w:rPr>
        <w:lastRenderedPageBreak/>
        <w:t>4. ОБСУЖДЕНИЕ РЕЗУЛЬТАТОВ</w:t>
      </w:r>
      <w:bookmarkEnd w:id="12"/>
    </w:p>
    <w:p w14:paraId="03D09C32" w14:textId="40532E68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На основе проведенных экспериментов рекомендуется следующая конфигурация:</w:t>
      </w:r>
    </w:p>
    <w:p w14:paraId="7504E7C1" w14:textId="522819A2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1A2E">
        <w:rPr>
          <w:rFonts w:ascii="Times New Roman" w:hAnsi="Times New Roman" w:cs="Times New Roman"/>
          <w:sz w:val="28"/>
          <w:szCs w:val="28"/>
        </w:rPr>
        <w:t xml:space="preserve">UMAP 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Pr="00321A2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nneighbors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=15,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mindist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=0.1, metric=cosine,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nepochs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>=500</w:t>
      </w:r>
    </w:p>
    <w:p w14:paraId="583BBCCA" w14:textId="676C2B20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K-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: K=10, инициализация k-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++</w:t>
      </w:r>
    </w:p>
    <w:p w14:paraId="06C67DF5" w14:textId="3BBF4B35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Overlap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предварительной обработки: 10-20%</w:t>
      </w:r>
    </w:p>
    <w:p w14:paraId="07DADB0D" w14:textId="34B50F44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Минимальный размер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чанка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текста: 350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токенов</w:t>
      </w:r>
      <w:proofErr w:type="spellEnd"/>
    </w:p>
    <w:p w14:paraId="72123A4A" w14:textId="74C44F3E" w:rsid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Эта конфигурация обеспечивает наилучший баланс между качеством визуализации, сохранением топологической структуры и вычислительной эффективностью.</w:t>
      </w:r>
    </w:p>
    <w:p w14:paraId="3CDAAAD6" w14:textId="64C3AE54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Анализ кластеров выявил следующие закономерности:</w:t>
      </w:r>
    </w:p>
    <w:p w14:paraId="2BD89874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Компактные кластеры (1, 3, 7) — содержат семантически близкие документы с высокой степенью подобия. Эти кластеры хорошо разделены в 3D-пространстве.</w:t>
      </w:r>
    </w:p>
    <w:p w14:paraId="2F5D6346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Растянутые кластеры (4, 6, 9) — содержат документы с переходной или смешанной семантикой. Требуют увеличения K для лучшего разделения.</w:t>
      </w:r>
    </w:p>
    <w:p w14:paraId="2A210512" w14:textId="235C956B" w:rsid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Шумовой кластер (10) — содержит 25.2% данных, что может указывать либо на наличие значительного шума в исходных данных, либо на необходимость увеличения </w:t>
      </w:r>
      <w:proofErr w:type="gramStart"/>
      <w:r w:rsidRPr="00321A2E">
        <w:rPr>
          <w:rFonts w:ascii="Times New Roman" w:hAnsi="Times New Roman" w:cs="Times New Roman"/>
          <w:sz w:val="28"/>
          <w:szCs w:val="28"/>
          <w:lang w:val="ru-RU"/>
        </w:rPr>
        <w:t>K[</w:t>
      </w:r>
      <w:proofErr w:type="gramEnd"/>
      <w:r w:rsidRPr="00321A2E">
        <w:rPr>
          <w:rFonts w:ascii="Times New Roman" w:hAnsi="Times New Roman" w:cs="Times New Roman"/>
          <w:sz w:val="28"/>
          <w:szCs w:val="28"/>
          <w:lang w:val="ru-RU"/>
        </w:rPr>
        <w:t>6].</w:t>
      </w:r>
    </w:p>
    <w:p w14:paraId="6416FA39" w14:textId="70C1C2AE" w:rsidR="00FA7FA2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19ADBCF" w14:textId="77777777" w:rsidR="000B4D08" w:rsidRPr="00DC5F95" w:rsidRDefault="00634A80" w:rsidP="00DC5F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5F95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CEF765B" w14:textId="77777777" w:rsidR="000B4D08" w:rsidRPr="00DC5F95" w:rsidRDefault="00634A80" w:rsidP="0004382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bookmarkStart w:id="13" w:name="_Toc217324631"/>
      <w:r w:rsidRPr="00DC5F95">
        <w:rPr>
          <w:rFonts w:ascii="Times New Roman" w:hAnsi="Times New Roman" w:cs="Times New Roman"/>
          <w:color w:val="auto"/>
          <w:lang w:val="ru-RU"/>
        </w:rPr>
        <w:lastRenderedPageBreak/>
        <w:t>5. ВЫВОДЫ И РЕКОМЕНДАЦИИ</w:t>
      </w:r>
      <w:bookmarkEnd w:id="13"/>
    </w:p>
    <w:p w14:paraId="54568159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Для применения полученных результатов в практических задачах:</w:t>
      </w:r>
    </w:p>
    <w:p w14:paraId="15AD2227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exploratory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analysis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текстовых данных использовать K=10-15 с UMAP-параметрами из раздела 4.1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03FE72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более детального анализа увеличить K до 15-20 и использовать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mindist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=0.05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4531CE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Проверить наличие выбросов в шумовом кластере (кластер 10)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94963B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Рассмотреть применение HDBSCAN для автоматического определения оптимального числа кластеров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5452F1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стабилизации результатов использовать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ensemble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-подход с несколькими случайными семенами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FEA49E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Ограничения текущей работы:</w:t>
      </w:r>
    </w:p>
    <w:p w14:paraId="6AFE1CA9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Исследование ограничено одной языковой моделью (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SentenceTransformer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9E6260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Экспериментальные данные представлены на русском языке, полученные результаты могут отличаться для других языков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30D4C5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K-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means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чувствителен к начальной инициализации, что требует нескольких запусков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5F3F85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Направления развития:</w:t>
      </w:r>
    </w:p>
    <w:p w14:paraId="61147C66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Исследовать применение альтернативных методов кластеризации (HDBSCAN,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Gaussian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Mixture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Models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F53FE7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Провести сравнение с другими языковыми моделями (BERT,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FastText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A169E6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Разработать адаптивный метод выбора оптимального K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683C06" w14:textId="77777777" w:rsidR="00321A2E" w:rsidRPr="00321A2E" w:rsidRDefault="00321A2E" w:rsidP="00321A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Применить результаты к задачам организации документов в RAG-системах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[7]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BC0BBA" w14:textId="5F5F3413" w:rsidR="00400C34" w:rsidRDefault="00400C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1AF48B0" w14:textId="608608EE" w:rsidR="00606F9E" w:rsidRPr="00606F9E" w:rsidRDefault="00606F9E" w:rsidP="00606F9E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17324632"/>
      <w:r w:rsidRPr="00606F9E">
        <w:rPr>
          <w:rFonts w:ascii="Times New Roman" w:hAnsi="Times New Roman" w:cs="Times New Roman"/>
          <w:color w:val="auto"/>
          <w:lang w:val="ru-RU"/>
        </w:rPr>
        <w:lastRenderedPageBreak/>
        <w:t>З</w:t>
      </w:r>
      <w:r>
        <w:rPr>
          <w:rFonts w:ascii="Times New Roman" w:hAnsi="Times New Roman" w:cs="Times New Roman"/>
          <w:color w:val="auto"/>
          <w:lang w:val="ru-RU"/>
        </w:rPr>
        <w:t>АКЛЮЧЕНИЕ</w:t>
      </w:r>
      <w:r w:rsidRPr="00606F9E">
        <w:rPr>
          <w:rFonts w:ascii="Times New Roman" w:hAnsi="Times New Roman" w:cs="Times New Roman"/>
          <w:lang w:val="ru-RU"/>
        </w:rPr>
        <w:t>​</w:t>
      </w:r>
      <w:bookmarkEnd w:id="14"/>
    </w:p>
    <w:p w14:paraId="2A7E54FF" w14:textId="77777777" w:rsidR="00321A2E" w:rsidRPr="00321A2E" w:rsidRDefault="00321A2E" w:rsidP="00321A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В данной работе проведено комплексное исследование методов снижения размерности и кластеризации для визуализации текстовых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. Основные полученные результаты:</w:t>
      </w:r>
    </w:p>
    <w:p w14:paraId="4B8F802B" w14:textId="77777777" w:rsidR="00321A2E" w:rsidRPr="00321A2E" w:rsidRDefault="00321A2E" w:rsidP="00321A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UMAP превосходит t-SNE как по качеству сохранения структуры данных (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trustworthiness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: 0.973), так и по скорости вычисления (7.0 сек для 3289 документов).</w:t>
      </w:r>
    </w:p>
    <w:p w14:paraId="5B34E10A" w14:textId="77777777" w:rsidR="00321A2E" w:rsidRPr="00321A2E" w:rsidRDefault="00321A2E" w:rsidP="00321A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 xml:space="preserve">Оптимальная конфигурация найдена при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nneighbors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=15,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mindist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=0.1, что обеспечивает максимальный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silhouette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score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0.501 при K=10.</w:t>
      </w:r>
    </w:p>
    <w:p w14:paraId="16AA1A4C" w14:textId="77777777" w:rsidR="00321A2E" w:rsidRPr="00321A2E" w:rsidRDefault="00321A2E" w:rsidP="00321A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Распределение по кластерам показывает естественную структуру в данных, где 9 компактных кластеров содержат семантически связанные документы, а 10-й кластер (25.2% данных) может представлять шумовые или переходные элементы.</w:t>
      </w:r>
    </w:p>
    <w:p w14:paraId="16BF8B09" w14:textId="77777777" w:rsidR="00321A2E" w:rsidRPr="00321A2E" w:rsidRDefault="00321A2E" w:rsidP="00321A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ab/>
        <w:t>Практическая применимость методов подтверждена быстрой производительностью (9.4 сек общее время) и стабильными метриками качества.</w:t>
      </w:r>
    </w:p>
    <w:p w14:paraId="3764E5AD" w14:textId="4D459F4D" w:rsidR="00606F9E" w:rsidRDefault="00321A2E" w:rsidP="00321A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1A2E">
        <w:rPr>
          <w:rFonts w:ascii="Times New Roman" w:hAnsi="Times New Roman" w:cs="Times New Roman"/>
          <w:sz w:val="28"/>
          <w:szCs w:val="28"/>
          <w:lang w:val="ru-RU"/>
        </w:rPr>
        <w:t>Полученные результаты могут быть применены в системах организации и поиска информации, визуализации корпусов текстов, а также в RAG-системах для улучшения качества поиска документов.</w:t>
      </w:r>
    </w:p>
    <w:p w14:paraId="0B515471" w14:textId="77777777" w:rsidR="00BF68F4" w:rsidRDefault="00BF68F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AC4D975" w14:textId="2F73DF7C" w:rsidR="00400C34" w:rsidRPr="00502E77" w:rsidRDefault="00400C34" w:rsidP="00502E77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17324633"/>
      <w:r w:rsidRPr="00502E77">
        <w:rPr>
          <w:rFonts w:ascii="Times New Roman" w:hAnsi="Times New Roman" w:cs="Times New Roman"/>
          <w:color w:val="auto"/>
          <w:lang w:val="ru-RU"/>
        </w:rPr>
        <w:lastRenderedPageBreak/>
        <w:t>СПИСОК ИСПОЛЬЗОВАННЫХ ИСТОЧНИКОВ</w:t>
      </w:r>
      <w:bookmarkEnd w:id="15"/>
    </w:p>
    <w:p w14:paraId="28FD241D" w14:textId="742B6895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Филипович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, А.,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Карабулатова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, И.,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Нурмухаметов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, А.,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Лагуткина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, М. Стратегии ассоциирования речевого поведения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коммуникантов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в кодирующем дискурсе: междисциплинарный подход к пониманию роли когнитивных и лингвистических процессов в коммуникации //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Journal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of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Psycholinguistic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Research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— 2023. —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Vol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52,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Iss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5. — </w:t>
      </w:r>
      <w:proofErr w:type="spellStart"/>
      <w:r w:rsidRPr="00321A2E">
        <w:rPr>
          <w:rFonts w:ascii="Times New Roman" w:hAnsi="Times New Roman" w:cs="Times New Roman"/>
          <w:sz w:val="28"/>
          <w:szCs w:val="28"/>
          <w:lang w:val="ru-RU"/>
        </w:rPr>
        <w:t>pp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. 1571-1587. — DOI: 10.1007/s10936-023-09966-z.</w:t>
      </w:r>
    </w:p>
    <w:p w14:paraId="125F40FC" w14:textId="38C0934C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</w:rPr>
        <w:t>Tufte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1A2E">
        <w:rPr>
          <w:rFonts w:ascii="Times New Roman" w:hAnsi="Times New Roman" w:cs="Times New Roman"/>
          <w:sz w:val="28"/>
          <w:szCs w:val="28"/>
        </w:rPr>
        <w:t>E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21A2E">
        <w:rPr>
          <w:rFonts w:ascii="Times New Roman" w:hAnsi="Times New Roman" w:cs="Times New Roman"/>
          <w:sz w:val="28"/>
          <w:szCs w:val="28"/>
        </w:rPr>
        <w:t>R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21A2E">
        <w:rPr>
          <w:rFonts w:ascii="Times New Roman" w:hAnsi="Times New Roman" w:cs="Times New Roman"/>
          <w:sz w:val="28"/>
          <w:szCs w:val="28"/>
        </w:rPr>
        <w:t>The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</w:rPr>
        <w:t>Visual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</w:rPr>
        <w:t>Display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</w:rPr>
        <w:t>of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</w:rPr>
        <w:t>Quantitative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</w:rPr>
        <w:t>Information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321A2E">
        <w:rPr>
          <w:rFonts w:ascii="Times New Roman" w:hAnsi="Times New Roman" w:cs="Times New Roman"/>
          <w:sz w:val="28"/>
          <w:szCs w:val="28"/>
        </w:rPr>
        <w:t>E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21A2E">
        <w:rPr>
          <w:rFonts w:ascii="Times New Roman" w:hAnsi="Times New Roman" w:cs="Times New Roman"/>
          <w:sz w:val="28"/>
          <w:szCs w:val="28"/>
        </w:rPr>
        <w:t>R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Tufte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>. — 2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nd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. — </w:t>
      </w:r>
      <w:r w:rsidRPr="00321A2E">
        <w:rPr>
          <w:rFonts w:ascii="Times New Roman" w:hAnsi="Times New Roman" w:cs="Times New Roman"/>
          <w:sz w:val="28"/>
          <w:szCs w:val="28"/>
        </w:rPr>
        <w:t>Cheshire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21A2E">
        <w:rPr>
          <w:rFonts w:ascii="Times New Roman" w:hAnsi="Times New Roman" w:cs="Times New Roman"/>
          <w:sz w:val="28"/>
          <w:szCs w:val="28"/>
        </w:rPr>
        <w:t>CT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321A2E">
        <w:rPr>
          <w:rFonts w:ascii="Times New Roman" w:hAnsi="Times New Roman" w:cs="Times New Roman"/>
          <w:sz w:val="28"/>
          <w:szCs w:val="28"/>
        </w:rPr>
        <w:t>Graphics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1A2E">
        <w:rPr>
          <w:rFonts w:ascii="Times New Roman" w:hAnsi="Times New Roman" w:cs="Times New Roman"/>
          <w:sz w:val="28"/>
          <w:szCs w:val="28"/>
        </w:rPr>
        <w:t>Press</w:t>
      </w:r>
      <w:r w:rsidRPr="00321A2E">
        <w:rPr>
          <w:rFonts w:ascii="Times New Roman" w:hAnsi="Times New Roman" w:cs="Times New Roman"/>
          <w:sz w:val="28"/>
          <w:szCs w:val="28"/>
          <w:lang w:val="ru-RU"/>
        </w:rPr>
        <w:t>, 2001. — 1</w:t>
      </w:r>
      <w:r w:rsidRPr="00321A2E">
        <w:rPr>
          <w:rFonts w:ascii="Times New Roman" w:hAnsi="Times New Roman" w:cs="Times New Roman"/>
          <w:sz w:val="28"/>
          <w:szCs w:val="28"/>
        </w:rPr>
        <w:t>97 p.</w:t>
      </w:r>
    </w:p>
    <w:p w14:paraId="6B4CABDB" w14:textId="411D470E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</w:rPr>
        <w:t>McInnes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L. UMAP: Uniform manifold approximation and projection / L.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McInnes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>, J. Healy // Journal of Open Source Software. — 2018. — Vol. 3, No. 29. — P. 861. — DOI: 10.21105/joss.00861.</w:t>
      </w:r>
    </w:p>
    <w:p w14:paraId="7769E61E" w14:textId="37CC57D3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 xml:space="preserve">Devlin, J., Chang, M.-W., Lee, K.,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Toutanova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K. BERT: Pre-training of Deep Bidirectional Transformers for Language Understanding //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 preprint arXiv:1810.04805. — 2018.</w:t>
      </w:r>
    </w:p>
    <w:p w14:paraId="34AE0CF4" w14:textId="7107EA96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 xml:space="preserve">Zhao, D., Xia, Y.,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Niu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>, J., Li, S. Recent Advances in Text Chunking // ACM Computing Surveys. — 2023. — Vol. 56, No. 2. — pp. 1-38. — DOI: 10.1145/3543860.</w:t>
      </w:r>
    </w:p>
    <w:p w14:paraId="1433B074" w14:textId="6C57F25B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</w:rPr>
        <w:t>Shtekh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Y., Kondratenko, Y.,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Sidorenko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>, O. An Optimal Chunk Size Analysis for Vector Databases in RAG Systems // Proceedings of the SDS 2022. — pp. 234-241. — DOI: 10.1145/3456794.3456806.</w:t>
      </w:r>
    </w:p>
    <w:p w14:paraId="1E051461" w14:textId="447335F6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 xml:space="preserve">Gao, Y., Chen, J.,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Radacanu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A. Retrieval-Augmented Generation for Large Language Models: A Survey //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 preprint arXiv:2205.01941. — 2022.</w:t>
      </w:r>
    </w:p>
    <w:p w14:paraId="43EB9698" w14:textId="6A7C01E7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 xml:space="preserve">Lewis, P., Perez, E.,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Piktus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A.,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Schwenk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H., Schwab, D., Wang, X.,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Zitouni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I. Retrieval-Augmented Generation for Knowledge-Intensive NLP Tasks //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arXiv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 preprint arXiv:2005.11401. — 2020.</w:t>
      </w:r>
    </w:p>
    <w:p w14:paraId="3FFD1864" w14:textId="09FE3A30" w:rsidR="00321A2E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1A2E">
        <w:rPr>
          <w:rFonts w:ascii="Times New Roman" w:hAnsi="Times New Roman" w:cs="Times New Roman"/>
          <w:sz w:val="28"/>
          <w:szCs w:val="28"/>
        </w:rPr>
        <w:lastRenderedPageBreak/>
        <w:t>Karpukhin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V.,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Ouz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B.,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Goyal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N., Kettles, G., Lewis, M.,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Yih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W.,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Rocktäschel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>, T. Dense Passage Retrieval for Open-Domain Question Answering // Proceedings of EMNLP 2020. — pp. 6411-6422.</w:t>
      </w:r>
    </w:p>
    <w:p w14:paraId="71A92D39" w14:textId="68E31042" w:rsidR="000B4D08" w:rsidRPr="00321A2E" w:rsidRDefault="00321A2E" w:rsidP="00321A2E">
      <w:pPr>
        <w:pStyle w:val="ae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1A2E">
        <w:rPr>
          <w:rFonts w:ascii="Times New Roman" w:hAnsi="Times New Roman" w:cs="Times New Roman"/>
          <w:sz w:val="28"/>
          <w:szCs w:val="28"/>
        </w:rPr>
        <w:t xml:space="preserve">Manning, C. D.,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Raghavan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P.,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Schütze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H. Introduction to Information Retrieval / C. D. Manning, P.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Raghavan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 xml:space="preserve">, H. </w:t>
      </w:r>
      <w:proofErr w:type="spellStart"/>
      <w:r w:rsidRPr="00321A2E">
        <w:rPr>
          <w:rFonts w:ascii="Times New Roman" w:hAnsi="Times New Roman" w:cs="Times New Roman"/>
          <w:sz w:val="28"/>
          <w:szCs w:val="28"/>
        </w:rPr>
        <w:t>Schütze</w:t>
      </w:r>
      <w:proofErr w:type="spellEnd"/>
      <w:r w:rsidRPr="00321A2E">
        <w:rPr>
          <w:rFonts w:ascii="Times New Roman" w:hAnsi="Times New Roman" w:cs="Times New Roman"/>
          <w:sz w:val="28"/>
          <w:szCs w:val="28"/>
        </w:rPr>
        <w:t>. — Cambridge: Cambridge University Press, 2008. — 482 p.</w:t>
      </w:r>
      <w:r w:rsidR="00634A80" w:rsidRPr="00321A2E">
        <w:rPr>
          <w:rFonts w:ascii="Times New Roman" w:hAnsi="Times New Roman" w:cs="Times New Roman"/>
          <w:sz w:val="28"/>
          <w:szCs w:val="28"/>
        </w:rPr>
        <w:br/>
      </w:r>
    </w:p>
    <w:sectPr w:rsidR="000B4D08" w:rsidRPr="00321A2E" w:rsidSect="00DC5F95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3C1A8F"/>
    <w:multiLevelType w:val="hybridMultilevel"/>
    <w:tmpl w:val="4D4CB1D0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F60B2"/>
    <w:multiLevelType w:val="hybridMultilevel"/>
    <w:tmpl w:val="1FC6703E"/>
    <w:lvl w:ilvl="0" w:tplc="6100B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B93F29"/>
    <w:multiLevelType w:val="hybridMultilevel"/>
    <w:tmpl w:val="AB2AF8F2"/>
    <w:lvl w:ilvl="0" w:tplc="646A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C074AC"/>
    <w:multiLevelType w:val="hybridMultilevel"/>
    <w:tmpl w:val="520AD05E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A2FC9"/>
    <w:multiLevelType w:val="hybridMultilevel"/>
    <w:tmpl w:val="E826A87A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0512B"/>
    <w:multiLevelType w:val="hybridMultilevel"/>
    <w:tmpl w:val="49665B64"/>
    <w:lvl w:ilvl="0" w:tplc="646AB9B8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215331FB"/>
    <w:multiLevelType w:val="hybridMultilevel"/>
    <w:tmpl w:val="496E7E24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301ED"/>
    <w:multiLevelType w:val="hybridMultilevel"/>
    <w:tmpl w:val="105E2500"/>
    <w:lvl w:ilvl="0" w:tplc="6100B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7580F"/>
    <w:multiLevelType w:val="hybridMultilevel"/>
    <w:tmpl w:val="07405A96"/>
    <w:lvl w:ilvl="0" w:tplc="646AB9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CEF051E"/>
    <w:multiLevelType w:val="multilevel"/>
    <w:tmpl w:val="56A45F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346B3415"/>
    <w:multiLevelType w:val="hybridMultilevel"/>
    <w:tmpl w:val="9552D2E8"/>
    <w:lvl w:ilvl="0" w:tplc="646A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1A4D15"/>
    <w:multiLevelType w:val="multilevel"/>
    <w:tmpl w:val="5BB83D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14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E4A69ED"/>
    <w:multiLevelType w:val="hybridMultilevel"/>
    <w:tmpl w:val="0FEC1BD8"/>
    <w:lvl w:ilvl="0" w:tplc="646AB9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051A6D"/>
    <w:multiLevelType w:val="hybridMultilevel"/>
    <w:tmpl w:val="068CA206"/>
    <w:lvl w:ilvl="0" w:tplc="646AB9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0B2CEF"/>
    <w:multiLevelType w:val="hybridMultilevel"/>
    <w:tmpl w:val="04407C64"/>
    <w:lvl w:ilvl="0" w:tplc="6100B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B0856"/>
    <w:multiLevelType w:val="hybridMultilevel"/>
    <w:tmpl w:val="D8F274F4"/>
    <w:lvl w:ilvl="0" w:tplc="646AB9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DD37DF"/>
    <w:multiLevelType w:val="multilevel"/>
    <w:tmpl w:val="5BB83D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14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3" w15:restartNumberingAfterBreak="0">
    <w:nsid w:val="4F2E574C"/>
    <w:multiLevelType w:val="hybridMultilevel"/>
    <w:tmpl w:val="6AC6A7A0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95D9E"/>
    <w:multiLevelType w:val="hybridMultilevel"/>
    <w:tmpl w:val="9CFCDABA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661219"/>
    <w:multiLevelType w:val="hybridMultilevel"/>
    <w:tmpl w:val="1B3C5332"/>
    <w:lvl w:ilvl="0" w:tplc="6100B2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F623A"/>
    <w:multiLevelType w:val="multilevel"/>
    <w:tmpl w:val="56A45F7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7" w15:restartNumberingAfterBreak="0">
    <w:nsid w:val="61C87CC8"/>
    <w:multiLevelType w:val="hybridMultilevel"/>
    <w:tmpl w:val="AF0A915A"/>
    <w:lvl w:ilvl="0" w:tplc="610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6842161"/>
    <w:multiLevelType w:val="multilevel"/>
    <w:tmpl w:val="5BB83D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14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9" w15:restartNumberingAfterBreak="0">
    <w:nsid w:val="66C2771A"/>
    <w:multiLevelType w:val="hybridMultilevel"/>
    <w:tmpl w:val="DDBE4684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77D68"/>
    <w:multiLevelType w:val="hybridMultilevel"/>
    <w:tmpl w:val="C3E236D0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5530F"/>
    <w:multiLevelType w:val="hybridMultilevel"/>
    <w:tmpl w:val="3C4A32D0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F4785"/>
    <w:multiLevelType w:val="hybridMultilevel"/>
    <w:tmpl w:val="16F40D86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E7C9A"/>
    <w:multiLevelType w:val="hybridMultilevel"/>
    <w:tmpl w:val="F4005AFE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D353BE"/>
    <w:multiLevelType w:val="hybridMultilevel"/>
    <w:tmpl w:val="D5D25F92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6056B"/>
    <w:multiLevelType w:val="hybridMultilevel"/>
    <w:tmpl w:val="FDA64CAC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1282A"/>
    <w:multiLevelType w:val="hybridMultilevel"/>
    <w:tmpl w:val="25F48598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BF0E4B"/>
    <w:multiLevelType w:val="hybridMultilevel"/>
    <w:tmpl w:val="EA1827C0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F51B83"/>
    <w:multiLevelType w:val="hybridMultilevel"/>
    <w:tmpl w:val="2F508F46"/>
    <w:lvl w:ilvl="0" w:tplc="646AB9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30959"/>
    <w:multiLevelType w:val="hybridMultilevel"/>
    <w:tmpl w:val="BA6EA66E"/>
    <w:lvl w:ilvl="0" w:tplc="646AB9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3"/>
  </w:num>
  <w:num w:numId="9">
    <w:abstractNumId w:val="18"/>
  </w:num>
  <w:num w:numId="10">
    <w:abstractNumId w:val="27"/>
  </w:num>
  <w:num w:numId="11">
    <w:abstractNumId w:val="19"/>
  </w:num>
  <w:num w:numId="12">
    <w:abstractNumId w:val="21"/>
  </w:num>
  <w:num w:numId="13">
    <w:abstractNumId w:val="11"/>
  </w:num>
  <w:num w:numId="14">
    <w:abstractNumId w:val="25"/>
  </w:num>
  <w:num w:numId="15">
    <w:abstractNumId w:val="20"/>
  </w:num>
  <w:num w:numId="16">
    <w:abstractNumId w:val="26"/>
  </w:num>
  <w:num w:numId="17">
    <w:abstractNumId w:val="36"/>
  </w:num>
  <w:num w:numId="18">
    <w:abstractNumId w:val="9"/>
  </w:num>
  <w:num w:numId="19">
    <w:abstractNumId w:val="29"/>
  </w:num>
  <w:num w:numId="20">
    <w:abstractNumId w:val="38"/>
  </w:num>
  <w:num w:numId="21">
    <w:abstractNumId w:val="35"/>
  </w:num>
  <w:num w:numId="22">
    <w:abstractNumId w:val="10"/>
  </w:num>
  <w:num w:numId="23">
    <w:abstractNumId w:val="31"/>
  </w:num>
  <w:num w:numId="24">
    <w:abstractNumId w:val="12"/>
  </w:num>
  <w:num w:numId="25">
    <w:abstractNumId w:val="24"/>
  </w:num>
  <w:num w:numId="26">
    <w:abstractNumId w:val="23"/>
  </w:num>
  <w:num w:numId="27">
    <w:abstractNumId w:val="6"/>
  </w:num>
  <w:num w:numId="28">
    <w:abstractNumId w:val="33"/>
  </w:num>
  <w:num w:numId="29">
    <w:abstractNumId w:val="32"/>
  </w:num>
  <w:num w:numId="30">
    <w:abstractNumId w:val="30"/>
  </w:num>
  <w:num w:numId="31">
    <w:abstractNumId w:val="34"/>
  </w:num>
  <w:num w:numId="32">
    <w:abstractNumId w:val="37"/>
  </w:num>
  <w:num w:numId="33">
    <w:abstractNumId w:val="15"/>
  </w:num>
  <w:num w:numId="34">
    <w:abstractNumId w:val="28"/>
  </w:num>
  <w:num w:numId="35">
    <w:abstractNumId w:val="17"/>
  </w:num>
  <w:num w:numId="36">
    <w:abstractNumId w:val="22"/>
  </w:num>
  <w:num w:numId="37">
    <w:abstractNumId w:val="14"/>
  </w:num>
  <w:num w:numId="38">
    <w:abstractNumId w:val="39"/>
  </w:num>
  <w:num w:numId="39">
    <w:abstractNumId w:val="8"/>
  </w:num>
  <w:num w:numId="40">
    <w:abstractNumId w:val="1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82A"/>
    <w:rsid w:val="0006063C"/>
    <w:rsid w:val="00071D86"/>
    <w:rsid w:val="000B4D08"/>
    <w:rsid w:val="0015074B"/>
    <w:rsid w:val="001F70DB"/>
    <w:rsid w:val="0023019C"/>
    <w:rsid w:val="0029639D"/>
    <w:rsid w:val="00321A2E"/>
    <w:rsid w:val="00326F90"/>
    <w:rsid w:val="00357686"/>
    <w:rsid w:val="00400C34"/>
    <w:rsid w:val="004302EA"/>
    <w:rsid w:val="00463B4A"/>
    <w:rsid w:val="004C32F4"/>
    <w:rsid w:val="004E6765"/>
    <w:rsid w:val="00502E77"/>
    <w:rsid w:val="00521965"/>
    <w:rsid w:val="00590ABB"/>
    <w:rsid w:val="00606F9E"/>
    <w:rsid w:val="00634A80"/>
    <w:rsid w:val="00681143"/>
    <w:rsid w:val="00AA1D8D"/>
    <w:rsid w:val="00AF6B99"/>
    <w:rsid w:val="00B02625"/>
    <w:rsid w:val="00B47730"/>
    <w:rsid w:val="00B6137A"/>
    <w:rsid w:val="00BF68F4"/>
    <w:rsid w:val="00CB0664"/>
    <w:rsid w:val="00CE6124"/>
    <w:rsid w:val="00D115BF"/>
    <w:rsid w:val="00DC5F95"/>
    <w:rsid w:val="00E932CE"/>
    <w:rsid w:val="00F302BA"/>
    <w:rsid w:val="00F52985"/>
    <w:rsid w:val="00F967D7"/>
    <w:rsid w:val="00FA7F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514F1"/>
  <w14:defaultImageDpi w14:val="300"/>
  <w15:docId w15:val="{605DA1F1-5D67-43B1-A341-A2963F6A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00C34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400C34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AF6B9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F6B99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AF6B9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1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5DB466-4E56-4F19-B68F-0A87F3092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2780</Words>
  <Characters>15850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bala</cp:lastModifiedBy>
  <cp:revision>2</cp:revision>
  <dcterms:created xsi:type="dcterms:W3CDTF">2025-12-24T15:33:00Z</dcterms:created>
  <dcterms:modified xsi:type="dcterms:W3CDTF">2025-12-24T15:33:00Z</dcterms:modified>
  <cp:category/>
</cp:coreProperties>
</file>