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Arial" w:cs="Arial" w:eastAsia="Arial" w:hAnsi="Arial"/>
          <w:b/>
          <w:bCs/>
          <w:color w:val="1B365D"/>
          <w:sz w:val="80"/>
          <w:szCs w:val="80"/>
        </w:rPr>
        <w:t xml:space="preserve">ABF</w:t>
      </w:r>
    </w:p>
    <w:p>
      <w:pPr>
        <w:spacing w:after="80"/>
        <w:jc w:val="center"/>
      </w:pPr>
      <w:r>
        <w:rPr>
          <w:rFonts w:ascii="Arial" w:cs="Arial" w:eastAsia="Arial" w:hAnsi="Arial"/>
          <w:color w:val="2E75B6"/>
          <w:sz w:val="36"/>
          <w:szCs w:val="36"/>
        </w:rPr>
        <w:t xml:space="preserve">Agentic Business Framework</w:t>
      </w:r>
    </w:p>
    <w:p>
      <w:pPr>
        <w:spacing w:after="400"/>
        <w:jc w:val="center"/>
      </w:pPr>
      <w:r>
        <w:rPr>
          <w:rFonts w:ascii="Arial" w:cs="Arial" w:eastAsia="Arial" w:hAnsi="Arial"/>
          <w:color w:val="555555"/>
          <w:sz w:val="24"/>
          <w:szCs w:val="24"/>
        </w:rPr>
        <w:t xml:space="preserve">The Operating System for AI-Powered Companies</w:t>
      </w:r>
    </w:p>
    <w:p>
      <w:pPr>
        <w:spacing w:after="100"/>
        <w:jc w:val="center"/>
      </w:pPr>
      <w:r>
        <w:rPr>
          <w:rFonts w:ascii="Arial" w:cs="Arial" w:eastAsia="Arial" w:hAnsi="Arial"/>
          <w:color w:val="888888"/>
          <w:sz w:val="20"/>
          <w:szCs w:val="20"/>
        </w:rPr>
        <w:t xml:space="preserve">Architecture &amp; Technical Specification — v0.2.0</w:t>
      </w:r>
    </w:p>
    <w:p>
      <w:pPr>
        <w:jc w:val="center"/>
      </w:pPr>
      <w:r>
        <w:rPr>
          <w:rFonts w:ascii="Arial" w:cs="Arial" w:eastAsia="Arial" w:hAnsi="Arial"/>
          <w:color w:val="888888"/>
          <w:sz w:val="20"/>
          <w:szCs w:val="20"/>
        </w:rPr>
        <w:t xml:space="preserve">February 2026</w:t>
      </w:r>
    </w:p>
    <w:p>
      <w:pPr>
        <w:spacing w:after="200" w:before="800"/>
        <w:jc w:val="center"/>
      </w:pPr>
      <w:r>
        <w:rPr>
          <w:rFonts w:ascii="Arial" w:cs="Arial" w:eastAsia="Arial" w:hAnsi="Arial"/>
          <w:i/>
          <w:iCs/>
          <w:color w:val="555555"/>
          <w:sz w:val="22"/>
          <w:szCs w:val="22"/>
        </w:rPr>
        <w:t xml:space="preserve">"If you really want to make money, found an agentic AI company.</w:t>
      </w:r>
    </w:p>
    <w:p>
      <w:pPr>
        <w:jc w:val="center"/>
      </w:pPr>
      <w:r>
        <w:rPr>
          <w:rFonts w:ascii="Arial" w:cs="Arial" w:eastAsia="Arial" w:hAnsi="Arial"/>
          <w:i/>
          <w:iCs/>
          <w:color w:val="555555"/>
          <w:sz w:val="22"/>
          <w:szCs w:val="22"/>
        </w:rPr>
        <w:t xml:space="preserve">I don’t mean one designing agents. I mean build an agent to do something."</w:t>
      </w:r>
    </w:p>
    <w:p>
      <w:pPr>
        <w:spacing w:before="80"/>
        <w:jc w:val="center"/>
      </w:pPr>
      <w:r>
        <w:rPr>
          <w:rFonts w:ascii="Arial" w:cs="Arial" w:eastAsia="Arial" w:hAnsi="Arial"/>
          <w:color w:val="888888"/>
          <w:sz w:val="20"/>
          <w:szCs w:val="20"/>
        </w:rPr>
        <w:t xml:space="preserve">— Eric Schmidt, January 2026</w:t>
      </w:r>
    </w:p>
    <w:p>
      <w:r>
        <w:br w:type="page"/>
      </w:r>
    </w:p>
    <w:p>
      <w:pPr>
        <w:pStyle w:val="Heading1"/>
        <w:spacing w:after="200" w:before="400"/>
      </w:pPr>
      <w:r>
        <w:rPr>
          <w:rFonts w:ascii="Arial" w:cs="Arial" w:eastAsia="Arial" w:hAnsi="Arial"/>
          <w:b/>
          <w:bCs/>
          <w:color w:val="1B365D"/>
          <w:sz w:val="32"/>
          <w:szCs w:val="32"/>
        </w:rPr>
        <w:t xml:space="preserve">1. Vision</w:t>
      </w:r>
    </w:p>
    <w:p>
      <w:pPr>
        <w:spacing w:after="80" w:before="80"/>
      </w:pPr>
      <w:r>
        <w:rPr>
          <w:rFonts w:ascii="Arial" w:cs="Arial" w:eastAsia="Arial" w:hAnsi="Arial"/>
          <w:color w:val="2D2D2D"/>
          <w:sz w:val="21"/>
          <w:szCs w:val="21"/>
        </w:rPr>
        <w:t xml:space="preserve">ABF is the operating system for companies that run on AI agents. You describe your business. ABF builds your team of AI agents, gives each one a role and tools, and runs them autonomously — 24/7, on schedule, reacting to events — while you make the decisions that matter.</w:t>
      </w:r>
    </w:p>
    <w:p>
      <w:pPr>
        <w:spacing w:after="80" w:before="80"/>
      </w:pPr>
      <w:r>
        <w:rPr>
          <w:rFonts w:ascii="Arial" w:cs="Arial" w:eastAsia="Arial" w:hAnsi="Arial"/>
          <w:color w:val="2D2D2D"/>
          <w:sz w:val="21"/>
          <w:szCs w:val="21"/>
        </w:rPr>
        <w:t xml:space="preserve">ABF is not a chatbot. It’s not a coding tool. It’s infrastructure for running a real business where the employees are AI agents.</w:t>
      </w:r>
    </w:p>
    <w:p>
      <w:pPr>
        <w:pStyle w:val="Heading2"/>
        <w:spacing w:after="160" w:before="300"/>
      </w:pPr>
      <w:r>
        <w:rPr>
          <w:rFonts w:ascii="Arial" w:cs="Arial" w:eastAsia="Arial" w:hAnsi="Arial"/>
          <w:b/>
          <w:bCs/>
          <w:color w:val="2E75B6"/>
          <w:sz w:val="26"/>
          <w:szCs w:val="26"/>
        </w:rPr>
        <w:t xml:space="preserve">1.1 Two Users, One Framework</w:t>
      </w:r>
    </w:p>
    <w:p>
      <w:pPr>
        <w:spacing w:after="80" w:before="80"/>
      </w:pPr>
      <w:r>
        <w:rPr>
          <w:rFonts w:ascii="Arial" w:cs="Arial" w:eastAsia="Arial" w:hAnsi="Arial"/>
          <w:color w:val="2D2D2D"/>
          <w:sz w:val="21"/>
          <w:szCs w:val="21"/>
        </w:rPr>
        <w:t xml:space="preserve">ABF serves two audiences with the same underlying system:</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2E75B6" w:sz="1"/>
              <w:left w:val="single" w:color="2E75B6" w:sz="6"/>
              <w:bottom w:val="single" w:color="2E75B6" w:sz="1"/>
              <w:right w:val="single" w:color="2E75B6" w:sz="1"/>
            </w:tcBorders>
            <w:shd w:fill="EEF4FB" w:val="clear"/>
            <w:tcMar>
              <w:top w:type="dxa" w:w="120"/>
              <w:left w:type="dxa" w:w="200"/>
              <w:bottom w:type="dxa" w:w="120"/>
              <w:right w:type="dxa" w:w="200"/>
            </w:tcMar>
          </w:tcPr>
          <w:p>
            <w:r>
              <w:rPr>
                <w:rFonts w:ascii="Arial" w:cs="Arial" w:eastAsia="Arial" w:hAnsi="Arial"/>
                <w:color w:val="1B365D"/>
                <w:sz w:val="20"/>
                <w:szCs w:val="20"/>
              </w:rPr>
              <w:t xml:space="preserve">👤 OPERATORS (non-technical founders, small business owners, solopreneurs): Set up a working agent company through a guided web experience. No code, no terminal, no config files. Pick a template, answer questions about your business, connect your accounts, and your agents start working.</w:t>
            </w:r>
          </w:p>
        </w:tc>
      </w:tr>
    </w:tbl>
    <w:p>
      <w:pPr>
        <w:spacing w:before="1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2E75B6" w:sz="1"/>
              <w:left w:val="single" w:color="2E75B6" w:sz="6"/>
              <w:bottom w:val="single" w:color="2E75B6" w:sz="1"/>
              <w:right w:val="single" w:color="2E75B6" w:sz="1"/>
            </w:tcBorders>
            <w:shd w:fill="EEF4FB" w:val="clear"/>
            <w:tcMar>
              <w:top w:type="dxa" w:w="120"/>
              <w:left w:type="dxa" w:w="200"/>
              <w:bottom w:type="dxa" w:w="120"/>
              <w:right w:type="dxa" w:w="200"/>
            </w:tcMar>
          </w:tcPr>
          <w:p>
            <w:r>
              <w:rPr>
                <w:rFonts w:ascii="Arial" w:cs="Arial" w:eastAsia="Arial" w:hAnsi="Arial"/>
                <w:color w:val="1B365D"/>
                <w:sz w:val="20"/>
                <w:szCs w:val="20"/>
              </w:rPr>
              <w:t xml:space="preserve">🛠️ BUILDERS (developers, technical founders, power users): Full access to the underlying file system, YAML agent definitions, custom tools, MCP servers, and the TypeScript SDK. Build custom agents, extend the runtime, create templates for others, and contribute to the ecosystem.</w:t>
            </w:r>
          </w:p>
        </w:tc>
      </w:tr>
    </w:tbl>
    <w:p>
      <w:pPr>
        <w:spacing w:before="150"/>
      </w:pPr>
    </w:p>
    <w:p>
      <w:pPr>
        <w:spacing w:after="80" w:before="80"/>
      </w:pPr>
      <w:r>
        <w:rPr>
          <w:rFonts w:ascii="Arial" w:cs="Arial" w:eastAsia="Arial" w:hAnsi="Arial"/>
          <w:color w:val="2D2D2D"/>
          <w:sz w:val="21"/>
          <w:szCs w:val="21"/>
        </w:rPr>
        <w:t xml:space="preserve">Operators interact through the Dashboard. Builders interact through the Dashboard AND the filesystem. Both get the same runtime, the same agents, the same capabilities. The difference is the interface, not the power.</w:t>
      </w:r>
    </w:p>
    <w:p>
      <w:pPr>
        <w:pStyle w:val="Heading2"/>
        <w:spacing w:after="160" w:before="300"/>
      </w:pPr>
      <w:r>
        <w:rPr>
          <w:rFonts w:ascii="Arial" w:cs="Arial" w:eastAsia="Arial" w:hAnsi="Arial"/>
          <w:b/>
          <w:bCs/>
          <w:color w:val="2E75B6"/>
          <w:sz w:val="26"/>
          <w:szCs w:val="26"/>
        </w:rPr>
        <w:t xml:space="preserve">1.2 Design Principles</w:t>
      </w:r>
    </w:p>
    <w:p>
      <w:pPr>
        <w:pStyle w:val="ListParagraph"/>
        <w:numPr>
          <w:ilvl w:val="0"/>
          <w:numId w:val="2"/>
        </w:numPr>
        <w:spacing w:after="50" w:before="50"/>
      </w:pPr>
      <w:r>
        <w:rPr>
          <w:rFonts w:ascii="Arial" w:cs="Arial" w:eastAsia="Arial" w:hAnsi="Arial"/>
          <w:b/>
          <w:bCs/>
          <w:color w:val="2D2D2D"/>
          <w:sz w:val="21"/>
          <w:szCs w:val="21"/>
        </w:rPr>
        <w:t xml:space="preserve">Guided First, Configured Second. </w:t>
      </w:r>
      <w:r>
        <w:rPr>
          <w:rFonts w:ascii="Arial" w:cs="Arial" w:eastAsia="Arial" w:hAnsi="Arial"/>
          <w:color w:val="2D2D2D"/>
          <w:sz w:val="21"/>
          <w:szCs w:val="21"/>
        </w:rPr>
        <w:t xml:space="preserve">Every feature has a guided UI path that requires zero technical knowledge. Power users can always drop down to config files, but they should never have to.</w:t>
      </w:r>
    </w:p>
    <w:p>
      <w:pPr>
        <w:pStyle w:val="ListParagraph"/>
        <w:numPr>
          <w:ilvl w:val="0"/>
          <w:numId w:val="2"/>
        </w:numPr>
        <w:spacing w:after="50" w:before="50"/>
      </w:pPr>
      <w:r>
        <w:rPr>
          <w:rFonts w:ascii="Arial" w:cs="Arial" w:eastAsia="Arial" w:hAnsi="Arial"/>
          <w:b/>
          <w:bCs/>
          <w:color w:val="2D2D2D"/>
          <w:sz w:val="21"/>
          <w:szCs w:val="21"/>
        </w:rPr>
        <w:t xml:space="preserve">Working in 5 Minutes. </w:t>
      </w:r>
      <w:r>
        <w:rPr>
          <w:rFonts w:ascii="Arial" w:cs="Arial" w:eastAsia="Arial" w:hAnsi="Arial"/>
          <w:color w:val="2D2D2D"/>
          <w:sz w:val="21"/>
          <w:szCs w:val="21"/>
        </w:rPr>
        <w:t xml:space="preserve">From ‘create account’ to ‘agents are running’ in under 5 minutes. The only hard requirement is an AI model connection (API key, OAuth login, or local model).</w:t>
      </w:r>
    </w:p>
    <w:p>
      <w:pPr>
        <w:pStyle w:val="ListParagraph"/>
        <w:numPr>
          <w:ilvl w:val="0"/>
          <w:numId w:val="2"/>
        </w:numPr>
        <w:spacing w:after="50" w:before="50"/>
      </w:pPr>
      <w:r>
        <w:rPr>
          <w:rFonts w:ascii="Arial" w:cs="Arial" w:eastAsia="Arial" w:hAnsi="Arial"/>
          <w:b/>
          <w:bCs/>
          <w:color w:val="2D2D2D"/>
          <w:sz w:val="21"/>
          <w:szCs w:val="21"/>
        </w:rPr>
        <w:t xml:space="preserve">Model Freedom. </w:t>
      </w:r>
      <w:r>
        <w:rPr>
          <w:rFonts w:ascii="Arial" w:cs="Arial" w:eastAsia="Arial" w:hAnsi="Arial"/>
          <w:color w:val="2D2D2D"/>
          <w:sz w:val="21"/>
          <w:szCs w:val="21"/>
        </w:rPr>
        <w:t xml:space="preserve">Use any AI model from any provider. Cloud APIs, subscription accounts, or fully local/offline. No vendor lock-in. Switch models per agent with a dropdown.</w:t>
      </w:r>
    </w:p>
    <w:p>
      <w:pPr>
        <w:pStyle w:val="ListParagraph"/>
        <w:numPr>
          <w:ilvl w:val="0"/>
          <w:numId w:val="2"/>
        </w:numPr>
        <w:spacing w:after="50" w:before="50"/>
      </w:pPr>
      <w:r>
        <w:rPr>
          <w:rFonts w:ascii="Arial" w:cs="Arial" w:eastAsia="Arial" w:hAnsi="Arial"/>
          <w:b/>
          <w:bCs/>
          <w:color w:val="2D2D2D"/>
          <w:sz w:val="21"/>
          <w:szCs w:val="21"/>
        </w:rPr>
        <w:t xml:space="preserve">Observable by Default. </w:t>
      </w:r>
      <w:r>
        <w:rPr>
          <w:rFonts w:ascii="Arial" w:cs="Arial" w:eastAsia="Arial" w:hAnsi="Arial"/>
          <w:color w:val="2D2D2D"/>
          <w:sz w:val="21"/>
          <w:szCs w:val="21"/>
        </w:rPr>
        <w:t xml:space="preserve">Every agent action is visible in the dashboard. You can see what each agent is doing, what it decided, what it communicated, and why. No black boxes.</w:t>
      </w:r>
    </w:p>
    <w:p>
      <w:pPr>
        <w:pStyle w:val="ListParagraph"/>
        <w:numPr>
          <w:ilvl w:val="0"/>
          <w:numId w:val="2"/>
        </w:numPr>
        <w:spacing w:after="50" w:before="50"/>
      </w:pPr>
      <w:r>
        <w:rPr>
          <w:rFonts w:ascii="Arial" w:cs="Arial" w:eastAsia="Arial" w:hAnsi="Arial"/>
          <w:b/>
          <w:bCs/>
          <w:color w:val="2D2D2D"/>
          <w:sz w:val="21"/>
          <w:szCs w:val="21"/>
        </w:rPr>
        <w:t xml:space="preserve">Progressive Complexity. </w:t>
      </w:r>
      <w:r>
        <w:rPr>
          <w:rFonts w:ascii="Arial" w:cs="Arial" w:eastAsia="Arial" w:hAnsi="Arial"/>
          <w:color w:val="2D2D2D"/>
          <w:sz w:val="21"/>
          <w:szCs w:val="21"/>
        </w:rPr>
        <w:t xml:space="preserve">Start with a template and zero customization. Add custom tools when you need them. Write custom agent definitions when you outgrow templates. The ceiling is as high as you want it.</w:t>
      </w:r>
    </w:p>
    <w:p>
      <w:pPr>
        <w:pStyle w:val="ListParagraph"/>
        <w:numPr>
          <w:ilvl w:val="0"/>
          <w:numId w:val="2"/>
        </w:numPr>
        <w:spacing w:after="50" w:before="50"/>
      </w:pPr>
      <w:r>
        <w:rPr>
          <w:rFonts w:ascii="Arial" w:cs="Arial" w:eastAsia="Arial" w:hAnsi="Arial"/>
          <w:b/>
          <w:bCs/>
          <w:color w:val="2D2D2D"/>
          <w:sz w:val="21"/>
          <w:szCs w:val="21"/>
        </w:rPr>
        <w:t xml:space="preserve">Your Data, Your Agents. </w:t>
      </w:r>
      <w:r>
        <w:rPr>
          <w:rFonts w:ascii="Arial" w:cs="Arial" w:eastAsia="Arial" w:hAnsi="Arial"/>
          <w:color w:val="2D2D2D"/>
          <w:sz w:val="21"/>
          <w:szCs w:val="21"/>
        </w:rPr>
        <w:t xml:space="preserve">Open source. Self-hosted or cloud. Your data never leaves your infrastructure unless you explicitly connect external services.</w:t>
      </w:r>
    </w:p>
    <w:p>
      <w:r>
        <w:br w:type="page"/>
      </w:r>
    </w:p>
    <w:p>
      <w:pPr>
        <w:pStyle w:val="Heading1"/>
        <w:spacing w:after="200" w:before="400"/>
      </w:pPr>
      <w:r>
        <w:rPr>
          <w:rFonts w:ascii="Arial" w:cs="Arial" w:eastAsia="Arial" w:hAnsi="Arial"/>
          <w:b/>
          <w:bCs/>
          <w:color w:val="1B365D"/>
          <w:sz w:val="32"/>
          <w:szCs w:val="32"/>
        </w:rPr>
        <w:t xml:space="preserve">2. User Journeys</w:t>
      </w:r>
    </w:p>
    <w:p>
      <w:pPr>
        <w:pStyle w:val="Heading2"/>
        <w:spacing w:after="160" w:before="300"/>
      </w:pPr>
      <w:r>
        <w:rPr>
          <w:rFonts w:ascii="Arial" w:cs="Arial" w:eastAsia="Arial" w:hAnsi="Arial"/>
          <w:b/>
          <w:bCs/>
          <w:color w:val="2E75B6"/>
          <w:sz w:val="26"/>
          <w:szCs w:val="26"/>
        </w:rPr>
        <w:t xml:space="preserve">2.1 The Operator Journey (Non-Technical)</w:t>
      </w:r>
    </w:p>
    <w:p>
      <w:pPr>
        <w:spacing w:after="80" w:before="80"/>
      </w:pPr>
      <w:r>
        <w:rPr>
          <w:rFonts w:ascii="Arial" w:cs="Arial" w:eastAsia="Arial" w:hAnsi="Arial"/>
          <w:color w:val="2D2D2D"/>
          <w:sz w:val="21"/>
          <w:szCs w:val="21"/>
        </w:rPr>
        <w:t xml:space="preserve">Sarah runs a 3-person marketing agency. She heard about AI agents on a podcast and wants to automate her content pipeline, client reporting, and lead generation.</w:t>
      </w:r>
    </w:p>
    <w:p>
      <w:pPr>
        <w:spacing w:before="120"/>
      </w:pPr>
    </w:p>
    <w:p>
      <w:pPr>
        <w:spacing w:after="120" w:before="220"/>
      </w:pPr>
      <w:r>
        <w:rPr>
          <w:rFonts w:ascii="Arial" w:cs="Arial" w:eastAsia="Arial" w:hAnsi="Arial"/>
          <w:b/>
          <w:bCs/>
          <w:color w:val="2D2D2D"/>
          <w:sz w:val="22"/>
          <w:szCs w:val="22"/>
        </w:rPr>
        <w:t xml:space="preserve">Step 1: Sign Up &amp; Choose a Template (2 minutes)</w:t>
      </w:r>
    </w:p>
    <w:p>
      <w:pPr>
        <w:spacing w:after="80" w:before="80"/>
      </w:pPr>
      <w:r>
        <w:rPr>
          <w:rFonts w:ascii="Arial" w:cs="Arial" w:eastAsia="Arial" w:hAnsi="Arial"/>
          <w:color w:val="2D2D2D"/>
          <w:sz w:val="21"/>
          <w:szCs w:val="21"/>
        </w:rPr>
        <w:t xml:space="preserve">Sarah visits abf.app and clicks “Get Started.” She sees business templates with descriptions: SaaS Company, Marketing Agency, E-Commerce Store, Content Studio, Freelancer/Solo. She picks “Marketing Agency.”</w:t>
      </w:r>
    </w:p>
    <w:p>
      <w:pPr>
        <w:spacing w:after="120" w:before="220"/>
      </w:pPr>
      <w:r>
        <w:rPr>
          <w:rFonts w:ascii="Arial" w:cs="Arial" w:eastAsia="Arial" w:hAnsi="Arial"/>
          <w:b/>
          <w:bCs/>
          <w:color w:val="2D2D2D"/>
          <w:sz w:val="22"/>
          <w:szCs w:val="22"/>
        </w:rPr>
        <w:t xml:space="preserve">Step 2: Describe Your Business (2 minutes)</w:t>
      </w:r>
    </w:p>
    <w:p>
      <w:pPr>
        <w:spacing w:after="80" w:before="80"/>
      </w:pPr>
      <w:r>
        <w:rPr>
          <w:rFonts w:ascii="Arial" w:cs="Arial" w:eastAsia="Arial" w:hAnsi="Arial"/>
          <w:color w:val="2D2D2D"/>
          <w:sz w:val="21"/>
          <w:szCs w:val="21"/>
        </w:rPr>
        <w:t xml:space="preserve">A conversational wizard asks Sarah 5-8 questions in plain language:</w:t>
      </w:r>
    </w:p>
    <w:p>
      <w:pPr>
        <w:pStyle w:val="ListParagraph"/>
        <w:numPr>
          <w:ilvl w:val="0"/>
          <w:numId w:val="2"/>
        </w:numPr>
        <w:spacing w:after="50" w:before="50"/>
      </w:pPr>
      <w:r>
        <w:rPr>
          <w:rFonts w:ascii="Arial" w:cs="Arial" w:eastAsia="Arial" w:hAnsi="Arial"/>
          <w:color w:val="2D2D2D"/>
          <w:sz w:val="21"/>
          <w:szCs w:val="21"/>
        </w:rPr>
        <w:t xml:space="preserve">“What does your agency do?” — “We do SEO and content marketing for B2B SaaS companies.”</w:t>
      </w:r>
    </w:p>
    <w:p>
      <w:pPr>
        <w:pStyle w:val="ListParagraph"/>
        <w:numPr>
          <w:ilvl w:val="0"/>
          <w:numId w:val="2"/>
        </w:numPr>
        <w:spacing w:after="50" w:before="50"/>
      </w:pPr>
      <w:r>
        <w:rPr>
          <w:rFonts w:ascii="Arial" w:cs="Arial" w:eastAsia="Arial" w:hAnsi="Arial"/>
          <w:color w:val="2D2D2D"/>
          <w:sz w:val="21"/>
          <w:szCs w:val="21"/>
        </w:rPr>
        <w:t xml:space="preserve">“How many clients do you typically manage?” — “8-12 at a time.”</w:t>
      </w:r>
    </w:p>
    <w:p>
      <w:pPr>
        <w:pStyle w:val="ListParagraph"/>
        <w:numPr>
          <w:ilvl w:val="0"/>
          <w:numId w:val="2"/>
        </w:numPr>
        <w:spacing w:after="50" w:before="50"/>
      </w:pPr>
      <w:r>
        <w:rPr>
          <w:rFonts w:ascii="Arial" w:cs="Arial" w:eastAsia="Arial" w:hAnsi="Arial"/>
          <w:color w:val="2D2D2D"/>
          <w:sz w:val="21"/>
          <w:szCs w:val="21"/>
        </w:rPr>
        <w:t xml:space="preserve">“What’s your biggest bottleneck?” — “Writing blog posts and reporting. We spend 20 hours a week on reports.”</w:t>
      </w:r>
    </w:p>
    <w:p>
      <w:pPr>
        <w:pStyle w:val="ListParagraph"/>
        <w:numPr>
          <w:ilvl w:val="0"/>
          <w:numId w:val="2"/>
        </w:numPr>
        <w:spacing w:after="50" w:before="50"/>
      </w:pPr>
      <w:r>
        <w:rPr>
          <w:rFonts w:ascii="Arial" w:cs="Arial" w:eastAsia="Arial" w:hAnsi="Arial"/>
          <w:color w:val="2D2D2D"/>
          <w:sz w:val="21"/>
          <w:szCs w:val="21"/>
        </w:rPr>
        <w:t xml:space="preserve">“What tools do you use?” — Checkboxes: Google Analytics, Ahrefs, Slack, Gmail, Google Docs.</w:t>
      </w:r>
    </w:p>
    <w:p>
      <w:pPr>
        <w:pStyle w:val="ListParagraph"/>
        <w:numPr>
          <w:ilvl w:val="0"/>
          <w:numId w:val="2"/>
        </w:numPr>
        <w:spacing w:after="50" w:before="50"/>
      </w:pPr>
      <w:r>
        <w:rPr>
          <w:rFonts w:ascii="Arial" w:cs="Arial" w:eastAsia="Arial" w:hAnsi="Arial"/>
          <w:color w:val="2D2D2D"/>
          <w:sz w:val="21"/>
          <w:szCs w:val="21"/>
        </w:rPr>
        <w:t xml:space="preserve">“What’s your budget for AI?” — Slider: $50-500/month.</w:t>
      </w:r>
    </w:p>
    <w:p>
      <w:pPr>
        <w:spacing w:after="80" w:before="80"/>
      </w:pPr>
      <w:r>
        <w:rPr>
          <w:rFonts w:ascii="Arial" w:cs="Arial" w:eastAsia="Arial" w:hAnsi="Arial"/>
          <w:color w:val="2D2D2D"/>
          <w:sz w:val="21"/>
          <w:szCs w:val="21"/>
        </w:rPr>
        <w:t xml:space="preserve">Behind the scenes, ABF uses the template + answers to generate a customized agent team, tool connections, and workflows. Sarah never sees YAML.</w:t>
      </w:r>
    </w:p>
    <w:p>
      <w:pPr>
        <w:spacing w:after="120" w:before="220"/>
      </w:pPr>
      <w:r>
        <w:rPr>
          <w:rFonts w:ascii="Arial" w:cs="Arial" w:eastAsia="Arial" w:hAnsi="Arial"/>
          <w:b/>
          <w:bCs/>
          <w:color w:val="2D2D2D"/>
          <w:sz w:val="22"/>
          <w:szCs w:val="22"/>
        </w:rPr>
        <w:t xml:space="preserve">Step 3: Connect Your AI (1 minute)</w:t>
      </w:r>
    </w:p>
    <w:p>
      <w:pPr>
        <w:spacing w:after="80" w:before="80"/>
      </w:pPr>
      <w:r>
        <w:rPr>
          <w:rFonts w:ascii="Arial" w:cs="Arial" w:eastAsia="Arial" w:hAnsi="Arial"/>
          <w:color w:val="2D2D2D"/>
          <w:sz w:val="21"/>
          <w:szCs w:val="21"/>
        </w:rPr>
        <w:t xml:space="preserve">Sarah sees the Model Connection screen with three clear options:</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rPr>
          <w:tblHeader/>
        </w:trPr>
        <w:tc>
          <w:tcPr>
            <w:tcW w:type="dxa" w:w="22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Option</w:t>
            </w:r>
          </w:p>
        </w:tc>
        <w:tc>
          <w:tcPr>
            <w:tcW w:type="dxa" w:w="36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How It Works</w:t>
            </w:r>
          </w:p>
        </w:tc>
        <w:tc>
          <w:tcPr>
            <w:tcW w:type="dxa" w:w="356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Best For</w:t>
            </w:r>
          </w:p>
        </w:tc>
      </w:tr>
      <w:tr>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2D2D2D"/>
                <w:sz w:val="18"/>
                <w:szCs w:val="18"/>
              </w:rPr>
              <w:t xml:space="preserve">Sign in with Claude / ChatGPT / Gemini</w:t>
            </w:r>
          </w:p>
        </w:tc>
        <w:tc>
          <w:tcPr>
            <w:tcW w:type="dxa" w:w="3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2D2D2D"/>
                <w:sz w:val="18"/>
                <w:szCs w:val="18"/>
              </w:rPr>
              <w:t xml:space="preserve">OAuth login with your existing subscription. ABF uses your account’s API access. No API key needed.</w:t>
            </w:r>
          </w:p>
        </w:tc>
        <w:tc>
          <w:tcPr>
            <w:tcW w:type="dxa" w:w="35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2D2D2D"/>
                <w:sz w:val="18"/>
                <w:szCs w:val="18"/>
              </w:rPr>
              <w:t xml:space="preserve">Non-technical users with existing AI subscriptions. Lowest friction.</w:t>
            </w:r>
          </w:p>
        </w:tc>
      </w:tr>
      <w:tr>
        <w:tc>
          <w:tcPr>
            <w:tcW w:type="dxa" w:w="2200"/>
            <w:tcBorders>
              <w:top w:val="single" w:color="CCCCCC" w:sz="1"/>
              <w:left w:val="single" w:color="CCCCCC" w:sz="1"/>
              <w:bottom w:val="single" w:color="CCCCCC" w:sz="1"/>
              <w:right w:val="single" w:color="CCCCCC" w:sz="1"/>
            </w:tcBorders>
            <w:shd w:fill="F2F7FB" w:val="clear"/>
            <w:tcMar>
              <w:top w:type="dxa" w:w="50"/>
              <w:left w:type="dxa" w:w="100"/>
              <w:bottom w:type="dxa" w:w="50"/>
              <w:right w:type="dxa" w:w="100"/>
            </w:tcMar>
          </w:tcPr>
          <w:p>
            <w:r>
              <w:rPr>
                <w:rFonts w:ascii="Arial" w:cs="Arial" w:eastAsia="Arial" w:hAnsi="Arial"/>
                <w:color w:val="2D2D2D"/>
                <w:sz w:val="18"/>
                <w:szCs w:val="18"/>
              </w:rPr>
              <w:t xml:space="preserve">Enter an API Key</w:t>
            </w:r>
          </w:p>
        </w:tc>
        <w:tc>
          <w:tcPr>
            <w:tcW w:type="dxa" w:w="3600"/>
            <w:tcBorders>
              <w:top w:val="single" w:color="CCCCCC" w:sz="1"/>
              <w:left w:val="single" w:color="CCCCCC" w:sz="1"/>
              <w:bottom w:val="single" w:color="CCCCCC" w:sz="1"/>
              <w:right w:val="single" w:color="CCCCCC" w:sz="1"/>
            </w:tcBorders>
            <w:shd w:fill="F2F7FB" w:val="clear"/>
            <w:tcMar>
              <w:top w:type="dxa" w:w="50"/>
              <w:left w:type="dxa" w:w="100"/>
              <w:bottom w:type="dxa" w:w="50"/>
              <w:right w:type="dxa" w:w="100"/>
            </w:tcMar>
          </w:tcPr>
          <w:p>
            <w:r>
              <w:rPr>
                <w:rFonts w:ascii="Arial" w:cs="Arial" w:eastAsia="Arial" w:hAnsi="Arial"/>
                <w:color w:val="2D2D2D"/>
                <w:sz w:val="18"/>
                <w:szCs w:val="18"/>
              </w:rPr>
              <w:t xml:space="preserve">Paste an API key from Anthropic, OpenAI, Google, or any compatible provider. ABF stores it encrypted.</w:t>
            </w:r>
          </w:p>
        </w:tc>
        <w:tc>
          <w:tcPr>
            <w:tcW w:type="dxa" w:w="3560"/>
            <w:tcBorders>
              <w:top w:val="single" w:color="CCCCCC" w:sz="1"/>
              <w:left w:val="single" w:color="CCCCCC" w:sz="1"/>
              <w:bottom w:val="single" w:color="CCCCCC" w:sz="1"/>
              <w:right w:val="single" w:color="CCCCCC" w:sz="1"/>
            </w:tcBorders>
            <w:shd w:fill="F2F7FB" w:val="clear"/>
            <w:tcMar>
              <w:top w:type="dxa" w:w="50"/>
              <w:left w:type="dxa" w:w="100"/>
              <w:bottom w:type="dxa" w:w="50"/>
              <w:right w:type="dxa" w:w="100"/>
            </w:tcMar>
          </w:tcPr>
          <w:p>
            <w:r>
              <w:rPr>
                <w:rFonts w:ascii="Arial" w:cs="Arial" w:eastAsia="Arial" w:hAnsi="Arial"/>
                <w:color w:val="2D2D2D"/>
                <w:sz w:val="18"/>
                <w:szCs w:val="18"/>
              </w:rPr>
              <w:t xml:space="preserve">Users who want direct API access, higher rate limits, or business billing.</w:t>
            </w:r>
          </w:p>
        </w:tc>
      </w:tr>
      <w:tr>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2D2D2D"/>
                <w:sz w:val="18"/>
                <w:szCs w:val="18"/>
              </w:rPr>
              <w:t xml:space="preserve">Run Local (Ollama)</w:t>
            </w:r>
          </w:p>
        </w:tc>
        <w:tc>
          <w:tcPr>
            <w:tcW w:type="dxa" w:w="3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2D2D2D"/>
                <w:sz w:val="18"/>
                <w:szCs w:val="18"/>
              </w:rPr>
              <w:t xml:space="preserve">One-click install of Ollama + recommended model. Everything runs on your machine. No internet needed.</w:t>
            </w:r>
          </w:p>
        </w:tc>
        <w:tc>
          <w:tcPr>
            <w:tcW w:type="dxa" w:w="35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2D2D2D"/>
                <w:sz w:val="18"/>
                <w:szCs w:val="18"/>
              </w:rPr>
              <w:t xml:space="preserve">Privacy-first users, air-gapped environments, hobbyists.</w:t>
            </w:r>
          </w:p>
        </w:tc>
      </w:tr>
    </w:tbl>
    <w:p>
      <w:pPr>
        <w:spacing w:before="120"/>
      </w:pPr>
    </w:p>
    <w:p>
      <w:pPr>
        <w:spacing w:after="80" w:before="80"/>
      </w:pPr>
      <w:r>
        <w:rPr>
          <w:rFonts w:ascii="Arial" w:cs="Arial" w:eastAsia="Arial" w:hAnsi="Arial"/>
          <w:color w:val="2D2D2D"/>
          <w:sz w:val="21"/>
          <w:szCs w:val="21"/>
        </w:rPr>
        <w:t xml:space="preserve">Sarah clicks “Sign in with Claude,” authenticates with her Anthropic account, and she’s connected. ABF automatically selects appropriate model tiers for each agent (Sonnet for workers, Haiku for simple tasks) to optimize her costs.</w:t>
      </w:r>
    </w:p>
    <w:p>
      <w:pPr>
        <w:spacing w:after="120" w:before="220"/>
      </w:pPr>
      <w:r>
        <w:rPr>
          <w:rFonts w:ascii="Arial" w:cs="Arial" w:eastAsia="Arial" w:hAnsi="Arial"/>
          <w:b/>
          <w:bCs/>
          <w:color w:val="2D2D2D"/>
          <w:sz w:val="22"/>
          <w:szCs w:val="22"/>
        </w:rPr>
        <w:t xml:space="preserve">Step 4: Meet Your Team (1 minute)</w:t>
      </w:r>
    </w:p>
    <w:p>
      <w:pPr>
        <w:spacing w:after="80" w:before="80"/>
      </w:pPr>
      <w:r>
        <w:rPr>
          <w:rFonts w:ascii="Arial" w:cs="Arial" w:eastAsia="Arial" w:hAnsi="Arial"/>
          <w:color w:val="2D2D2D"/>
          <w:sz w:val="21"/>
          <w:szCs w:val="21"/>
        </w:rPr>
        <w:t xml:space="preserve">The dashboard shows Sarah her agent team with friendly names, avatars, and plain-language role descriptions:</w:t>
      </w:r>
    </w:p>
    <w:p>
      <w:pPr>
        <w:pStyle w:val="ListParagraph"/>
        <w:numPr>
          <w:ilvl w:val="0"/>
          <w:numId w:val="2"/>
        </w:numPr>
        <w:spacing w:after="50" w:before="50"/>
      </w:pPr>
      <w:r>
        <w:rPr>
          <w:rFonts w:ascii="Arial" w:cs="Arial" w:eastAsia="Arial" w:hAnsi="Arial"/>
          <w:color w:val="2D2D2D"/>
          <w:sz w:val="21"/>
          <w:szCs w:val="21"/>
        </w:rPr>
        <w:t xml:space="preserve">🔍 Research &amp; Analytics — “Monitors your clients’ SEO performance and finds opportunities.”</w:t>
      </w:r>
    </w:p>
    <w:p>
      <w:pPr>
        <w:pStyle w:val="ListParagraph"/>
        <w:numPr>
          <w:ilvl w:val="0"/>
          <w:numId w:val="2"/>
        </w:numPr>
        <w:spacing w:after="50" w:before="50"/>
      </w:pPr>
      <w:r>
        <w:rPr>
          <w:rFonts w:ascii="Arial" w:cs="Arial" w:eastAsia="Arial" w:hAnsi="Arial"/>
          <w:color w:val="2D2D2D"/>
          <w:sz w:val="21"/>
          <w:szCs w:val="21"/>
        </w:rPr>
        <w:t xml:space="preserve">✍️ Content Writer — “Drafts blog posts, social content, and email copy in your agency’s voice.”</w:t>
      </w:r>
    </w:p>
    <w:p>
      <w:pPr>
        <w:pStyle w:val="ListParagraph"/>
        <w:numPr>
          <w:ilvl w:val="0"/>
          <w:numId w:val="2"/>
        </w:numPr>
        <w:spacing w:after="50" w:before="50"/>
      </w:pPr>
      <w:r>
        <w:rPr>
          <w:rFonts w:ascii="Arial" w:cs="Arial" w:eastAsia="Arial" w:hAnsi="Arial"/>
          <w:color w:val="2D2D2D"/>
          <w:sz w:val="21"/>
          <w:szCs w:val="21"/>
        </w:rPr>
        <w:t xml:space="preserve">📊 Report Builder — “Generates weekly and monthly client reports automatically.”</w:t>
      </w:r>
    </w:p>
    <w:p>
      <w:pPr>
        <w:pStyle w:val="ListParagraph"/>
        <w:numPr>
          <w:ilvl w:val="0"/>
          <w:numId w:val="2"/>
        </w:numPr>
        <w:spacing w:after="50" w:before="50"/>
      </w:pPr>
      <w:r>
        <w:rPr>
          <w:rFonts w:ascii="Arial" w:cs="Arial" w:eastAsia="Arial" w:hAnsi="Arial"/>
          <w:color w:val="2D2D2D"/>
          <w:sz w:val="21"/>
          <w:szCs w:val="21"/>
        </w:rPr>
        <w:t xml:space="preserve">🎯 Lead Hunter — “Finds and qualifies potential clients for your agency.”</w:t>
      </w:r>
    </w:p>
    <w:p>
      <w:pPr>
        <w:pStyle w:val="ListParagraph"/>
        <w:numPr>
          <w:ilvl w:val="0"/>
          <w:numId w:val="2"/>
        </w:numPr>
        <w:spacing w:after="50" w:before="50"/>
      </w:pPr>
      <w:r>
        <w:rPr>
          <w:rFonts w:ascii="Arial" w:cs="Arial" w:eastAsia="Arial" w:hAnsi="Arial"/>
          <w:color w:val="2D2D2D"/>
          <w:sz w:val="21"/>
          <w:szCs w:val="21"/>
        </w:rPr>
        <w:t xml:space="preserve">📧 Client Communicator — “Handles routine client emails and update notifications.”</w:t>
      </w:r>
    </w:p>
    <w:p>
      <w:pPr>
        <w:pStyle w:val="ListParagraph"/>
        <w:numPr>
          <w:ilvl w:val="0"/>
          <w:numId w:val="2"/>
        </w:numPr>
        <w:spacing w:after="50" w:before="50"/>
      </w:pPr>
      <w:r>
        <w:rPr>
          <w:rFonts w:ascii="Arial" w:cs="Arial" w:eastAsia="Arial" w:hAnsi="Arial"/>
          <w:color w:val="2D2D2D"/>
          <w:sz w:val="21"/>
          <w:szCs w:val="21"/>
        </w:rPr>
        <w:t xml:space="preserve">👓 Team Lead — “Coordinates the other agents and escalates decisions to you.”</w:t>
      </w:r>
    </w:p>
    <w:p>
      <w:pPr>
        <w:spacing w:after="80" w:before="80"/>
      </w:pPr>
      <w:r>
        <w:rPr>
          <w:rFonts w:ascii="Arial" w:cs="Arial" w:eastAsia="Arial" w:hAnsi="Arial"/>
          <w:color w:val="2D2D2D"/>
          <w:sz w:val="21"/>
          <w:szCs w:val="21"/>
        </w:rPr>
        <w:t xml:space="preserve">Each agent card shows its schedule (“Runs every morning at 8 AM”), its connected tools, and a toggle to enable/disable it. Sarah can click any agent to read more or adjust settings.</w:t>
      </w:r>
    </w:p>
    <w:p>
      <w:pPr>
        <w:spacing w:after="120" w:before="220"/>
      </w:pPr>
      <w:r>
        <w:rPr>
          <w:rFonts w:ascii="Arial" w:cs="Arial" w:eastAsia="Arial" w:hAnsi="Arial"/>
          <w:b/>
          <w:bCs/>
          <w:color w:val="2D2D2D"/>
          <w:sz w:val="22"/>
          <w:szCs w:val="22"/>
        </w:rPr>
        <w:t xml:space="preserve">Step 5: Connect Your Tools (2 minutes)</w:t>
      </w:r>
    </w:p>
    <w:p>
      <w:pPr>
        <w:spacing w:after="80" w:before="80"/>
      </w:pPr>
      <w:r>
        <w:rPr>
          <w:rFonts w:ascii="Arial" w:cs="Arial" w:eastAsia="Arial" w:hAnsi="Arial"/>
          <w:color w:val="2D2D2D"/>
          <w:sz w:val="21"/>
          <w:szCs w:val="21"/>
        </w:rPr>
        <w:t xml:space="preserve">The wizard shows integrations relevant to Sarah’s answers. Each is an OAuth connect or API key entry:</w:t>
      </w:r>
    </w:p>
    <w:p>
      <w:pPr>
        <w:pStyle w:val="ListParagraph"/>
        <w:numPr>
          <w:ilvl w:val="0"/>
          <w:numId w:val="2"/>
        </w:numPr>
        <w:spacing w:after="50" w:before="50"/>
      </w:pPr>
      <w:r>
        <w:rPr>
          <w:rFonts w:ascii="Arial" w:cs="Arial" w:eastAsia="Arial" w:hAnsi="Arial"/>
          <w:color w:val="2D2D2D"/>
          <w:sz w:val="21"/>
          <w:szCs w:val="21"/>
        </w:rPr>
        <w:t xml:space="preserve">Google Analytics → “Connect” button → OAuth</w:t>
      </w:r>
    </w:p>
    <w:p>
      <w:pPr>
        <w:pStyle w:val="ListParagraph"/>
        <w:numPr>
          <w:ilvl w:val="0"/>
          <w:numId w:val="2"/>
        </w:numPr>
        <w:spacing w:after="50" w:before="50"/>
      </w:pPr>
      <w:r>
        <w:rPr>
          <w:rFonts w:ascii="Arial" w:cs="Arial" w:eastAsia="Arial" w:hAnsi="Arial"/>
          <w:color w:val="2D2D2D"/>
          <w:sz w:val="21"/>
          <w:szCs w:val="21"/>
        </w:rPr>
        <w:t xml:space="preserve">Ahrefs → Paste API key</w:t>
      </w:r>
    </w:p>
    <w:p>
      <w:pPr>
        <w:pStyle w:val="ListParagraph"/>
        <w:numPr>
          <w:ilvl w:val="0"/>
          <w:numId w:val="2"/>
        </w:numPr>
        <w:spacing w:after="50" w:before="50"/>
      </w:pPr>
      <w:r>
        <w:rPr>
          <w:rFonts w:ascii="Arial" w:cs="Arial" w:eastAsia="Arial" w:hAnsi="Arial"/>
          <w:color w:val="2D2D2D"/>
          <w:sz w:val="21"/>
          <w:szCs w:val="21"/>
        </w:rPr>
        <w:t xml:space="preserve">Gmail → “Connect” button → OAuth</w:t>
      </w:r>
    </w:p>
    <w:p>
      <w:pPr>
        <w:pStyle w:val="ListParagraph"/>
        <w:numPr>
          <w:ilvl w:val="0"/>
          <w:numId w:val="2"/>
        </w:numPr>
        <w:spacing w:after="50" w:before="50"/>
      </w:pPr>
      <w:r>
        <w:rPr>
          <w:rFonts w:ascii="Arial" w:cs="Arial" w:eastAsia="Arial" w:hAnsi="Arial"/>
          <w:color w:val="2D2D2D"/>
          <w:sz w:val="21"/>
          <w:szCs w:val="21"/>
        </w:rPr>
        <w:t xml:space="preserve">Slack → “Connect” button → OAuth</w:t>
      </w:r>
    </w:p>
    <w:p>
      <w:pPr>
        <w:spacing w:after="80" w:before="80"/>
      </w:pPr>
      <w:r>
        <w:rPr>
          <w:rFonts w:ascii="Arial" w:cs="Arial" w:eastAsia="Arial" w:hAnsi="Arial"/>
          <w:color w:val="2D2D2D"/>
          <w:sz w:val="21"/>
          <w:szCs w:val="21"/>
        </w:rPr>
        <w:t xml:space="preserve">Sarah connects 3 of 4. ABF adjusts agent capabilities to match: the Report Builder won’t include Ahrefs data until she connects it, but everything else works immediately.</w:t>
      </w:r>
    </w:p>
    <w:p>
      <w:pPr>
        <w:spacing w:after="120" w:before="220"/>
      </w:pPr>
      <w:r>
        <w:rPr>
          <w:rFonts w:ascii="Arial" w:cs="Arial" w:eastAsia="Arial" w:hAnsi="Arial"/>
          <w:b/>
          <w:bCs/>
          <w:color w:val="2D2D2D"/>
          <w:sz w:val="22"/>
          <w:szCs w:val="22"/>
        </w:rPr>
        <w:t xml:space="preserve">Step 6: Launch (10 seconds)</w:t>
      </w:r>
    </w:p>
    <w:p>
      <w:pPr>
        <w:spacing w:after="80" w:before="80"/>
      </w:pPr>
      <w:r>
        <w:rPr>
          <w:rFonts w:ascii="Arial" w:cs="Arial" w:eastAsia="Arial" w:hAnsi="Arial"/>
          <w:color w:val="2D2D2D"/>
          <w:sz w:val="21"/>
          <w:szCs w:val="21"/>
        </w:rPr>
        <w:t xml:space="preserve">Sarah clicks “Launch Your Team.” The dashboard lights up. Her Research agent starts its first scan. The Content Writer begins analyzing her existing blog for voice/style. The Report Builder schedules its first run for Friday at 9 AM. Sarah gets a Slack message: “Hi Sarah! I’m your Team Lead. Your agents are up and running. I’ll send you a summary every morning at 8 AM. If anything needs your attention, I’ll let you know here.”</w:t>
      </w:r>
    </w:p>
    <w:p>
      <w:pPr>
        <w:spacing w:after="80" w:before="80"/>
      </w:pPr>
      <w:r>
        <w:rPr>
          <w:rFonts w:ascii="Arial" w:cs="Arial" w:eastAsia="Arial" w:hAnsi="Arial"/>
          <w:i/>
          <w:iCs/>
          <w:color w:val="555555"/>
          <w:sz w:val="21"/>
          <w:szCs w:val="21"/>
        </w:rPr>
        <w:t xml:space="preserve">Total time from sign-up to running agents: under 5 minutes. Zero config files touched.</w:t>
      </w:r>
    </w:p>
    <w:p>
      <w:pPr>
        <w:spacing w:after="120" w:before="220"/>
      </w:pPr>
      <w:r>
        <w:rPr>
          <w:rFonts w:ascii="Arial" w:cs="Arial" w:eastAsia="Arial" w:hAnsi="Arial"/>
          <w:b/>
          <w:bCs/>
          <w:color w:val="2D2D2D"/>
          <w:sz w:val="22"/>
          <w:szCs w:val="22"/>
        </w:rPr>
        <w:t xml:space="preserve">Day-to-Day: Sarah’s Interaction Model</w:t>
      </w:r>
    </w:p>
    <w:p>
      <w:pPr>
        <w:spacing w:after="80" w:before="80"/>
      </w:pPr>
      <w:r>
        <w:rPr>
          <w:rFonts w:ascii="Arial" w:cs="Arial" w:eastAsia="Arial" w:hAnsi="Arial"/>
          <w:color w:val="2D2D2D"/>
          <w:sz w:val="21"/>
          <w:szCs w:val="21"/>
        </w:rPr>
        <w:t xml:space="preserve">Sarah’s daily interaction is 10-15 minutes:</w:t>
      </w:r>
    </w:p>
    <w:p>
      <w:pPr>
        <w:pStyle w:val="ListParagraph"/>
        <w:numPr>
          <w:ilvl w:val="0"/>
          <w:numId w:val="2"/>
        </w:numPr>
        <w:spacing w:after="50" w:before="50"/>
      </w:pPr>
      <w:r>
        <w:rPr>
          <w:rFonts w:ascii="Arial" w:cs="Arial" w:eastAsia="Arial" w:hAnsi="Arial"/>
          <w:color w:val="2D2D2D"/>
          <w:sz w:val="21"/>
          <w:szCs w:val="21"/>
        </w:rPr>
        <w:t xml:space="preserve">8:00 AM: Slack message from Team Lead with overnight summary. “3 blog drafts ready for review. Client report for Acme Corp generated. 2 new leads identified.”</w:t>
      </w:r>
    </w:p>
    <w:p>
      <w:pPr>
        <w:pStyle w:val="ListParagraph"/>
        <w:numPr>
          <w:ilvl w:val="0"/>
          <w:numId w:val="2"/>
        </w:numPr>
        <w:spacing w:after="50" w:before="50"/>
      </w:pPr>
      <w:r>
        <w:rPr>
          <w:rFonts w:ascii="Arial" w:cs="Arial" w:eastAsia="Arial" w:hAnsi="Arial"/>
          <w:color w:val="2D2D2D"/>
          <w:sz w:val="21"/>
          <w:szCs w:val="21"/>
        </w:rPr>
        <w:t xml:space="preserve">She clicks a link to the dashboard, reviews the blog drafts in a Google Docs-style editor, approves 2, sends 1 back with a comment (“More emphasis on ROI numbers”).</w:t>
      </w:r>
    </w:p>
    <w:p>
      <w:pPr>
        <w:pStyle w:val="ListParagraph"/>
        <w:numPr>
          <w:ilvl w:val="0"/>
          <w:numId w:val="2"/>
        </w:numPr>
        <w:spacing w:after="50" w:before="50"/>
      </w:pPr>
      <w:r>
        <w:rPr>
          <w:rFonts w:ascii="Arial" w:cs="Arial" w:eastAsia="Arial" w:hAnsi="Arial"/>
          <w:color w:val="2D2D2D"/>
          <w:sz w:val="21"/>
          <w:szCs w:val="21"/>
        </w:rPr>
        <w:t xml:space="preserve">She approves the Acme Corp report to auto-send to the client.</w:t>
      </w:r>
    </w:p>
    <w:p>
      <w:pPr>
        <w:pStyle w:val="ListParagraph"/>
        <w:numPr>
          <w:ilvl w:val="0"/>
          <w:numId w:val="2"/>
        </w:numPr>
        <w:spacing w:after="50" w:before="50"/>
      </w:pPr>
      <w:r>
        <w:rPr>
          <w:rFonts w:ascii="Arial" w:cs="Arial" w:eastAsia="Arial" w:hAnsi="Arial"/>
          <w:color w:val="2D2D2D"/>
          <w:sz w:val="21"/>
          <w:szCs w:val="21"/>
        </w:rPr>
        <w:t xml:space="preserve">She reviews the 2 leads and clicks “Approve outreach” on one of them.</w:t>
      </w:r>
    </w:p>
    <w:p>
      <w:pPr>
        <w:pStyle w:val="ListParagraph"/>
        <w:numPr>
          <w:ilvl w:val="0"/>
          <w:numId w:val="2"/>
        </w:numPr>
        <w:spacing w:after="50" w:before="50"/>
      </w:pPr>
      <w:r>
        <w:rPr>
          <w:rFonts w:ascii="Arial" w:cs="Arial" w:eastAsia="Arial" w:hAnsi="Arial"/>
          <w:color w:val="2D2D2D"/>
          <w:sz w:val="21"/>
          <w:szCs w:val="21"/>
        </w:rPr>
        <w:t xml:space="preserve">She sees a yellow escalation banner: “Content Writer wants to change the blog posting schedule from 2x/week to 3x/week based on engagement data. Approve?” She clicks Approve.</w:t>
      </w:r>
    </w:p>
    <w:p>
      <w:pPr>
        <w:spacing w:after="80" w:before="80"/>
      </w:pPr>
      <w:r>
        <w:rPr>
          <w:rFonts w:ascii="Arial" w:cs="Arial" w:eastAsia="Arial" w:hAnsi="Arial"/>
          <w:color w:val="2D2D2D"/>
          <w:sz w:val="21"/>
          <w:szCs w:val="21"/>
        </w:rPr>
        <w:t xml:space="preserve">That’s it. The agents handle the execution. Sarah handles the judgment calls.</w:t>
      </w:r>
    </w:p>
    <w:p>
      <w:r>
        <w:br w:type="page"/>
      </w:r>
    </w:p>
    <w:p>
      <w:pPr>
        <w:pStyle w:val="Heading2"/>
        <w:spacing w:after="160" w:before="300"/>
      </w:pPr>
      <w:r>
        <w:rPr>
          <w:rFonts w:ascii="Arial" w:cs="Arial" w:eastAsia="Arial" w:hAnsi="Arial"/>
          <w:b/>
          <w:bCs/>
          <w:color w:val="2E75B6"/>
          <w:sz w:val="26"/>
          <w:szCs w:val="26"/>
        </w:rPr>
        <w:t xml:space="preserve">2.2 The Builder Journey (Technical)</w:t>
      </w:r>
    </w:p>
    <w:p>
      <w:pPr>
        <w:spacing w:after="80" w:before="80"/>
      </w:pPr>
      <w:r>
        <w:rPr>
          <w:rFonts w:ascii="Arial" w:cs="Arial" w:eastAsia="Arial" w:hAnsi="Arial"/>
          <w:color w:val="2D2D2D"/>
          <w:sz w:val="21"/>
          <w:szCs w:val="21"/>
        </w:rPr>
        <w:t xml:space="preserve">Marcus is a developer building a SaaS product for tracking AI citations (CiteRank). He wants maximum control over his agents and plans to build custom tools.</w:t>
      </w:r>
    </w:p>
    <w:p>
      <w:pPr>
        <w:spacing w:before="120"/>
      </w:pPr>
    </w:p>
    <w:p>
      <w:pPr>
        <w:spacing w:after="120" w:before="220"/>
      </w:pPr>
      <w:r>
        <w:rPr>
          <w:rFonts w:ascii="Arial" w:cs="Arial" w:eastAsia="Arial" w:hAnsi="Arial"/>
          <w:b/>
          <w:bCs/>
          <w:color w:val="2D2D2D"/>
          <w:sz w:val="22"/>
          <w:szCs w:val="22"/>
        </w:rPr>
        <w:t xml:space="preserve">Quick Start</w:t>
      </w:r>
    </w:p>
    <w:p>
      <w:pPr>
        <w:spacing w:after="40" w:before="40"/>
        <w:ind w:left="360"/>
      </w:pPr>
      <w:r>
        <w:rPr>
          <w:rFonts w:ascii="Courier New" w:cs="Courier New" w:eastAsia="Courier New" w:hAnsi="Courier New"/>
          <w:color w:val="555555"/>
          <w:sz w:val="19"/>
          <w:szCs w:val="19"/>
        </w:rPr>
        <w:t xml:space="preserve">npm install -g @abf/cli</w:t>
      </w:r>
    </w:p>
    <w:p>
      <w:pPr>
        <w:spacing w:after="40" w:before="40"/>
        <w:ind w:left="360"/>
      </w:pPr>
      <w:r>
        <w:rPr>
          <w:rFonts w:ascii="Courier New" w:cs="Courier New" w:eastAsia="Courier New" w:hAnsi="Courier New"/>
          <w:color w:val="555555"/>
          <w:sz w:val="19"/>
          <w:szCs w:val="19"/>
        </w:rPr>
        <w:t xml:space="preserve">abf init --template saas</w:t>
      </w:r>
    </w:p>
    <w:p>
      <w:pPr>
        <w:spacing w:after="40" w:before="40"/>
        <w:ind w:left="360"/>
      </w:pPr>
      <w:r>
        <w:rPr>
          <w:rFonts w:ascii="Courier New" w:cs="Courier New" w:eastAsia="Courier New" w:hAnsi="Courier New"/>
          <w:color w:val="555555"/>
          <w:sz w:val="19"/>
          <w:szCs w:val="19"/>
        </w:rPr>
        <w:t xml:space="preserve"># Answers setup questions interactively in the terminal</w:t>
      </w:r>
    </w:p>
    <w:p>
      <w:pPr>
        <w:spacing w:after="40" w:before="40"/>
        <w:ind w:left="360"/>
      </w:pPr>
      <w:r>
        <w:rPr>
          <w:rFonts w:ascii="Courier New" w:cs="Courier New" w:eastAsia="Courier New" w:hAnsi="Courier New"/>
          <w:color w:val="555555"/>
          <w:sz w:val="19"/>
          <w:szCs w:val="19"/>
        </w:rPr>
        <w:t xml:space="preserve">abf dev</w:t>
      </w:r>
    </w:p>
    <w:p>
      <w:pPr>
        <w:spacing w:after="40" w:before="40"/>
        <w:ind w:left="360"/>
      </w:pPr>
      <w:r>
        <w:rPr>
          <w:rFonts w:ascii="Courier New" w:cs="Courier New" w:eastAsia="Courier New" w:hAnsi="Courier New"/>
          <w:color w:val="555555"/>
          <w:sz w:val="19"/>
          <w:szCs w:val="19"/>
        </w:rPr>
        <w:t xml:space="preserve"># Dashboard opens at localhost:3000</w:t>
      </w:r>
    </w:p>
    <w:p>
      <w:pPr>
        <w:spacing w:after="40" w:before="40"/>
        <w:ind w:left="360"/>
      </w:pPr>
      <w:r>
        <w:rPr>
          <w:rFonts w:ascii="Courier New" w:cs="Courier New" w:eastAsia="Courier New" w:hAnsi="Courier New"/>
          <w:color w:val="555555"/>
          <w:sz w:val="19"/>
          <w:szCs w:val="19"/>
        </w:rPr>
        <w:t xml:space="preserve"># Agents start running in dev mode (manual triggers only)</w:t>
      </w:r>
    </w:p>
    <w:p>
      <w:pPr>
        <w:spacing w:after="120" w:before="220"/>
      </w:pPr>
      <w:r>
        <w:rPr>
          <w:rFonts w:ascii="Arial" w:cs="Arial" w:eastAsia="Arial" w:hAnsi="Arial"/>
          <w:b/>
          <w:bCs/>
          <w:color w:val="2D2D2D"/>
          <w:sz w:val="22"/>
          <w:szCs w:val="22"/>
        </w:rPr>
        <w:t xml:space="preserve">Customize Agents</w:t>
      </w:r>
    </w:p>
    <w:p>
      <w:pPr>
        <w:spacing w:after="80" w:before="80"/>
      </w:pPr>
      <w:r>
        <w:rPr>
          <w:rFonts w:ascii="Arial" w:cs="Arial" w:eastAsia="Arial" w:hAnsi="Arial"/>
          <w:color w:val="2D2D2D"/>
          <w:sz w:val="21"/>
          <w:szCs w:val="21"/>
        </w:rPr>
        <w:t xml:space="preserve">Marcus opens agents/scout.agent.yaml in his editor. He changes the charter, adds custom tools, adjusts the monitoring schedule. When he saves, the dev server hot-reloads.</w:t>
      </w:r>
    </w:p>
    <w:p>
      <w:pPr>
        <w:spacing w:after="120" w:before="220"/>
      </w:pPr>
      <w:r>
        <w:rPr>
          <w:rFonts w:ascii="Arial" w:cs="Arial" w:eastAsia="Arial" w:hAnsi="Arial"/>
          <w:b/>
          <w:bCs/>
          <w:color w:val="2D2D2D"/>
          <w:sz w:val="22"/>
          <w:szCs w:val="22"/>
        </w:rPr>
        <w:t xml:space="preserve">Build Custom Tools</w:t>
      </w:r>
    </w:p>
    <w:p>
      <w:pPr>
        <w:spacing w:after="80" w:before="80"/>
      </w:pPr>
      <w:r>
        <w:rPr>
          <w:rFonts w:ascii="Arial" w:cs="Arial" w:eastAsia="Arial" w:hAnsi="Arial"/>
          <w:color w:val="2D2D2D"/>
          <w:sz w:val="21"/>
          <w:szCs w:val="21"/>
        </w:rPr>
        <w:t xml:space="preserve">Marcus writes a custom MCP server for his multi-LLM citation engine. He registers it in tools/mcp-servers.yaml. His agents can now query ChatGPT, Claude, and Gemini as part of their monitoring workflow.</w:t>
      </w:r>
    </w:p>
    <w:p>
      <w:pPr>
        <w:spacing w:after="120" w:before="220"/>
      </w:pPr>
      <w:r>
        <w:rPr>
          <w:rFonts w:ascii="Arial" w:cs="Arial" w:eastAsia="Arial" w:hAnsi="Arial"/>
          <w:b/>
          <w:bCs/>
          <w:color w:val="2D2D2D"/>
          <w:sz w:val="22"/>
          <w:szCs w:val="22"/>
        </w:rPr>
        <w:t xml:space="preserve">Deploy</w:t>
      </w:r>
    </w:p>
    <w:p>
      <w:pPr>
        <w:spacing w:after="40" w:before="40"/>
        <w:ind w:left="360"/>
      </w:pPr>
      <w:r>
        <w:rPr>
          <w:rFonts w:ascii="Courier New" w:cs="Courier New" w:eastAsia="Courier New" w:hAnsi="Courier New"/>
          <w:color w:val="555555"/>
          <w:sz w:val="19"/>
          <w:szCs w:val="19"/>
        </w:rPr>
        <w:t xml:space="preserve">abf deploy --target railway</w:t>
      </w:r>
    </w:p>
    <w:p>
      <w:pPr>
        <w:spacing w:after="40" w:before="40"/>
        <w:ind w:left="360"/>
      </w:pPr>
      <w:r>
        <w:rPr>
          <w:rFonts w:ascii="Courier New" w:cs="Courier New" w:eastAsia="Courier New" w:hAnsi="Courier New"/>
          <w:color w:val="555555"/>
          <w:sz w:val="19"/>
          <w:szCs w:val="19"/>
        </w:rPr>
        <w:t xml:space="preserve"># Or: docker compose up -d</w:t>
      </w:r>
    </w:p>
    <w:p>
      <w:pPr>
        <w:spacing w:after="40" w:before="40"/>
        <w:ind w:left="360"/>
      </w:pPr>
      <w:r>
        <w:rPr>
          <w:rFonts w:ascii="Courier New" w:cs="Courier New" w:eastAsia="Courier New" w:hAnsi="Courier New"/>
          <w:color w:val="555555"/>
          <w:sz w:val="19"/>
          <w:szCs w:val="19"/>
        </w:rPr>
        <w:t xml:space="preserve"># Or: abf deploy --target fly</w:t>
      </w:r>
    </w:p>
    <w:p>
      <w:pPr>
        <w:spacing w:after="80" w:before="80"/>
      </w:pPr>
      <w:r>
        <w:rPr>
          <w:rFonts w:ascii="Arial" w:cs="Arial" w:eastAsia="Arial" w:hAnsi="Arial"/>
          <w:color w:val="2D2D2D"/>
          <w:sz w:val="21"/>
          <w:szCs w:val="21"/>
        </w:rPr>
        <w:t xml:space="preserve">Marcus can also deploy via the Dashboard’s deploy panel which guides through the same process visually.</w:t>
      </w:r>
    </w:p>
    <w:p>
      <w:r>
        <w:br w:type="page"/>
      </w:r>
    </w:p>
    <w:p>
      <w:pPr>
        <w:pStyle w:val="Heading1"/>
        <w:spacing w:after="200" w:before="400"/>
      </w:pPr>
      <w:r>
        <w:rPr>
          <w:rFonts w:ascii="Arial" w:cs="Arial" w:eastAsia="Arial" w:hAnsi="Arial"/>
          <w:b/>
          <w:bCs/>
          <w:color w:val="1B365D"/>
          <w:sz w:val="32"/>
          <w:szCs w:val="32"/>
        </w:rPr>
        <w:t xml:space="preserve">3. AI Model Access</w:t>
      </w:r>
    </w:p>
    <w:p>
      <w:pPr>
        <w:spacing w:after="80" w:before="80"/>
      </w:pPr>
      <w:r>
        <w:rPr>
          <w:rFonts w:ascii="Arial" w:cs="Arial" w:eastAsia="Arial" w:hAnsi="Arial"/>
          <w:color w:val="2D2D2D"/>
          <w:sz w:val="21"/>
          <w:szCs w:val="21"/>
        </w:rPr>
        <w:t xml:space="preserve">ABF treats model access as a first-class concern. Users should never be blocked by model configuration. ABF supports three connection modes that cover every user type.</w:t>
      </w:r>
    </w:p>
    <w:p>
      <w:pPr>
        <w:pStyle w:val="Heading2"/>
        <w:spacing w:after="160" w:before="300"/>
      </w:pPr>
      <w:r>
        <w:rPr>
          <w:rFonts w:ascii="Arial" w:cs="Arial" w:eastAsia="Arial" w:hAnsi="Arial"/>
          <w:b/>
          <w:bCs/>
          <w:color w:val="2E75B6"/>
          <w:sz w:val="26"/>
          <w:szCs w:val="26"/>
        </w:rPr>
        <w:t xml:space="preserve">3.1 OAuth Subscription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2E75B6" w:sz="1"/>
              <w:left w:val="single" w:color="2E75B6" w:sz="6"/>
              <w:bottom w:val="single" w:color="2E75B6" w:sz="1"/>
              <w:right w:val="single" w:color="2E75B6" w:sz="1"/>
            </w:tcBorders>
            <w:shd w:fill="EEF4FB" w:val="clear"/>
            <w:tcMar>
              <w:top w:type="dxa" w:w="120"/>
              <w:left w:type="dxa" w:w="200"/>
              <w:bottom w:type="dxa" w:w="120"/>
              <w:right w:type="dxa" w:w="200"/>
            </w:tcMar>
          </w:tcPr>
          <w:p>
            <w:r>
              <w:rPr>
                <w:rFonts w:ascii="Arial" w:cs="Arial" w:eastAsia="Arial" w:hAnsi="Arial"/>
                <w:color w:val="1B365D"/>
                <w:sz w:val="20"/>
                <w:szCs w:val="20"/>
              </w:rPr>
              <w:t xml:space="preserve">THE NON-TECHNICAL DEFAULT: Sign in with your existing Claude, ChatGPT, or Gemini account. ABF handles everything else.</w:t>
            </w:r>
          </w:p>
        </w:tc>
      </w:tr>
    </w:tbl>
    <w:p>
      <w:pPr>
        <w:spacing w:before="150"/>
      </w:pPr>
    </w:p>
    <w:p>
      <w:pPr>
        <w:spacing w:after="80" w:before="80"/>
      </w:pPr>
      <w:r>
        <w:rPr>
          <w:rFonts w:ascii="Arial" w:cs="Arial" w:eastAsia="Arial" w:hAnsi="Arial"/>
          <w:color w:val="2D2D2D"/>
          <w:sz w:val="21"/>
          <w:szCs w:val="21"/>
        </w:rPr>
        <w:t xml:space="preserve">This is the zero-friction path. Users already paying for Claude Pro or ChatGPT Plus can connect that subscription directly. ABF authenticates via OAuth and uses the provider’s API access included with the subscription.</w:t>
      </w:r>
    </w:p>
    <w:p>
      <w:pPr>
        <w:spacing w:after="80" w:before="80"/>
      </w:pPr>
      <w:r>
        <w:rPr>
          <w:rFonts w:ascii="Arial" w:cs="Arial" w:eastAsia="Arial" w:hAnsi="Arial"/>
          <w:color w:val="2D2D2D"/>
          <w:sz w:val="21"/>
          <w:szCs w:val="21"/>
        </w:rPr>
        <w:t xml:space="preserve">Implementation: ABF registers as an OAuth application with each provider. On sign-in, the user grants ABF permission to make API calls on their behalf. Rate limits and capabilities match the user’s subscription tier.</w:t>
      </w:r>
    </w:p>
    <w:p>
      <w:pPr>
        <w:spacing w:after="80" w:before="80"/>
      </w:pPr>
      <w:r>
        <w:rPr>
          <w:rFonts w:ascii="Arial" w:cs="Arial" w:eastAsia="Arial" w:hAnsi="Arial"/>
          <w:color w:val="2D2D2D"/>
          <w:sz w:val="21"/>
          <w:szCs w:val="21"/>
        </w:rPr>
        <w:t xml:space="preserve">Limitation: Subscription APIs may have lower rate limits than direct API access. ABF surfaces this clearly: “Your Claude Pro subscription allows ~100 agent actions per hour. For heavier workloads, consider an API key.”</w:t>
      </w:r>
    </w:p>
    <w:p>
      <w:pPr>
        <w:spacing w:after="80" w:before="80"/>
      </w:pPr>
      <w:r>
        <w:rPr>
          <w:rFonts w:ascii="Arial" w:cs="Arial" w:eastAsia="Arial" w:hAnsi="Arial"/>
          <w:color w:val="2D2D2D"/>
          <w:sz w:val="21"/>
          <w:szCs w:val="21"/>
        </w:rPr>
        <w:t xml:space="preserve">Provider support: Anthropic (Claude Pro/Team/Enterprise), OpenAI (ChatGPT Plus/Team/Enterprise), Google (Gemini Advanced). ABF adds providers as they offer OAuth API access.</w:t>
      </w:r>
    </w:p>
    <w:p>
      <w:pPr>
        <w:pStyle w:val="Heading2"/>
        <w:spacing w:after="160" w:before="300"/>
      </w:pPr>
      <w:r>
        <w:rPr>
          <w:rFonts w:ascii="Arial" w:cs="Arial" w:eastAsia="Arial" w:hAnsi="Arial"/>
          <w:b/>
          <w:bCs/>
          <w:color w:val="2E75B6"/>
          <w:sz w:val="26"/>
          <w:szCs w:val="26"/>
        </w:rPr>
        <w:t xml:space="preserve">3.2 API Key Access</w:t>
      </w:r>
    </w:p>
    <w:p>
      <w:pPr>
        <w:spacing w:after="80" w:before="80"/>
      </w:pPr>
      <w:r>
        <w:rPr>
          <w:rFonts w:ascii="Arial" w:cs="Arial" w:eastAsia="Arial" w:hAnsi="Arial"/>
          <w:color w:val="2D2D2D"/>
          <w:sz w:val="21"/>
          <w:szCs w:val="21"/>
        </w:rPr>
        <w:t xml:space="preserve">For users who want higher rate limits, business billing, or access to specific models. User pastes their API key into the dashboard. ABF stores it encrypted (AES-256, key derived from user’s password, never transmitted).</w:t>
      </w:r>
    </w:p>
    <w:p>
      <w:pPr>
        <w:spacing w:after="80" w:before="80"/>
      </w:pPr>
      <w:r>
        <w:rPr>
          <w:rFonts w:ascii="Arial" w:cs="Arial" w:eastAsia="Arial" w:hAnsi="Arial"/>
          <w:color w:val="2D2D2D"/>
          <w:sz w:val="21"/>
          <w:szCs w:val="21"/>
        </w:rPr>
        <w:t xml:space="preserve">Supported providers: Anthropic, OpenAI, Google, Mistral, Cohere, and any OpenAI-compatible API endpoint (LiteLLM, OpenRouter, Together, Groq, Fireworks).</w:t>
      </w:r>
    </w:p>
    <w:p>
      <w:pPr>
        <w:spacing w:after="80" w:before="80"/>
      </w:pPr>
      <w:r>
        <w:rPr>
          <w:rFonts w:ascii="Arial" w:cs="Arial" w:eastAsia="Arial" w:hAnsi="Arial"/>
          <w:color w:val="2D2D2D"/>
          <w:sz w:val="21"/>
          <w:szCs w:val="21"/>
        </w:rPr>
        <w:t xml:space="preserve">Per-agent model assignment: In the dashboard, each agent has a “Model” dropdown. The operator can assign different models to different agents: Opus for the orchestrator, Sonnet for workers, Haiku for simple tasks. ABF suggests optimal assignments based on agent role and budget.</w:t>
      </w:r>
    </w:p>
    <w:p>
      <w:pPr>
        <w:pStyle w:val="Heading2"/>
        <w:spacing w:after="160" w:before="300"/>
      </w:pPr>
      <w:r>
        <w:rPr>
          <w:rFonts w:ascii="Arial" w:cs="Arial" w:eastAsia="Arial" w:hAnsi="Arial"/>
          <w:b/>
          <w:bCs/>
          <w:color w:val="2E75B6"/>
          <w:sz w:val="26"/>
          <w:szCs w:val="26"/>
        </w:rPr>
        <w:t xml:space="preserve">3.3 Local Models (Ollama)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2E75B6" w:sz="1"/>
              <w:left w:val="single" w:color="2E75B6" w:sz="6"/>
              <w:bottom w:val="single" w:color="2E75B6" w:sz="1"/>
              <w:right w:val="single" w:color="2E75B6" w:sz="1"/>
            </w:tcBorders>
            <w:shd w:fill="EEF4FB" w:val="clear"/>
            <w:tcMar>
              <w:top w:type="dxa" w:w="120"/>
              <w:left w:type="dxa" w:w="200"/>
              <w:bottom w:type="dxa" w:w="120"/>
              <w:right w:type="dxa" w:w="200"/>
            </w:tcMar>
          </w:tcPr>
          <w:p>
            <w:r>
              <w:rPr>
                <w:rFonts w:ascii="Arial" w:cs="Arial" w:eastAsia="Arial" w:hAnsi="Arial"/>
                <w:color w:val="1B365D"/>
                <w:sz w:val="20"/>
                <w:szCs w:val="20"/>
              </w:rPr>
              <w:t xml:space="preserve">FULLY OFFLINE: Run your entire agent company on your machine with no internet connection required.</w:t>
            </w:r>
          </w:p>
        </w:tc>
      </w:tr>
    </w:tbl>
    <w:p>
      <w:pPr>
        <w:spacing w:before="150"/>
      </w:pPr>
    </w:p>
    <w:p>
      <w:pPr>
        <w:spacing w:after="80" w:before="80"/>
      </w:pPr>
      <w:r>
        <w:rPr>
          <w:rFonts w:ascii="Arial" w:cs="Arial" w:eastAsia="Arial" w:hAnsi="Arial"/>
          <w:color w:val="2D2D2D"/>
          <w:sz w:val="21"/>
          <w:szCs w:val="21"/>
        </w:rPr>
        <w:t xml:space="preserve">ABF includes built-in Ollama integration. The dashboard has a “Local Models” panel:</w:t>
      </w:r>
    </w:p>
    <w:p>
      <w:pPr>
        <w:pStyle w:val="ListParagraph"/>
        <w:numPr>
          <w:ilvl w:val="0"/>
          <w:numId w:val="2"/>
        </w:numPr>
        <w:spacing w:after="50" w:before="50"/>
      </w:pPr>
      <w:r>
        <w:rPr>
          <w:rFonts w:ascii="Arial" w:cs="Arial" w:eastAsia="Arial" w:hAnsi="Arial"/>
          <w:color w:val="2D2D2D"/>
          <w:sz w:val="21"/>
          <w:szCs w:val="21"/>
        </w:rPr>
        <w:t xml:space="preserve">One-click Ollama install (detects OS, downloads appropriate binary)</w:t>
      </w:r>
    </w:p>
    <w:p>
      <w:pPr>
        <w:pStyle w:val="ListParagraph"/>
        <w:numPr>
          <w:ilvl w:val="0"/>
          <w:numId w:val="2"/>
        </w:numPr>
        <w:spacing w:after="50" w:before="50"/>
      </w:pPr>
      <w:r>
        <w:rPr>
          <w:rFonts w:ascii="Arial" w:cs="Arial" w:eastAsia="Arial" w:hAnsi="Arial"/>
          <w:color w:val="2D2D2D"/>
          <w:sz w:val="21"/>
          <w:szCs w:val="21"/>
        </w:rPr>
        <w:t xml:space="preserve">Model browser: shows recommended models for each agent role with size/quality tradeoffs</w:t>
      </w:r>
    </w:p>
    <w:p>
      <w:pPr>
        <w:pStyle w:val="ListParagraph"/>
        <w:numPr>
          <w:ilvl w:val="0"/>
          <w:numId w:val="2"/>
        </w:numPr>
        <w:spacing w:after="50" w:before="50"/>
      </w:pPr>
      <w:r>
        <w:rPr>
          <w:rFonts w:ascii="Arial" w:cs="Arial" w:eastAsia="Arial" w:hAnsi="Arial"/>
          <w:color w:val="2D2D2D"/>
          <w:sz w:val="21"/>
          <w:szCs w:val="21"/>
        </w:rPr>
        <w:t xml:space="preserve">Download progress with estimated time</w:t>
      </w:r>
    </w:p>
    <w:p>
      <w:pPr>
        <w:pStyle w:val="ListParagraph"/>
        <w:numPr>
          <w:ilvl w:val="0"/>
          <w:numId w:val="2"/>
        </w:numPr>
        <w:spacing w:after="50" w:before="50"/>
      </w:pPr>
      <w:r>
        <w:rPr>
          <w:rFonts w:ascii="Arial" w:cs="Arial" w:eastAsia="Arial" w:hAnsi="Arial"/>
          <w:color w:val="2D2D2D"/>
          <w:sz w:val="21"/>
          <w:szCs w:val="21"/>
        </w:rPr>
        <w:t xml:space="preserve">Automatic model assignment: ABF maps agent roles to appropriate local models (e.g., Llama 3.3 70B for orchestrators, Llama 3.3 8B for simple tasks)</w:t>
      </w:r>
    </w:p>
    <w:p>
      <w:pPr>
        <w:spacing w:after="80" w:before="80"/>
      </w:pPr>
      <w:r>
        <w:rPr>
          <w:rFonts w:ascii="Arial" w:cs="Arial" w:eastAsia="Arial" w:hAnsi="Arial"/>
          <w:color w:val="2D2D2D"/>
          <w:sz w:val="21"/>
          <w:szCs w:val="21"/>
        </w:rPr>
        <w:t xml:space="preserve">Local mode works identically to cloud mode. Same dashboard, same agents, same workflows. The only difference is the model running behind the scenes.</w:t>
      </w:r>
    </w:p>
    <w:p>
      <w:pPr>
        <w:spacing w:after="80" w:before="80"/>
      </w:pPr>
      <w:r>
        <w:rPr>
          <w:rFonts w:ascii="Arial" w:cs="Arial" w:eastAsia="Arial" w:hAnsi="Arial"/>
          <w:color w:val="2D2D2D"/>
          <w:sz w:val="21"/>
          <w:szCs w:val="21"/>
        </w:rPr>
        <w:t xml:space="preserve">Hybrid mode: Mix local and cloud models. Run your orchestrator on Claude (needs to be smart) and your simple workers on local Llama (saves money). ABF handles routing transparently.</w:t>
      </w:r>
    </w:p>
    <w:p>
      <w:pPr>
        <w:pStyle w:val="Heading2"/>
        <w:spacing w:after="160" w:before="300"/>
      </w:pPr>
      <w:r>
        <w:rPr>
          <w:rFonts w:ascii="Arial" w:cs="Arial" w:eastAsia="Arial" w:hAnsi="Arial"/>
          <w:b/>
          <w:bCs/>
          <w:color w:val="2E75B6"/>
          <w:sz w:val="26"/>
          <w:szCs w:val="26"/>
        </w:rPr>
        <w:t xml:space="preserve">3.4 The Provider Interface</w:t>
      </w:r>
    </w:p>
    <w:p>
      <w:pPr>
        <w:spacing w:after="80" w:before="80"/>
      </w:pPr>
      <w:r>
        <w:rPr>
          <w:rFonts w:ascii="Arial" w:cs="Arial" w:eastAsia="Arial" w:hAnsi="Arial"/>
          <w:i/>
          <w:iCs/>
          <w:color w:val="555555"/>
          <w:sz w:val="21"/>
          <w:szCs w:val="21"/>
        </w:rPr>
        <w:t xml:space="preserve">For builders: ABF’s model abstraction layer.</w:t>
      </w:r>
    </w:p>
    <w:p>
      <w:pPr>
        <w:spacing w:after="80" w:before="80"/>
      </w:pPr>
      <w:r>
        <w:rPr>
          <w:rFonts w:ascii="Arial" w:cs="Arial" w:eastAsia="Arial" w:hAnsi="Arial"/>
          <w:color w:val="2D2D2D"/>
          <w:sz w:val="21"/>
          <w:szCs w:val="21"/>
        </w:rPr>
        <w:t xml:space="preserve">Every model interaction goes through the Provider interface. This is what makes model freedom possible:</w:t>
      </w:r>
    </w:p>
    <w:p>
      <w:pPr>
        <w:spacing w:after="40" w:before="40"/>
        <w:ind w:left="360"/>
      </w:pPr>
      <w:r>
        <w:rPr>
          <w:rFonts w:ascii="Courier New" w:cs="Courier New" w:eastAsia="Courier New" w:hAnsi="Courier New"/>
          <w:color w:val="555555"/>
          <w:sz w:val="19"/>
          <w:szCs w:val="19"/>
        </w:rPr>
        <w:t xml:space="preserve">interface Provider {</w:t>
      </w:r>
    </w:p>
    <w:p>
      <w:pPr>
        <w:spacing w:after="40" w:before="40"/>
        <w:ind w:left="360"/>
      </w:pPr>
      <w:r>
        <w:rPr>
          <w:rFonts w:ascii="Courier New" w:cs="Courier New" w:eastAsia="Courier New" w:hAnsi="Courier New"/>
          <w:color w:val="555555"/>
          <w:sz w:val="19"/>
          <w:szCs w:val="19"/>
        </w:rPr>
        <w:t xml:space="preserve">  name: string;                         // e.g., 'anthropic', 'ollama'</w:t>
      </w:r>
    </w:p>
    <w:p>
      <w:pPr>
        <w:spacing w:after="40" w:before="40"/>
        <w:ind w:left="360"/>
      </w:pPr>
      <w:r>
        <w:rPr>
          <w:rFonts w:ascii="Courier New" w:cs="Courier New" w:eastAsia="Courier New" w:hAnsi="Courier New"/>
          <w:color w:val="555555"/>
          <w:sz w:val="19"/>
          <w:szCs w:val="19"/>
        </w:rPr>
        <w:t xml:space="preserve">  slug: string;                         // URL-safe identifier</w:t>
      </w:r>
    </w:p>
    <w:p>
      <w:pPr>
        <w:spacing w:after="40" w:before="40"/>
        <w:ind w:left="360"/>
      </w:pPr>
      <w:r>
        <w:rPr>
          <w:rFonts w:ascii="Courier New" w:cs="Courier New" w:eastAsia="Courier New" w:hAnsi="Courier New"/>
          <w:color w:val="555555"/>
          <w:sz w:val="19"/>
          <w:szCs w:val="19"/>
        </w:rPr>
        <w:t xml:space="preserve">  auth: 'oauth' | 'api_key' | 'local'; // Connection mode</w:t>
      </w:r>
    </w:p>
    <w:p>
      <w:pPr>
        <w:spacing w:after="40" w:before="40"/>
        <w:ind w:left="360"/>
      </w:pPr>
      <w:r>
        <w:rPr>
          <w:rFonts w:ascii="Courier New" w:cs="Courier New" w:eastAsia="Courier New" w:hAnsi="Courier New"/>
          <w:color w:val="555555"/>
          <w:sz w:val="19"/>
          <w:szCs w:val="19"/>
        </w:rPr>
        <w:t xml:space="preserve">  chat(req: ChatRequest): AsyncIterable&lt;ChatChunk&gt;;</w:t>
      </w:r>
    </w:p>
    <w:p>
      <w:pPr>
        <w:spacing w:after="40" w:before="40"/>
        <w:ind w:left="360"/>
      </w:pPr>
      <w:r>
        <w:rPr>
          <w:rFonts w:ascii="Courier New" w:cs="Courier New" w:eastAsia="Courier New" w:hAnsi="Courier New"/>
          <w:color w:val="555555"/>
          <w:sz w:val="19"/>
          <w:szCs w:val="19"/>
        </w:rPr>
        <w:t xml:space="preserve">  models(): Promise&lt;ModelInfo[]&gt;;</w:t>
      </w:r>
    </w:p>
    <w:p>
      <w:pPr>
        <w:spacing w:after="40" w:before="40"/>
        <w:ind w:left="360"/>
      </w:pPr>
      <w:r>
        <w:rPr>
          <w:rFonts w:ascii="Courier New" w:cs="Courier New" w:eastAsia="Courier New" w:hAnsi="Courier New"/>
          <w:color w:val="555555"/>
          <w:sz w:val="19"/>
          <w:szCs w:val="19"/>
        </w:rPr>
        <w:t xml:space="preserve">  estimateCost(model: string, tokens: number): number;</w:t>
      </w:r>
    </w:p>
    <w:p>
      <w:pPr>
        <w:spacing w:after="40" w:before="40"/>
        <w:ind w:left="360"/>
      </w:pPr>
      <w:r>
        <w:rPr>
          <w:rFonts w:ascii="Courier New" w:cs="Courier New" w:eastAsia="Courier New" w:hAnsi="Courier New"/>
          <w:color w:val="555555"/>
          <w:sz w:val="19"/>
          <w:szCs w:val="19"/>
        </w:rPr>
        <w:t xml:space="preserve">}</w:t>
      </w:r>
    </w:p>
    <w:p>
      <w:pPr>
        <w:spacing w:before="100"/>
      </w:pPr>
    </w:p>
    <w:p>
      <w:pPr>
        <w:spacing w:after="80" w:before="80"/>
      </w:pPr>
      <w:r>
        <w:rPr>
          <w:rFonts w:ascii="Arial" w:cs="Arial" w:eastAsia="Arial" w:hAnsi="Arial"/>
          <w:color w:val="2D2D2D"/>
          <w:sz w:val="21"/>
          <w:szCs w:val="21"/>
        </w:rPr>
        <w:t xml:space="preserve">Builders can create custom providers by implementing this interface. A custom provider is a single TypeScript file dropped into providers/ that ABF auto-discovers.</w:t>
      </w:r>
    </w:p>
    <w:p>
      <w:r>
        <w:br w:type="page"/>
      </w:r>
    </w:p>
    <w:p>
      <w:pPr>
        <w:pStyle w:val="Heading1"/>
        <w:spacing w:after="200" w:before="400"/>
      </w:pPr>
      <w:r>
        <w:rPr>
          <w:rFonts w:ascii="Arial" w:cs="Arial" w:eastAsia="Arial" w:hAnsi="Arial"/>
          <w:b/>
          <w:bCs/>
          <w:color w:val="1B365D"/>
          <w:sz w:val="32"/>
          <w:szCs w:val="32"/>
        </w:rPr>
        <w:t xml:space="preserve">4. The Dashboard</w:t>
      </w:r>
    </w:p>
    <w:p>
      <w:pPr>
        <w:spacing w:after="80" w:before="80"/>
      </w:pPr>
      <w:r>
        <w:rPr>
          <w:rFonts w:ascii="Arial" w:cs="Arial" w:eastAsia="Arial" w:hAnsi="Arial"/>
          <w:color w:val="2D2D2D"/>
          <w:sz w:val="21"/>
          <w:szCs w:val="21"/>
        </w:rPr>
        <w:t xml:space="preserve">The Dashboard is the primary interface for operators. It’s where they manage their agent company. Every action an operator needs to take is available here — no terminal, no file editing, no technical knowledge required.</w:t>
      </w:r>
    </w:p>
    <w:p>
      <w:pPr>
        <w:pStyle w:val="Heading2"/>
        <w:spacing w:after="160" w:before="300"/>
      </w:pPr>
      <w:r>
        <w:rPr>
          <w:rFonts w:ascii="Arial" w:cs="Arial" w:eastAsia="Arial" w:hAnsi="Arial"/>
          <w:b/>
          <w:bCs/>
          <w:color w:val="2E75B6"/>
          <w:sz w:val="26"/>
          <w:szCs w:val="26"/>
        </w:rPr>
        <w:t xml:space="preserve">4.1 Home / Command Center</w:t>
      </w:r>
    </w:p>
    <w:p>
      <w:pPr>
        <w:spacing w:after="80" w:before="80"/>
      </w:pPr>
      <w:r>
        <w:rPr>
          <w:rFonts w:ascii="Arial" w:cs="Arial" w:eastAsia="Arial" w:hAnsi="Arial"/>
          <w:color w:val="2D2D2D"/>
          <w:sz w:val="21"/>
          <w:szCs w:val="21"/>
        </w:rPr>
        <w:t xml:space="preserve">The landing page after login. Shows at a glance:</w:t>
      </w:r>
    </w:p>
    <w:p>
      <w:pPr>
        <w:pStyle w:val="ListParagraph"/>
        <w:numPr>
          <w:ilvl w:val="0"/>
          <w:numId w:val="2"/>
        </w:numPr>
        <w:spacing w:after="50" w:before="50"/>
      </w:pPr>
      <w:r>
        <w:rPr>
          <w:rFonts w:ascii="Arial" w:cs="Arial" w:eastAsia="Arial" w:hAnsi="Arial"/>
          <w:color w:val="2D2D2D"/>
          <w:sz w:val="21"/>
          <w:szCs w:val="21"/>
        </w:rPr>
        <w:t xml:space="preserve">Agent status grid: Each agent as a card with name, role, status (active/idle/error), last action, next scheduled run</w:t>
      </w:r>
    </w:p>
    <w:p>
      <w:pPr>
        <w:pStyle w:val="ListParagraph"/>
        <w:numPr>
          <w:ilvl w:val="0"/>
          <w:numId w:val="2"/>
        </w:numPr>
        <w:spacing w:after="50" w:before="50"/>
      </w:pPr>
      <w:r>
        <w:rPr>
          <w:rFonts w:ascii="Arial" w:cs="Arial" w:eastAsia="Arial" w:hAnsi="Arial"/>
          <w:color w:val="2D2D2D"/>
          <w:sz w:val="21"/>
          <w:szCs w:val="21"/>
        </w:rPr>
        <w:t xml:space="preserve">Activity feed: Real-time stream of agent actions (“Scout completed monitoring cycle for Acme Corp”)</w:t>
      </w:r>
    </w:p>
    <w:p>
      <w:pPr>
        <w:pStyle w:val="ListParagraph"/>
        <w:numPr>
          <w:ilvl w:val="0"/>
          <w:numId w:val="2"/>
        </w:numPr>
        <w:spacing w:after="50" w:before="50"/>
      </w:pPr>
      <w:r>
        <w:rPr>
          <w:rFonts w:ascii="Arial" w:cs="Arial" w:eastAsia="Arial" w:hAnsi="Arial"/>
          <w:color w:val="2D2D2D"/>
          <w:sz w:val="21"/>
          <w:szCs w:val="21"/>
        </w:rPr>
        <w:t xml:space="preserve">Escalation queue: Items needing human decision, sorted by priority</w:t>
      </w:r>
    </w:p>
    <w:p>
      <w:pPr>
        <w:pStyle w:val="ListParagraph"/>
        <w:numPr>
          <w:ilvl w:val="0"/>
          <w:numId w:val="2"/>
        </w:numPr>
        <w:spacing w:after="50" w:before="50"/>
      </w:pPr>
      <w:r>
        <w:rPr>
          <w:rFonts w:ascii="Arial" w:cs="Arial" w:eastAsia="Arial" w:hAnsi="Arial"/>
          <w:color w:val="2D2D2D"/>
          <w:sz w:val="21"/>
          <w:szCs w:val="21"/>
        </w:rPr>
        <w:t xml:space="preserve">KPI dashboard: Key metrics configured per business template</w:t>
      </w:r>
    </w:p>
    <w:p>
      <w:pPr>
        <w:pStyle w:val="ListParagraph"/>
        <w:numPr>
          <w:ilvl w:val="0"/>
          <w:numId w:val="2"/>
        </w:numPr>
        <w:spacing w:after="50" w:before="50"/>
      </w:pPr>
      <w:r>
        <w:rPr>
          <w:rFonts w:ascii="Arial" w:cs="Arial" w:eastAsia="Arial" w:hAnsi="Arial"/>
          <w:color w:val="2D2D2D"/>
          <w:sz w:val="21"/>
          <w:szCs w:val="21"/>
        </w:rPr>
        <w:t xml:space="preserve">Quick actions: “Run agent now,” “Add new client,” “Pause all agents”</w:t>
      </w:r>
    </w:p>
    <w:p>
      <w:pPr>
        <w:pStyle w:val="Heading2"/>
        <w:spacing w:after="160" w:before="300"/>
      </w:pPr>
      <w:r>
        <w:rPr>
          <w:rFonts w:ascii="Arial" w:cs="Arial" w:eastAsia="Arial" w:hAnsi="Arial"/>
          <w:b/>
          <w:bCs/>
          <w:color w:val="2E75B6"/>
          <w:sz w:val="26"/>
          <w:szCs w:val="26"/>
        </w:rPr>
        <w:t xml:space="preserve">4.2 Agent Manager</w:t>
      </w:r>
    </w:p>
    <w:p>
      <w:pPr>
        <w:spacing w:after="80" w:before="80"/>
      </w:pPr>
      <w:r>
        <w:rPr>
          <w:rFonts w:ascii="Arial" w:cs="Arial" w:eastAsia="Arial" w:hAnsi="Arial"/>
          <w:color w:val="2D2D2D"/>
          <w:sz w:val="21"/>
          <w:szCs w:val="21"/>
        </w:rPr>
        <w:t xml:space="preserve">Click any agent to see its full profile:</w:t>
      </w:r>
    </w:p>
    <w:p>
      <w:pPr>
        <w:pStyle w:val="ListParagraph"/>
        <w:numPr>
          <w:ilvl w:val="0"/>
          <w:numId w:val="2"/>
        </w:numPr>
        <w:spacing w:after="50" w:before="50"/>
      </w:pPr>
      <w:r>
        <w:rPr>
          <w:rFonts w:ascii="Arial" w:cs="Arial" w:eastAsia="Arial" w:hAnsi="Arial"/>
          <w:b/>
          <w:bCs/>
          <w:color w:val="2D2D2D"/>
          <w:sz w:val="21"/>
          <w:szCs w:val="21"/>
        </w:rPr>
        <w:t xml:space="preserve">Overview: </w:t>
      </w:r>
      <w:r>
        <w:rPr>
          <w:rFonts w:ascii="Arial" w:cs="Arial" w:eastAsia="Arial" w:hAnsi="Arial"/>
          <w:color w:val="2D2D2D"/>
          <w:sz w:val="21"/>
          <w:szCs w:val="21"/>
        </w:rPr>
        <w:t xml:space="preserve">Role description, schedule, connected tools, assigned model, current KPIs</w:t>
      </w:r>
    </w:p>
    <w:p>
      <w:pPr>
        <w:pStyle w:val="ListParagraph"/>
        <w:numPr>
          <w:ilvl w:val="0"/>
          <w:numId w:val="2"/>
        </w:numPr>
        <w:spacing w:after="50" w:before="50"/>
      </w:pPr>
      <w:r>
        <w:rPr>
          <w:rFonts w:ascii="Arial" w:cs="Arial" w:eastAsia="Arial" w:hAnsi="Arial"/>
          <w:b/>
          <w:bCs/>
          <w:color w:val="2D2D2D"/>
          <w:sz w:val="21"/>
          <w:szCs w:val="21"/>
        </w:rPr>
        <w:t xml:space="preserve">Activity Log: </w:t>
      </w:r>
      <w:r>
        <w:rPr>
          <w:rFonts w:ascii="Arial" w:cs="Arial" w:eastAsia="Arial" w:hAnsi="Arial"/>
          <w:color w:val="2D2D2D"/>
          <w:sz w:val="21"/>
          <w:szCs w:val="21"/>
        </w:rPr>
        <w:t xml:space="preserve">Chronological log of every action this agent has taken. Expandable entries showing reasoning, tool calls, and outputs.</w:t>
      </w:r>
    </w:p>
    <w:p>
      <w:pPr>
        <w:pStyle w:val="ListParagraph"/>
        <w:numPr>
          <w:ilvl w:val="0"/>
          <w:numId w:val="2"/>
        </w:numPr>
        <w:spacing w:after="50" w:before="50"/>
      </w:pPr>
      <w:r>
        <w:rPr>
          <w:rFonts w:ascii="Arial" w:cs="Arial" w:eastAsia="Arial" w:hAnsi="Arial"/>
          <w:b/>
          <w:bCs/>
          <w:color w:val="2D2D2D"/>
          <w:sz w:val="21"/>
          <w:szCs w:val="21"/>
        </w:rPr>
        <w:t xml:space="preserve">Memory: </w:t>
      </w:r>
      <w:r>
        <w:rPr>
          <w:rFonts w:ascii="Arial" w:cs="Arial" w:eastAsia="Arial" w:hAnsi="Arial"/>
          <w:color w:val="2D2D2D"/>
          <w:sz w:val="21"/>
          <w:szCs w:val="21"/>
        </w:rPr>
        <w:t xml:space="preserve">What this agent has learned. Displayed as a timeline of insights, not raw markdown. Operators can pin, edit, or delete memories.</w:t>
      </w:r>
    </w:p>
    <w:p>
      <w:pPr>
        <w:pStyle w:val="ListParagraph"/>
        <w:numPr>
          <w:ilvl w:val="0"/>
          <w:numId w:val="2"/>
        </w:numPr>
        <w:spacing w:after="50" w:before="50"/>
      </w:pPr>
      <w:r>
        <w:rPr>
          <w:rFonts w:ascii="Arial" w:cs="Arial" w:eastAsia="Arial" w:hAnsi="Arial"/>
          <w:b/>
          <w:bCs/>
          <w:color w:val="2D2D2D"/>
          <w:sz w:val="21"/>
          <w:szCs w:val="21"/>
        </w:rPr>
        <w:t xml:space="preserve">Settings: </w:t>
      </w:r>
      <w:r>
        <w:rPr>
          <w:rFonts w:ascii="Arial" w:cs="Arial" w:eastAsia="Arial" w:hAnsi="Arial"/>
          <w:color w:val="2D2D2D"/>
          <w:sz w:val="21"/>
          <w:szCs w:val="21"/>
        </w:rPr>
        <w:t xml:space="preserve">Model selection (dropdown), schedule adjustment (visual cron builder), tool connections (toggle on/off), behavior tuning (sliders for thoroughness vs speed, creativity vs precision).</w:t>
      </w:r>
    </w:p>
    <w:p>
      <w:pPr>
        <w:pStyle w:val="ListParagraph"/>
        <w:numPr>
          <w:ilvl w:val="0"/>
          <w:numId w:val="2"/>
        </w:numPr>
        <w:spacing w:after="50" w:before="50"/>
      </w:pPr>
      <w:r>
        <w:rPr>
          <w:rFonts w:ascii="Arial" w:cs="Arial" w:eastAsia="Arial" w:hAnsi="Arial"/>
          <w:b/>
          <w:bCs/>
          <w:color w:val="2D2D2D"/>
          <w:sz w:val="21"/>
          <w:szCs w:val="21"/>
        </w:rPr>
        <w:t xml:space="preserve">Communication: </w:t>
      </w:r>
      <w:r>
        <w:rPr>
          <w:rFonts w:ascii="Arial" w:cs="Arial" w:eastAsia="Arial" w:hAnsi="Arial"/>
          <w:color w:val="2D2D2D"/>
          <w:sz w:val="21"/>
          <w:szCs w:val="21"/>
        </w:rPr>
        <w:t xml:space="preserve">Messages this agent has sent to and received from other agents. Operators can see the full inter-agent conversation.</w:t>
      </w:r>
    </w:p>
    <w:p>
      <w:pPr>
        <w:pStyle w:val="Heading2"/>
        <w:spacing w:after="160" w:before="300"/>
      </w:pPr>
      <w:r>
        <w:rPr>
          <w:rFonts w:ascii="Arial" w:cs="Arial" w:eastAsia="Arial" w:hAnsi="Arial"/>
          <w:b/>
          <w:bCs/>
          <w:color w:val="2E75B6"/>
          <w:sz w:val="26"/>
          <w:szCs w:val="26"/>
        </w:rPr>
        <w:t xml:space="preserve">4.3 Workflow Manager</w:t>
      </w:r>
    </w:p>
    <w:p>
      <w:pPr>
        <w:spacing w:after="80" w:before="80"/>
      </w:pPr>
      <w:r>
        <w:rPr>
          <w:rFonts w:ascii="Arial" w:cs="Arial" w:eastAsia="Arial" w:hAnsi="Arial"/>
          <w:color w:val="2D2D2D"/>
          <w:sz w:val="21"/>
          <w:szCs w:val="21"/>
        </w:rPr>
        <w:t xml:space="preserve">Visual view of multi-agent workflows. Each workflow shown as a flowchart: which agents are involved, what triggers it, what the steps are, current status. Operators can pause, skip, or restart workflow steps.</w:t>
      </w:r>
    </w:p>
    <w:p>
      <w:pPr>
        <w:pStyle w:val="Heading2"/>
        <w:spacing w:after="160" w:before="300"/>
      </w:pPr>
      <w:r>
        <w:rPr>
          <w:rFonts w:ascii="Arial" w:cs="Arial" w:eastAsia="Arial" w:hAnsi="Arial"/>
          <w:b/>
          <w:bCs/>
          <w:color w:val="2E75B6"/>
          <w:sz w:val="26"/>
          <w:szCs w:val="26"/>
        </w:rPr>
        <w:t xml:space="preserve">4.4 Escalation Center</w:t>
      </w:r>
    </w:p>
    <w:p>
      <w:pPr>
        <w:spacing w:after="80" w:before="80"/>
      </w:pPr>
      <w:r>
        <w:rPr>
          <w:rFonts w:ascii="Arial" w:cs="Arial" w:eastAsia="Arial" w:hAnsi="Arial"/>
          <w:color w:val="2D2D2D"/>
          <w:sz w:val="21"/>
          <w:szCs w:val="21"/>
        </w:rPr>
        <w:t xml:space="preserve">The most important screen for operators. This is where the human makes decisions:</w:t>
      </w:r>
    </w:p>
    <w:p>
      <w:pPr>
        <w:pStyle w:val="ListParagraph"/>
        <w:numPr>
          <w:ilvl w:val="0"/>
          <w:numId w:val="2"/>
        </w:numPr>
        <w:spacing w:after="50" w:before="50"/>
      </w:pPr>
      <w:r>
        <w:rPr>
          <w:rFonts w:ascii="Arial" w:cs="Arial" w:eastAsia="Arial" w:hAnsi="Arial"/>
          <w:color w:val="2D2D2D"/>
          <w:sz w:val="21"/>
          <w:szCs w:val="21"/>
        </w:rPr>
        <w:t xml:space="preserve">Each escalation has: which agent raised it, why, what context, and suggested action</w:t>
      </w:r>
    </w:p>
    <w:p>
      <w:pPr>
        <w:pStyle w:val="ListParagraph"/>
        <w:numPr>
          <w:ilvl w:val="0"/>
          <w:numId w:val="2"/>
        </w:numPr>
        <w:spacing w:after="50" w:before="50"/>
      </w:pPr>
      <w:r>
        <w:rPr>
          <w:rFonts w:ascii="Arial" w:cs="Arial" w:eastAsia="Arial" w:hAnsi="Arial"/>
          <w:color w:val="2D2D2D"/>
          <w:sz w:val="21"/>
          <w:szCs w:val="21"/>
        </w:rPr>
        <w:t xml:space="preserve">One-click approve/reject/defer</w:t>
      </w:r>
    </w:p>
    <w:p>
      <w:pPr>
        <w:pStyle w:val="ListParagraph"/>
        <w:numPr>
          <w:ilvl w:val="0"/>
          <w:numId w:val="2"/>
        </w:numPr>
        <w:spacing w:after="50" w:before="50"/>
      </w:pPr>
      <w:r>
        <w:rPr>
          <w:rFonts w:ascii="Arial" w:cs="Arial" w:eastAsia="Arial" w:hAnsi="Arial"/>
          <w:color w:val="2D2D2D"/>
          <w:sz w:val="21"/>
          <w:szCs w:val="21"/>
        </w:rPr>
        <w:t xml:space="preserve">Optional comment field for instructions back to the agent</w:t>
      </w:r>
    </w:p>
    <w:p>
      <w:pPr>
        <w:pStyle w:val="ListParagraph"/>
        <w:numPr>
          <w:ilvl w:val="0"/>
          <w:numId w:val="2"/>
        </w:numPr>
        <w:spacing w:after="50" w:before="50"/>
      </w:pPr>
      <w:r>
        <w:rPr>
          <w:rFonts w:ascii="Arial" w:cs="Arial" w:eastAsia="Arial" w:hAnsi="Arial"/>
          <w:color w:val="2D2D2D"/>
          <w:sz w:val="21"/>
          <w:szCs w:val="21"/>
        </w:rPr>
        <w:t xml:space="preserve">Priority sorting: urgent (red), needs attention (yellow), informational (blue)</w:t>
      </w:r>
    </w:p>
    <w:p>
      <w:pPr>
        <w:spacing w:after="80" w:before="80"/>
      </w:pPr>
      <w:r>
        <w:rPr>
          <w:rFonts w:ascii="Arial" w:cs="Arial" w:eastAsia="Arial" w:hAnsi="Arial"/>
          <w:color w:val="2D2D2D"/>
          <w:sz w:val="21"/>
          <w:szCs w:val="21"/>
        </w:rPr>
        <w:t xml:space="preserve">Escalations also push to the operator’s preferred channel (Slack, email, SMS) so they don’t have to live in the dashboard.</w:t>
      </w:r>
    </w:p>
    <w:p>
      <w:pPr>
        <w:pStyle w:val="Heading2"/>
        <w:spacing w:after="160" w:before="300"/>
      </w:pPr>
      <w:r>
        <w:rPr>
          <w:rFonts w:ascii="Arial" w:cs="Arial" w:eastAsia="Arial" w:hAnsi="Arial"/>
          <w:b/>
          <w:bCs/>
          <w:color w:val="2E75B6"/>
          <w:sz w:val="26"/>
          <w:szCs w:val="26"/>
        </w:rPr>
        <w:t xml:space="preserve">4.5 Integrations Hub</w:t>
      </w:r>
    </w:p>
    <w:p>
      <w:pPr>
        <w:spacing w:after="80" w:before="80"/>
      </w:pPr>
      <w:r>
        <w:rPr>
          <w:rFonts w:ascii="Arial" w:cs="Arial" w:eastAsia="Arial" w:hAnsi="Arial"/>
          <w:color w:val="2D2D2D"/>
          <w:sz w:val="21"/>
          <w:szCs w:val="21"/>
        </w:rPr>
        <w:t xml:space="preserve">Manage all external tool connections. OAuth-based connections show “Connected” with a disconnect option. API key connections show masked keys with rotate/update options. Each integration shows which agents use it and how recently.</w:t>
      </w:r>
    </w:p>
    <w:p>
      <w:pPr>
        <w:pStyle w:val="Heading2"/>
        <w:spacing w:after="160" w:before="300"/>
      </w:pPr>
      <w:r>
        <w:rPr>
          <w:rFonts w:ascii="Arial" w:cs="Arial" w:eastAsia="Arial" w:hAnsi="Arial"/>
          <w:b/>
          <w:bCs/>
          <w:color w:val="2E75B6"/>
          <w:sz w:val="26"/>
          <w:szCs w:val="26"/>
        </w:rPr>
        <w:t xml:space="preserve">4.6 Settings &amp; Billing</w:t>
      </w:r>
    </w:p>
    <w:p>
      <w:pPr>
        <w:spacing w:after="80" w:before="80"/>
      </w:pPr>
      <w:r>
        <w:rPr>
          <w:rFonts w:ascii="Arial" w:cs="Arial" w:eastAsia="Arial" w:hAnsi="Arial"/>
          <w:color w:val="2D2D2D"/>
          <w:sz w:val="21"/>
          <w:szCs w:val="21"/>
        </w:rPr>
        <w:t xml:space="preserve">Model connections (add/change/remove providers), notification preferences (which channels for which alert types), team management (invite collaborators, set permissions), usage tracking (API costs per agent, total spend, projected monthly cost), and export/backup (download entire ABF configuration as a zip file).</w:t>
      </w:r>
    </w:p>
    <w:p>
      <w:r>
        <w:br w:type="page"/>
      </w:r>
    </w:p>
    <w:p>
      <w:pPr>
        <w:pStyle w:val="Heading1"/>
        <w:spacing w:after="200" w:before="400"/>
      </w:pPr>
      <w:r>
        <w:rPr>
          <w:rFonts w:ascii="Arial" w:cs="Arial" w:eastAsia="Arial" w:hAnsi="Arial"/>
          <w:b/>
          <w:bCs/>
          <w:color w:val="1B365D"/>
          <w:sz w:val="32"/>
          <w:szCs w:val="32"/>
        </w:rPr>
        <w:t xml:space="preserve">5. Core Architecture</w:t>
      </w:r>
    </w:p>
    <w:p>
      <w:pPr>
        <w:spacing w:after="80" w:before="80"/>
      </w:pPr>
      <w:r>
        <w:rPr>
          <w:rFonts w:ascii="Arial" w:cs="Arial" w:eastAsia="Arial" w:hAnsi="Arial"/>
          <w:i/>
          <w:iCs/>
          <w:color w:val="555555"/>
          <w:sz w:val="21"/>
          <w:szCs w:val="21"/>
        </w:rPr>
        <w:t xml:space="preserve">This section is the technical foundation. Operators don’t see this — builders do.</w:t>
      </w:r>
    </w:p>
    <w:p>
      <w:pPr>
        <w:pStyle w:val="Heading2"/>
        <w:spacing w:after="160" w:before="300"/>
      </w:pPr>
      <w:r>
        <w:rPr>
          <w:rFonts w:ascii="Arial" w:cs="Arial" w:eastAsia="Arial" w:hAnsi="Arial"/>
          <w:b/>
          <w:bCs/>
          <w:color w:val="2E75B6"/>
          <w:sz w:val="26"/>
          <w:szCs w:val="26"/>
        </w:rPr>
        <w:t xml:space="preserve">5.1 Abstractions</w:t>
      </w:r>
    </w:p>
    <w:p>
      <w:pPr>
        <w:spacing w:after="80" w:before="80"/>
      </w:pPr>
      <w:r>
        <w:rPr>
          <w:rFonts w:ascii="Arial" w:cs="Arial" w:eastAsia="Arial" w:hAnsi="Arial"/>
          <w:color w:val="2D2D2D"/>
          <w:sz w:val="21"/>
          <w:szCs w:val="21"/>
        </w:rPr>
        <w:t xml:space="preserve">ABF has six core primitives. Everything in the framework is built from these:</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100"/>
        <w:gridCol w:w="2600"/>
        <w:gridCol w:w="3360"/>
      </w:tblGrid>
      <w:tr>
        <w:trPr>
          <w:tblHeader/>
        </w:trPr>
        <w:tc>
          <w:tcPr>
            <w:tcW w:type="dxa" w:w="13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Primitive</w:t>
            </w:r>
          </w:p>
        </w:tc>
        <w:tc>
          <w:tcPr>
            <w:tcW w:type="dxa" w:w="21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What It Is</w:t>
            </w:r>
          </w:p>
        </w:tc>
        <w:tc>
          <w:tcPr>
            <w:tcW w:type="dxa" w:w="26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Operator Sees</w:t>
            </w:r>
          </w:p>
        </w:tc>
        <w:tc>
          <w:tcPr>
            <w:tcW w:type="dxa" w:w="336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Builder Sees</w:t>
            </w:r>
          </w:p>
        </w:tc>
      </w:tr>
      <w:tr>
        <w:tc>
          <w:tcPr>
            <w:tcW w:type="dxa" w:w="13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2D2D2D"/>
                <w:sz w:val="18"/>
                <w:szCs w:val="18"/>
              </w:rPr>
              <w:t xml:space="preserve">Agent</w:t>
            </w:r>
          </w:p>
        </w:tc>
        <w:tc>
          <w:tcPr>
            <w:tcW w:type="dxa" w:w="21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2D2D2D"/>
                <w:sz w:val="18"/>
                <w:szCs w:val="18"/>
              </w:rPr>
              <w:t xml:space="preserve">Autonomous worker with a role, tools, and memory</w:t>
            </w:r>
          </w:p>
        </w:tc>
        <w:tc>
          <w:tcPr>
            <w:tcW w:type="dxa" w:w="2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2D2D2D"/>
                <w:sz w:val="18"/>
                <w:szCs w:val="18"/>
              </w:rPr>
              <w:t xml:space="preserve">Card on dashboard with name and description</w:t>
            </w:r>
          </w:p>
        </w:tc>
        <w:tc>
          <w:tcPr>
            <w:tcW w:type="dxa" w:w="33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2D2D2D"/>
                <w:sz w:val="18"/>
                <w:szCs w:val="18"/>
              </w:rPr>
              <w:t xml:space="preserve">YAML definition file + markdown charter</w:t>
            </w:r>
          </w:p>
        </w:tc>
      </w:tr>
      <w:tr>
        <w:tc>
          <w:tcPr>
            <w:tcW w:type="dxa" w:w="1300"/>
            <w:tcBorders>
              <w:top w:val="single" w:color="CCCCCC" w:sz="1"/>
              <w:left w:val="single" w:color="CCCCCC" w:sz="1"/>
              <w:bottom w:val="single" w:color="CCCCCC" w:sz="1"/>
              <w:right w:val="single" w:color="CCCCCC" w:sz="1"/>
            </w:tcBorders>
            <w:shd w:fill="F2F7FB" w:val="clear"/>
            <w:tcMar>
              <w:top w:type="dxa" w:w="50"/>
              <w:left w:type="dxa" w:w="100"/>
              <w:bottom w:type="dxa" w:w="50"/>
              <w:right w:type="dxa" w:w="100"/>
            </w:tcMar>
          </w:tcPr>
          <w:p>
            <w:r>
              <w:rPr>
                <w:rFonts w:ascii="Arial" w:cs="Arial" w:eastAsia="Arial" w:hAnsi="Arial"/>
                <w:color w:val="2D2D2D"/>
                <w:sz w:val="18"/>
                <w:szCs w:val="18"/>
              </w:rPr>
              <w:t xml:space="preserve">Team</w:t>
            </w:r>
          </w:p>
        </w:tc>
        <w:tc>
          <w:tcPr>
            <w:tcW w:type="dxa" w:w="2100"/>
            <w:tcBorders>
              <w:top w:val="single" w:color="CCCCCC" w:sz="1"/>
              <w:left w:val="single" w:color="CCCCCC" w:sz="1"/>
              <w:bottom w:val="single" w:color="CCCCCC" w:sz="1"/>
              <w:right w:val="single" w:color="CCCCCC" w:sz="1"/>
            </w:tcBorders>
            <w:shd w:fill="F2F7FB" w:val="clear"/>
            <w:tcMar>
              <w:top w:type="dxa" w:w="50"/>
              <w:left w:type="dxa" w:w="100"/>
              <w:bottom w:type="dxa" w:w="50"/>
              <w:right w:type="dxa" w:w="100"/>
            </w:tcMar>
          </w:tcPr>
          <w:p>
            <w:r>
              <w:rPr>
                <w:rFonts w:ascii="Arial" w:cs="Arial" w:eastAsia="Arial" w:hAnsi="Arial"/>
                <w:color w:val="2D2D2D"/>
                <w:sz w:val="18"/>
                <w:szCs w:val="18"/>
              </w:rPr>
              <w:t xml:space="preserve">Group of agents under an orchestrator</w:t>
            </w:r>
          </w:p>
        </w:tc>
        <w:tc>
          <w:tcPr>
            <w:tcW w:type="dxa" w:w="2600"/>
            <w:tcBorders>
              <w:top w:val="single" w:color="CCCCCC" w:sz="1"/>
              <w:left w:val="single" w:color="CCCCCC" w:sz="1"/>
              <w:bottom w:val="single" w:color="CCCCCC" w:sz="1"/>
              <w:right w:val="single" w:color="CCCCCC" w:sz="1"/>
            </w:tcBorders>
            <w:shd w:fill="F2F7FB" w:val="clear"/>
            <w:tcMar>
              <w:top w:type="dxa" w:w="50"/>
              <w:left w:type="dxa" w:w="100"/>
              <w:bottom w:type="dxa" w:w="50"/>
              <w:right w:type="dxa" w:w="100"/>
            </w:tcMar>
          </w:tcPr>
          <w:p>
            <w:r>
              <w:rPr>
                <w:rFonts w:ascii="Arial" w:cs="Arial" w:eastAsia="Arial" w:hAnsi="Arial"/>
                <w:color w:val="2D2D2D"/>
                <w:sz w:val="18"/>
                <w:szCs w:val="18"/>
              </w:rPr>
              <w:t xml:space="preserve">Section on dashboard grouping related agents</w:t>
            </w:r>
          </w:p>
        </w:tc>
        <w:tc>
          <w:tcPr>
            <w:tcW w:type="dxa" w:w="3360"/>
            <w:tcBorders>
              <w:top w:val="single" w:color="CCCCCC" w:sz="1"/>
              <w:left w:val="single" w:color="CCCCCC" w:sz="1"/>
              <w:bottom w:val="single" w:color="CCCCCC" w:sz="1"/>
              <w:right w:val="single" w:color="CCCCCC" w:sz="1"/>
            </w:tcBorders>
            <w:shd w:fill="F2F7FB" w:val="clear"/>
            <w:tcMar>
              <w:top w:type="dxa" w:w="50"/>
              <w:left w:type="dxa" w:w="100"/>
              <w:bottom w:type="dxa" w:w="50"/>
              <w:right w:type="dxa" w:w="100"/>
            </w:tcMar>
          </w:tcPr>
          <w:p>
            <w:r>
              <w:rPr>
                <w:rFonts w:ascii="Arial" w:cs="Arial" w:eastAsia="Arial" w:hAnsi="Arial"/>
                <w:color w:val="2D2D2D"/>
                <w:sz w:val="18"/>
                <w:szCs w:val="18"/>
              </w:rPr>
              <w:t xml:space="preserve">YAML team definition with member list and policies</w:t>
            </w:r>
          </w:p>
        </w:tc>
      </w:tr>
      <w:tr>
        <w:tc>
          <w:tcPr>
            <w:tcW w:type="dxa" w:w="13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2D2D2D"/>
                <w:sz w:val="18"/>
                <w:szCs w:val="18"/>
              </w:rPr>
              <w:t xml:space="preserve">Memory</w:t>
            </w:r>
          </w:p>
        </w:tc>
        <w:tc>
          <w:tcPr>
            <w:tcW w:type="dxa" w:w="21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2D2D2D"/>
                <w:sz w:val="18"/>
                <w:szCs w:val="18"/>
              </w:rPr>
              <w:t xml:space="preserve">How agents learn and retain knowledge</w:t>
            </w:r>
          </w:p>
        </w:tc>
        <w:tc>
          <w:tcPr>
            <w:tcW w:type="dxa" w:w="2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2D2D2D"/>
                <w:sz w:val="18"/>
                <w:szCs w:val="18"/>
              </w:rPr>
              <w:t xml:space="preserve">Timeline of agent insights (editable)</w:t>
            </w:r>
          </w:p>
        </w:tc>
        <w:tc>
          <w:tcPr>
            <w:tcW w:type="dxa" w:w="33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2D2D2D"/>
                <w:sz w:val="18"/>
                <w:szCs w:val="18"/>
              </w:rPr>
              <w:t xml:space="preserve">Layered files: charter, history, decisions, knowledge</w:t>
            </w:r>
          </w:p>
        </w:tc>
      </w:tr>
      <w:tr>
        <w:tc>
          <w:tcPr>
            <w:tcW w:type="dxa" w:w="1300"/>
            <w:tcBorders>
              <w:top w:val="single" w:color="CCCCCC" w:sz="1"/>
              <w:left w:val="single" w:color="CCCCCC" w:sz="1"/>
              <w:bottom w:val="single" w:color="CCCCCC" w:sz="1"/>
              <w:right w:val="single" w:color="CCCCCC" w:sz="1"/>
            </w:tcBorders>
            <w:shd w:fill="F2F7FB" w:val="clear"/>
            <w:tcMar>
              <w:top w:type="dxa" w:w="50"/>
              <w:left w:type="dxa" w:w="100"/>
              <w:bottom w:type="dxa" w:w="50"/>
              <w:right w:type="dxa" w:w="100"/>
            </w:tcMar>
          </w:tcPr>
          <w:p>
            <w:r>
              <w:rPr>
                <w:rFonts w:ascii="Arial" w:cs="Arial" w:eastAsia="Arial" w:hAnsi="Arial"/>
                <w:color w:val="2D2D2D"/>
                <w:sz w:val="18"/>
                <w:szCs w:val="18"/>
              </w:rPr>
              <w:t xml:space="preserve">Message Bus</w:t>
            </w:r>
          </w:p>
        </w:tc>
        <w:tc>
          <w:tcPr>
            <w:tcW w:type="dxa" w:w="2100"/>
            <w:tcBorders>
              <w:top w:val="single" w:color="CCCCCC" w:sz="1"/>
              <w:left w:val="single" w:color="CCCCCC" w:sz="1"/>
              <w:bottom w:val="single" w:color="CCCCCC" w:sz="1"/>
              <w:right w:val="single" w:color="CCCCCC" w:sz="1"/>
            </w:tcBorders>
            <w:shd w:fill="F2F7FB" w:val="clear"/>
            <w:tcMar>
              <w:top w:type="dxa" w:w="50"/>
              <w:left w:type="dxa" w:w="100"/>
              <w:bottom w:type="dxa" w:w="50"/>
              <w:right w:type="dxa" w:w="100"/>
            </w:tcMar>
          </w:tcPr>
          <w:p>
            <w:r>
              <w:rPr>
                <w:rFonts w:ascii="Arial" w:cs="Arial" w:eastAsia="Arial" w:hAnsi="Arial"/>
                <w:color w:val="2D2D2D"/>
                <w:sz w:val="18"/>
                <w:szCs w:val="18"/>
              </w:rPr>
              <w:t xml:space="preserve">How agents communicate</w:t>
            </w:r>
          </w:p>
        </w:tc>
        <w:tc>
          <w:tcPr>
            <w:tcW w:type="dxa" w:w="2600"/>
            <w:tcBorders>
              <w:top w:val="single" w:color="CCCCCC" w:sz="1"/>
              <w:left w:val="single" w:color="CCCCCC" w:sz="1"/>
              <w:bottom w:val="single" w:color="CCCCCC" w:sz="1"/>
              <w:right w:val="single" w:color="CCCCCC" w:sz="1"/>
            </w:tcBorders>
            <w:shd w:fill="F2F7FB" w:val="clear"/>
            <w:tcMar>
              <w:top w:type="dxa" w:w="50"/>
              <w:left w:type="dxa" w:w="100"/>
              <w:bottom w:type="dxa" w:w="50"/>
              <w:right w:type="dxa" w:w="100"/>
            </w:tcMar>
          </w:tcPr>
          <w:p>
            <w:r>
              <w:rPr>
                <w:rFonts w:ascii="Arial" w:cs="Arial" w:eastAsia="Arial" w:hAnsi="Arial"/>
                <w:color w:val="2D2D2D"/>
                <w:sz w:val="18"/>
                <w:szCs w:val="18"/>
              </w:rPr>
              <w:t xml:space="preserve">Agent communication log in dashboard</w:t>
            </w:r>
          </w:p>
        </w:tc>
        <w:tc>
          <w:tcPr>
            <w:tcW w:type="dxa" w:w="3360"/>
            <w:tcBorders>
              <w:top w:val="single" w:color="CCCCCC" w:sz="1"/>
              <w:left w:val="single" w:color="CCCCCC" w:sz="1"/>
              <w:bottom w:val="single" w:color="CCCCCC" w:sz="1"/>
              <w:right w:val="single" w:color="CCCCCC" w:sz="1"/>
            </w:tcBorders>
            <w:shd w:fill="F2F7FB" w:val="clear"/>
            <w:tcMar>
              <w:top w:type="dxa" w:w="50"/>
              <w:left w:type="dxa" w:w="100"/>
              <w:bottom w:type="dxa" w:w="50"/>
              <w:right w:type="dxa" w:w="100"/>
            </w:tcMar>
          </w:tcPr>
          <w:p>
            <w:r>
              <w:rPr>
                <w:rFonts w:ascii="Arial" w:cs="Arial" w:eastAsia="Arial" w:hAnsi="Arial"/>
                <w:color w:val="2D2D2D"/>
                <w:sz w:val="18"/>
                <w:szCs w:val="18"/>
              </w:rPr>
              <w:t xml:space="preserve">Message schema, queue backend (in-process/Redis/BullMQ)</w:t>
            </w:r>
          </w:p>
        </w:tc>
      </w:tr>
      <w:tr>
        <w:tc>
          <w:tcPr>
            <w:tcW w:type="dxa" w:w="13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2D2D2D"/>
                <w:sz w:val="18"/>
                <w:szCs w:val="18"/>
              </w:rPr>
              <w:t xml:space="preserve">Tools</w:t>
            </w:r>
          </w:p>
        </w:tc>
        <w:tc>
          <w:tcPr>
            <w:tcW w:type="dxa" w:w="21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2D2D2D"/>
                <w:sz w:val="18"/>
                <w:szCs w:val="18"/>
              </w:rPr>
              <w:t xml:space="preserve">External capabilities (APIs, databases, services)</w:t>
            </w:r>
          </w:p>
        </w:tc>
        <w:tc>
          <w:tcPr>
            <w:tcW w:type="dxa" w:w="2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2D2D2D"/>
                <w:sz w:val="18"/>
                <w:szCs w:val="18"/>
              </w:rPr>
              <w:t xml:space="preserve">Integration cards in the hub</w:t>
            </w:r>
          </w:p>
        </w:tc>
        <w:tc>
          <w:tcPr>
            <w:tcW w:type="dxa" w:w="33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2D2D2D"/>
                <w:sz w:val="18"/>
                <w:szCs w:val="18"/>
              </w:rPr>
              <w:t xml:space="preserve">MCP servers, custom TypeScript functions, built-in tools</w:t>
            </w:r>
          </w:p>
        </w:tc>
      </w:tr>
      <w:tr>
        <w:tc>
          <w:tcPr>
            <w:tcW w:type="dxa" w:w="1300"/>
            <w:tcBorders>
              <w:top w:val="single" w:color="CCCCCC" w:sz="1"/>
              <w:left w:val="single" w:color="CCCCCC" w:sz="1"/>
              <w:bottom w:val="single" w:color="CCCCCC" w:sz="1"/>
              <w:right w:val="single" w:color="CCCCCC" w:sz="1"/>
            </w:tcBorders>
            <w:shd w:fill="F2F7FB" w:val="clear"/>
            <w:tcMar>
              <w:top w:type="dxa" w:w="50"/>
              <w:left w:type="dxa" w:w="100"/>
              <w:bottom w:type="dxa" w:w="50"/>
              <w:right w:type="dxa" w:w="100"/>
            </w:tcMar>
          </w:tcPr>
          <w:p>
            <w:r>
              <w:rPr>
                <w:rFonts w:ascii="Arial" w:cs="Arial" w:eastAsia="Arial" w:hAnsi="Arial"/>
                <w:color w:val="2D2D2D"/>
                <w:sz w:val="18"/>
                <w:szCs w:val="18"/>
              </w:rPr>
              <w:t xml:space="preserve">Triggers</w:t>
            </w:r>
          </w:p>
        </w:tc>
        <w:tc>
          <w:tcPr>
            <w:tcW w:type="dxa" w:w="2100"/>
            <w:tcBorders>
              <w:top w:val="single" w:color="CCCCCC" w:sz="1"/>
              <w:left w:val="single" w:color="CCCCCC" w:sz="1"/>
              <w:bottom w:val="single" w:color="CCCCCC" w:sz="1"/>
              <w:right w:val="single" w:color="CCCCCC" w:sz="1"/>
            </w:tcBorders>
            <w:shd w:fill="F2F7FB" w:val="clear"/>
            <w:tcMar>
              <w:top w:type="dxa" w:w="50"/>
              <w:left w:type="dxa" w:w="100"/>
              <w:bottom w:type="dxa" w:w="50"/>
              <w:right w:type="dxa" w:w="100"/>
            </w:tcMar>
          </w:tcPr>
          <w:p>
            <w:r>
              <w:rPr>
                <w:rFonts w:ascii="Arial" w:cs="Arial" w:eastAsia="Arial" w:hAnsi="Arial"/>
                <w:color w:val="2D2D2D"/>
                <w:sz w:val="18"/>
                <w:szCs w:val="18"/>
              </w:rPr>
              <w:t xml:space="preserve">What causes agents to activate</w:t>
            </w:r>
          </w:p>
        </w:tc>
        <w:tc>
          <w:tcPr>
            <w:tcW w:type="dxa" w:w="2600"/>
            <w:tcBorders>
              <w:top w:val="single" w:color="CCCCCC" w:sz="1"/>
              <w:left w:val="single" w:color="CCCCCC" w:sz="1"/>
              <w:bottom w:val="single" w:color="CCCCCC" w:sz="1"/>
              <w:right w:val="single" w:color="CCCCCC" w:sz="1"/>
            </w:tcBorders>
            <w:shd w:fill="F2F7FB" w:val="clear"/>
            <w:tcMar>
              <w:top w:type="dxa" w:w="50"/>
              <w:left w:type="dxa" w:w="100"/>
              <w:bottom w:type="dxa" w:w="50"/>
              <w:right w:type="dxa" w:w="100"/>
            </w:tcMar>
          </w:tcPr>
          <w:p>
            <w:r>
              <w:rPr>
                <w:rFonts w:ascii="Arial" w:cs="Arial" w:eastAsia="Arial" w:hAnsi="Arial"/>
                <w:color w:val="2D2D2D"/>
                <w:sz w:val="18"/>
                <w:szCs w:val="18"/>
              </w:rPr>
              <w:t xml:space="preserve">Schedule display and event list per agent</w:t>
            </w:r>
          </w:p>
        </w:tc>
        <w:tc>
          <w:tcPr>
            <w:tcW w:type="dxa" w:w="3360"/>
            <w:tcBorders>
              <w:top w:val="single" w:color="CCCCCC" w:sz="1"/>
              <w:left w:val="single" w:color="CCCCCC" w:sz="1"/>
              <w:bottom w:val="single" w:color="CCCCCC" w:sz="1"/>
              <w:right w:val="single" w:color="CCCCCC" w:sz="1"/>
            </w:tcBorders>
            <w:shd w:fill="F2F7FB" w:val="clear"/>
            <w:tcMar>
              <w:top w:type="dxa" w:w="50"/>
              <w:left w:type="dxa" w:w="100"/>
              <w:bottom w:type="dxa" w:w="50"/>
              <w:right w:type="dxa" w:w="100"/>
            </w:tcMar>
          </w:tcPr>
          <w:p>
            <w:r>
              <w:rPr>
                <w:rFonts w:ascii="Arial" w:cs="Arial" w:eastAsia="Arial" w:hAnsi="Arial"/>
                <w:color w:val="2D2D2D"/>
                <w:sz w:val="18"/>
                <w:szCs w:val="18"/>
              </w:rPr>
              <w:t xml:space="preserve">Cron expressions, event listeners, webhooks, message triggers</w:t>
            </w:r>
          </w:p>
        </w:tc>
      </w:tr>
    </w:tbl>
    <w:p>
      <w:pPr>
        <w:pStyle w:val="Heading2"/>
        <w:spacing w:after="160" w:before="300"/>
      </w:pPr>
      <w:r>
        <w:rPr>
          <w:rFonts w:ascii="Arial" w:cs="Arial" w:eastAsia="Arial" w:hAnsi="Arial"/>
          <w:b/>
          <w:bCs/>
          <w:color w:val="2E75B6"/>
          <w:sz w:val="26"/>
          <w:szCs w:val="26"/>
        </w:rPr>
        <w:t xml:space="preserve">5.2 Agent Definition</w:t>
      </w:r>
    </w:p>
    <w:p>
      <w:pPr>
        <w:spacing w:after="80" w:before="80"/>
      </w:pPr>
      <w:r>
        <w:rPr>
          <w:rFonts w:ascii="Arial" w:cs="Arial" w:eastAsia="Arial" w:hAnsi="Arial"/>
          <w:color w:val="2D2D2D"/>
          <w:sz w:val="21"/>
          <w:szCs w:val="21"/>
        </w:rPr>
        <w:t xml:space="preserve">Every agent is defined in a YAML file with an embedded Markdown charter. The Dashboard’s agent editor generates and modifies these files through its UI — operators never need to touch them directly.</w:t>
      </w:r>
    </w:p>
    <w:p>
      <w:pPr>
        <w:spacing w:before="120"/>
      </w:pPr>
    </w:p>
    <w:p>
      <w:pPr>
        <w:spacing w:after="40" w:before="40"/>
        <w:ind w:left="360"/>
      </w:pPr>
      <w:r>
        <w:rPr>
          <w:rFonts w:ascii="Courier New" w:cs="Courier New" w:eastAsia="Courier New" w:hAnsi="Courier New"/>
          <w:color w:val="555555"/>
          <w:sz w:val="19"/>
          <w:szCs w:val="19"/>
        </w:rPr>
        <w:t xml:space="preserve"># agents/research.agent.yaml</w:t>
      </w:r>
    </w:p>
    <w:p>
      <w:pPr>
        <w:spacing w:after="40" w:before="40"/>
        <w:ind w:left="360"/>
      </w:pPr>
      <w:r>
        <w:rPr>
          <w:rFonts w:ascii="Courier New" w:cs="Courier New" w:eastAsia="Courier New" w:hAnsi="Courier New"/>
          <w:color w:val="555555"/>
          <w:sz w:val="19"/>
          <w:szCs w:val="19"/>
        </w:rPr>
        <w:t xml:space="preserve">name: research</w:t>
      </w:r>
    </w:p>
    <w:p>
      <w:pPr>
        <w:spacing w:after="40" w:before="40"/>
        <w:ind w:left="360"/>
      </w:pPr>
      <w:r>
        <w:rPr>
          <w:rFonts w:ascii="Courier New" w:cs="Courier New" w:eastAsia="Courier New" w:hAnsi="Courier New"/>
          <w:color w:val="555555"/>
          <w:sz w:val="19"/>
          <w:szCs w:val="19"/>
        </w:rPr>
        <w:t xml:space="preserve">display_name: Research &amp; Analytics</w:t>
      </w:r>
    </w:p>
    <w:p>
      <w:pPr>
        <w:spacing w:after="40" w:before="40"/>
        <w:ind w:left="360"/>
      </w:pPr>
      <w:r>
        <w:rPr>
          <w:rFonts w:ascii="Courier New" w:cs="Courier New" w:eastAsia="Courier New" w:hAnsi="Courier New"/>
          <w:color w:val="555555"/>
          <w:sz w:val="19"/>
          <w:szCs w:val="19"/>
        </w:rPr>
        <w:t xml:space="preserve">icon: magnifying-glass     # Dashboard icon</w:t>
      </w:r>
    </w:p>
    <w:p>
      <w:pPr>
        <w:spacing w:after="40" w:before="40"/>
        <w:ind w:left="360"/>
      </w:pPr>
      <w:r>
        <w:rPr>
          <w:rFonts w:ascii="Courier New" w:cs="Courier New" w:eastAsia="Courier New" w:hAnsi="Courier New"/>
          <w:color w:val="555555"/>
          <w:sz w:val="19"/>
          <w:szCs w:val="19"/>
        </w:rPr>
        <w:t xml:space="preserve">description: &gt;</w:t>
      </w:r>
    </w:p>
    <w:p>
      <w:pPr>
        <w:spacing w:after="40" w:before="40"/>
        <w:ind w:left="360"/>
      </w:pPr>
      <w:r>
        <w:rPr>
          <w:rFonts w:ascii="Courier New" w:cs="Courier New" w:eastAsia="Courier New" w:hAnsi="Courier New"/>
          <w:color w:val="555555"/>
          <w:sz w:val="19"/>
          <w:szCs w:val="19"/>
        </w:rPr>
        <w:t xml:space="preserve">  Monitors client SEO performance, tracks rankings,</w:t>
      </w:r>
    </w:p>
    <w:p>
      <w:pPr>
        <w:spacing w:after="40" w:before="40"/>
        <w:ind w:left="360"/>
      </w:pPr>
      <w:r>
        <w:rPr>
          <w:rFonts w:ascii="Courier New" w:cs="Courier New" w:eastAsia="Courier New" w:hAnsi="Courier New"/>
          <w:color w:val="555555"/>
          <w:sz w:val="19"/>
          <w:szCs w:val="19"/>
        </w:rPr>
        <w:t xml:space="preserve">  identifies content opportunities, and flags issues.</w:t>
      </w:r>
    </w:p>
    <w:p>
      <w:pPr>
        <w:spacing w:after="40" w:before="40"/>
        <w:ind w:left="360"/>
      </w:pPr>
      <w:r>
        <w:rPr>
          <w:rFonts w:ascii="Courier New" w:cs="Courier New" w:eastAsia="Courier New" w:hAnsi="Courier New"/>
          <w:color w:val="555555"/>
          <w:sz w:val="19"/>
          <w:szCs w:val="19"/>
        </w:rPr>
        <w:t xml:space="preserve"/>
      </w:r>
    </w:p>
    <w:p>
      <w:pPr>
        <w:spacing w:after="40" w:before="40"/>
        <w:ind w:left="360"/>
      </w:pPr>
      <w:r>
        <w:rPr>
          <w:rFonts w:ascii="Courier New" w:cs="Courier New" w:eastAsia="Courier New" w:hAnsi="Courier New"/>
          <w:color w:val="555555"/>
          <w:sz w:val="19"/>
          <w:szCs w:val="19"/>
        </w:rPr>
        <w:t xml:space="preserve">provider: anthropic        # Or: openai, ollama, etc.</w:t>
      </w:r>
    </w:p>
    <w:p>
      <w:pPr>
        <w:spacing w:after="40" w:before="40"/>
        <w:ind w:left="360"/>
      </w:pPr>
      <w:r>
        <w:rPr>
          <w:rFonts w:ascii="Courier New" w:cs="Courier New" w:eastAsia="Courier New" w:hAnsi="Courier New"/>
          <w:color w:val="555555"/>
          <w:sz w:val="19"/>
          <w:szCs w:val="19"/>
        </w:rPr>
        <w:t xml:space="preserve">model: claude-sonnet-4-5   # Dashboard shows as dropdown</w:t>
      </w:r>
    </w:p>
    <w:p>
      <w:pPr>
        <w:spacing w:after="40" w:before="40"/>
        <w:ind w:left="360"/>
      </w:pPr>
      <w:r>
        <w:rPr>
          <w:rFonts w:ascii="Courier New" w:cs="Courier New" w:eastAsia="Courier New" w:hAnsi="Courier New"/>
          <w:color w:val="555555"/>
          <w:sz w:val="19"/>
          <w:szCs w:val="19"/>
        </w:rPr>
        <w:t xml:space="preserve">temperature: 0.3</w:t>
      </w:r>
    </w:p>
    <w:p>
      <w:pPr>
        <w:spacing w:after="40" w:before="40"/>
        <w:ind w:left="360"/>
      </w:pPr>
      <w:r>
        <w:rPr>
          <w:rFonts w:ascii="Courier New" w:cs="Courier New" w:eastAsia="Courier New" w:hAnsi="Courier New"/>
          <w:color w:val="555555"/>
          <w:sz w:val="19"/>
          <w:szCs w:val="19"/>
        </w:rPr>
        <w:t xml:space="preserve"/>
      </w:r>
    </w:p>
    <w:p>
      <w:pPr>
        <w:spacing w:after="40" w:before="40"/>
        <w:ind w:left="360"/>
      </w:pPr>
      <w:r>
        <w:rPr>
          <w:rFonts w:ascii="Courier New" w:cs="Courier New" w:eastAsia="Courier New" w:hAnsi="Courier New"/>
          <w:color w:val="555555"/>
          <w:sz w:val="19"/>
          <w:szCs w:val="19"/>
        </w:rPr>
        <w:t xml:space="preserve">team: product</w:t>
      </w:r>
    </w:p>
    <w:p>
      <w:pPr>
        <w:spacing w:after="40" w:before="40"/>
        <w:ind w:left="360"/>
      </w:pPr>
      <w:r>
        <w:rPr>
          <w:rFonts w:ascii="Courier New" w:cs="Courier New" w:eastAsia="Courier New" w:hAnsi="Courier New"/>
          <w:color w:val="555555"/>
          <w:sz w:val="19"/>
          <w:szCs w:val="19"/>
        </w:rPr>
        <w:t xml:space="preserve">reports_to: team-lead</w:t>
      </w:r>
    </w:p>
    <w:p>
      <w:pPr>
        <w:spacing w:after="40" w:before="40"/>
        <w:ind w:left="360"/>
      </w:pPr>
      <w:r>
        <w:rPr>
          <w:rFonts w:ascii="Courier New" w:cs="Courier New" w:eastAsia="Courier New" w:hAnsi="Courier New"/>
          <w:color w:val="555555"/>
          <w:sz w:val="19"/>
          <w:szCs w:val="19"/>
        </w:rPr>
        <w:t xml:space="preserve"/>
      </w:r>
    </w:p>
    <w:p>
      <w:pPr>
        <w:spacing w:after="40" w:before="40"/>
        <w:ind w:left="360"/>
      </w:pPr>
      <w:r>
        <w:rPr>
          <w:rFonts w:ascii="Courier New" w:cs="Courier New" w:eastAsia="Courier New" w:hAnsi="Courier New"/>
          <w:color w:val="555555"/>
          <w:sz w:val="19"/>
          <w:szCs w:val="19"/>
        </w:rPr>
        <w:t xml:space="preserve">tools:</w:t>
      </w:r>
    </w:p>
    <w:p>
      <w:pPr>
        <w:spacing w:after="40" w:before="40"/>
        <w:ind w:left="360"/>
      </w:pPr>
      <w:r>
        <w:rPr>
          <w:rFonts w:ascii="Courier New" w:cs="Courier New" w:eastAsia="Courier New" w:hAnsi="Courier New"/>
          <w:color w:val="555555"/>
          <w:sz w:val="19"/>
          <w:szCs w:val="19"/>
        </w:rPr>
        <w:t xml:space="preserve">  - google-analytics   # OAuth integration</w:t>
      </w:r>
    </w:p>
    <w:p>
      <w:pPr>
        <w:spacing w:after="40" w:before="40"/>
        <w:ind w:left="360"/>
      </w:pPr>
      <w:r>
        <w:rPr>
          <w:rFonts w:ascii="Courier New" w:cs="Courier New" w:eastAsia="Courier New" w:hAnsi="Courier New"/>
          <w:color w:val="555555"/>
          <w:sz w:val="19"/>
          <w:szCs w:val="19"/>
        </w:rPr>
        <w:t xml:space="preserve">  - ahrefs             # API key integration</w:t>
      </w:r>
    </w:p>
    <w:p>
      <w:pPr>
        <w:spacing w:after="40" w:before="40"/>
        <w:ind w:left="360"/>
      </w:pPr>
      <w:r>
        <w:rPr>
          <w:rFonts w:ascii="Courier New" w:cs="Courier New" w:eastAsia="Courier New" w:hAnsi="Courier New"/>
          <w:color w:val="555555"/>
          <w:sz w:val="19"/>
          <w:szCs w:val="19"/>
        </w:rPr>
        <w:t xml:space="preserve">  - web-search         # Built-in</w:t>
      </w:r>
    </w:p>
    <w:p>
      <w:pPr>
        <w:spacing w:after="40" w:before="40"/>
        <w:ind w:left="360"/>
      </w:pPr>
      <w:r>
        <w:rPr>
          <w:rFonts w:ascii="Courier New" w:cs="Courier New" w:eastAsia="Courier New" w:hAnsi="Courier New"/>
          <w:color w:val="555555"/>
          <w:sz w:val="19"/>
          <w:szCs w:val="19"/>
        </w:rPr>
        <w:t xml:space="preserve">  - file-system        # Built-in</w:t>
      </w:r>
    </w:p>
    <w:p>
      <w:pPr>
        <w:spacing w:after="40" w:before="40"/>
        <w:ind w:left="360"/>
      </w:pPr>
      <w:r>
        <w:rPr>
          <w:rFonts w:ascii="Courier New" w:cs="Courier New" w:eastAsia="Courier New" w:hAnsi="Courier New"/>
          <w:color w:val="555555"/>
          <w:sz w:val="19"/>
          <w:szCs w:val="19"/>
        </w:rPr>
        <w:t xml:space="preserve"/>
      </w:r>
    </w:p>
    <w:p>
      <w:pPr>
        <w:spacing w:after="40" w:before="40"/>
        <w:ind w:left="360"/>
      </w:pPr>
      <w:r>
        <w:rPr>
          <w:rFonts w:ascii="Courier New" w:cs="Courier New" w:eastAsia="Courier New" w:hAnsi="Courier New"/>
          <w:color w:val="555555"/>
          <w:sz w:val="19"/>
          <w:szCs w:val="19"/>
        </w:rPr>
        <w:t xml:space="preserve">triggers:</w:t>
      </w:r>
    </w:p>
    <w:p>
      <w:pPr>
        <w:spacing w:after="40" w:before="40"/>
        <w:ind w:left="360"/>
      </w:pPr>
      <w:r>
        <w:rPr>
          <w:rFonts w:ascii="Courier New" w:cs="Courier New" w:eastAsia="Courier New" w:hAnsi="Courier New"/>
          <w:color w:val="555555"/>
          <w:sz w:val="19"/>
          <w:szCs w:val="19"/>
        </w:rPr>
        <w:t xml:space="preserve">  - type: cron</w:t>
      </w:r>
    </w:p>
    <w:p>
      <w:pPr>
        <w:spacing w:after="40" w:before="40"/>
        <w:ind w:left="360"/>
      </w:pPr>
      <w:r>
        <w:rPr>
          <w:rFonts w:ascii="Courier New" w:cs="Courier New" w:eastAsia="Courier New" w:hAnsi="Courier New"/>
          <w:color w:val="555555"/>
          <w:sz w:val="19"/>
          <w:szCs w:val="19"/>
        </w:rPr>
        <w:t xml:space="preserve">    schedule: '0 8 * * *'         # Every day at 8 AM</w:t>
      </w:r>
    </w:p>
    <w:p>
      <w:pPr>
        <w:spacing w:after="40" w:before="40"/>
        <w:ind w:left="360"/>
      </w:pPr>
      <w:r>
        <w:rPr>
          <w:rFonts w:ascii="Courier New" w:cs="Courier New" w:eastAsia="Courier New" w:hAnsi="Courier New"/>
          <w:color w:val="555555"/>
          <w:sz w:val="19"/>
          <w:szCs w:val="19"/>
        </w:rPr>
        <w:t xml:space="preserve">    display: 'Every morning at 8 AM'  # What operator sees</w:t>
      </w:r>
    </w:p>
    <w:p>
      <w:pPr>
        <w:spacing w:after="40" w:before="40"/>
        <w:ind w:left="360"/>
      </w:pPr>
      <w:r>
        <w:rPr>
          <w:rFonts w:ascii="Courier New" w:cs="Courier New" w:eastAsia="Courier New" w:hAnsi="Courier New"/>
          <w:color w:val="555555"/>
          <w:sz w:val="19"/>
          <w:szCs w:val="19"/>
        </w:rPr>
        <w:t xml:space="preserve">    task: daily_monitoring</w:t>
      </w:r>
    </w:p>
    <w:p>
      <w:pPr>
        <w:spacing w:after="40" w:before="40"/>
        <w:ind w:left="360"/>
      </w:pPr>
      <w:r>
        <w:rPr>
          <w:rFonts w:ascii="Courier New" w:cs="Courier New" w:eastAsia="Courier New" w:hAnsi="Courier New"/>
          <w:color w:val="555555"/>
          <w:sz w:val="19"/>
          <w:szCs w:val="19"/>
        </w:rPr>
        <w:t xml:space="preserve">  - type: message</w:t>
      </w:r>
    </w:p>
    <w:p>
      <w:pPr>
        <w:spacing w:after="40" w:before="40"/>
        <w:ind w:left="360"/>
      </w:pPr>
      <w:r>
        <w:rPr>
          <w:rFonts w:ascii="Courier New" w:cs="Courier New" w:eastAsia="Courier New" w:hAnsi="Courier New"/>
          <w:color w:val="555555"/>
          <w:sz w:val="19"/>
          <w:szCs w:val="19"/>
        </w:rPr>
        <w:t xml:space="preserve">    from: team-lead</w:t>
      </w:r>
    </w:p>
    <w:p>
      <w:pPr>
        <w:spacing w:after="40" w:before="40"/>
        <w:ind w:left="360"/>
      </w:pPr>
      <w:r>
        <w:rPr>
          <w:rFonts w:ascii="Courier New" w:cs="Courier New" w:eastAsia="Courier New" w:hAnsi="Courier New"/>
          <w:color w:val="555555"/>
          <w:sz w:val="19"/>
          <w:szCs w:val="19"/>
        </w:rPr>
        <w:t xml:space="preserve">    task: on_demand_research</w:t>
      </w:r>
    </w:p>
    <w:p>
      <w:pPr>
        <w:spacing w:after="40" w:before="40"/>
        <w:ind w:left="360"/>
      </w:pPr>
      <w:r>
        <w:rPr>
          <w:rFonts w:ascii="Courier New" w:cs="Courier New" w:eastAsia="Courier New" w:hAnsi="Courier New"/>
          <w:color w:val="555555"/>
          <w:sz w:val="19"/>
          <w:szCs w:val="19"/>
        </w:rPr>
        <w:t xml:space="preserve"/>
      </w:r>
    </w:p>
    <w:p>
      <w:pPr>
        <w:spacing w:after="40" w:before="40"/>
        <w:ind w:left="360"/>
      </w:pPr>
      <w:r>
        <w:rPr>
          <w:rFonts w:ascii="Courier New" w:cs="Courier New" w:eastAsia="Courier New" w:hAnsi="Courier New"/>
          <w:color w:val="555555"/>
          <w:sz w:val="19"/>
          <w:szCs w:val="19"/>
        </w:rPr>
        <w:t xml:space="preserve">escalation_rules:</w:t>
      </w:r>
    </w:p>
    <w:p>
      <w:pPr>
        <w:spacing w:after="40" w:before="40"/>
        <w:ind w:left="360"/>
      </w:pPr>
      <w:r>
        <w:rPr>
          <w:rFonts w:ascii="Courier New" w:cs="Courier New" w:eastAsia="Courier New" w:hAnsi="Courier New"/>
          <w:color w:val="555555"/>
          <w:sz w:val="19"/>
          <w:szCs w:val="19"/>
        </w:rPr>
        <w:t xml:space="preserve">  - condition: anomaly_detected</w:t>
      </w:r>
    </w:p>
    <w:p>
      <w:pPr>
        <w:spacing w:after="40" w:before="40"/>
        <w:ind w:left="360"/>
      </w:pPr>
      <w:r>
        <w:rPr>
          <w:rFonts w:ascii="Courier New" w:cs="Courier New" w:eastAsia="Courier New" w:hAnsi="Courier New"/>
          <w:color w:val="555555"/>
          <w:sz w:val="19"/>
          <w:szCs w:val="19"/>
        </w:rPr>
        <w:t xml:space="preserve">    severity: high</w:t>
      </w:r>
    </w:p>
    <w:p>
      <w:pPr>
        <w:spacing w:after="40" w:before="40"/>
        <w:ind w:left="360"/>
      </w:pPr>
      <w:r>
        <w:rPr>
          <w:rFonts w:ascii="Courier New" w:cs="Courier New" w:eastAsia="Courier New" w:hAnsi="Courier New"/>
          <w:color w:val="555555"/>
          <w:sz w:val="19"/>
          <w:szCs w:val="19"/>
        </w:rPr>
        <w:t xml:space="preserve">    target: human</w:t>
      </w:r>
    </w:p>
    <w:p>
      <w:pPr>
        <w:spacing w:after="40" w:before="40"/>
        <w:ind w:left="360"/>
      </w:pPr>
      <w:r>
        <w:rPr>
          <w:rFonts w:ascii="Courier New" w:cs="Courier New" w:eastAsia="Courier New" w:hAnsi="Courier New"/>
          <w:color w:val="555555"/>
          <w:sz w:val="19"/>
          <w:szCs w:val="19"/>
        </w:rPr>
        <w:t xml:space="preserve">    display: 'Major ranking change detected'</w:t>
      </w:r>
    </w:p>
    <w:p>
      <w:pPr>
        <w:spacing w:after="40" w:before="40"/>
        <w:ind w:left="360"/>
      </w:pPr>
      <w:r>
        <w:rPr>
          <w:rFonts w:ascii="Courier New" w:cs="Courier New" w:eastAsia="Courier New" w:hAnsi="Courier New"/>
          <w:color w:val="555555"/>
          <w:sz w:val="19"/>
          <w:szCs w:val="19"/>
        </w:rPr>
        <w:t xml:space="preserve">  - condition: tool_unavailable</w:t>
      </w:r>
    </w:p>
    <w:p>
      <w:pPr>
        <w:spacing w:after="40" w:before="40"/>
        <w:ind w:left="360"/>
      </w:pPr>
      <w:r>
        <w:rPr>
          <w:rFonts w:ascii="Courier New" w:cs="Courier New" w:eastAsia="Courier New" w:hAnsi="Courier New"/>
          <w:color w:val="555555"/>
          <w:sz w:val="19"/>
          <w:szCs w:val="19"/>
        </w:rPr>
        <w:t xml:space="preserve">    severity: medium</w:t>
      </w:r>
    </w:p>
    <w:p>
      <w:pPr>
        <w:spacing w:after="40" w:before="40"/>
        <w:ind w:left="360"/>
      </w:pPr>
      <w:r>
        <w:rPr>
          <w:rFonts w:ascii="Courier New" w:cs="Courier New" w:eastAsia="Courier New" w:hAnsi="Courier New"/>
          <w:color w:val="555555"/>
          <w:sz w:val="19"/>
          <w:szCs w:val="19"/>
        </w:rPr>
        <w:t xml:space="preserve">    target: team-lead</w:t>
      </w:r>
    </w:p>
    <w:p>
      <w:pPr>
        <w:spacing w:after="40" w:before="40"/>
        <w:ind w:left="360"/>
      </w:pPr>
      <w:r>
        <w:rPr>
          <w:rFonts w:ascii="Courier New" w:cs="Courier New" w:eastAsia="Courier New" w:hAnsi="Courier New"/>
          <w:color w:val="555555"/>
          <w:sz w:val="19"/>
          <w:szCs w:val="19"/>
        </w:rPr>
        <w:t xml:space="preserve"/>
      </w:r>
    </w:p>
    <w:p>
      <w:pPr>
        <w:spacing w:after="40" w:before="40"/>
        <w:ind w:left="360"/>
      </w:pPr>
      <w:r>
        <w:rPr>
          <w:rFonts w:ascii="Courier New" w:cs="Courier New" w:eastAsia="Courier New" w:hAnsi="Courier New"/>
          <w:color w:val="555555"/>
          <w:sz w:val="19"/>
          <w:szCs w:val="19"/>
        </w:rPr>
        <w:t xml:space="preserve">kpis:</w:t>
      </w:r>
    </w:p>
    <w:p>
      <w:pPr>
        <w:spacing w:after="40" w:before="40"/>
        <w:ind w:left="360"/>
      </w:pPr>
      <w:r>
        <w:rPr>
          <w:rFonts w:ascii="Courier New" w:cs="Courier New" w:eastAsia="Courier New" w:hAnsi="Courier New"/>
          <w:color w:val="555555"/>
          <w:sz w:val="19"/>
          <w:szCs w:val="19"/>
        </w:rPr>
        <w:t xml:space="preserve">  - metric: clients_monitored</w:t>
      </w:r>
    </w:p>
    <w:p>
      <w:pPr>
        <w:spacing w:after="40" w:before="40"/>
        <w:ind w:left="360"/>
      </w:pPr>
      <w:r>
        <w:rPr>
          <w:rFonts w:ascii="Courier New" w:cs="Courier New" w:eastAsia="Courier New" w:hAnsi="Courier New"/>
          <w:color w:val="555555"/>
          <w:sz w:val="19"/>
          <w:szCs w:val="19"/>
        </w:rPr>
        <w:t xml:space="preserve">    target: 100%</w:t>
      </w:r>
    </w:p>
    <w:p>
      <w:pPr>
        <w:spacing w:after="40" w:before="40"/>
        <w:ind w:left="360"/>
      </w:pPr>
      <w:r>
        <w:rPr>
          <w:rFonts w:ascii="Courier New" w:cs="Courier New" w:eastAsia="Courier New" w:hAnsi="Courier New"/>
          <w:color w:val="555555"/>
          <w:sz w:val="19"/>
          <w:szCs w:val="19"/>
        </w:rPr>
        <w:t xml:space="preserve">    review: daily</w:t>
      </w:r>
    </w:p>
    <w:p>
      <w:pPr>
        <w:spacing w:after="40" w:before="40"/>
        <w:ind w:left="360"/>
      </w:pPr>
      <w:r>
        <w:rPr>
          <w:rFonts w:ascii="Courier New" w:cs="Courier New" w:eastAsia="Courier New" w:hAnsi="Courier New"/>
          <w:color w:val="555555"/>
          <w:sz w:val="19"/>
          <w:szCs w:val="19"/>
        </w:rPr>
        <w:t xml:space="preserve">  - metric: opportunities_identified</w:t>
      </w:r>
    </w:p>
    <w:p>
      <w:pPr>
        <w:spacing w:after="40" w:before="40"/>
        <w:ind w:left="360"/>
      </w:pPr>
      <w:r>
        <w:rPr>
          <w:rFonts w:ascii="Courier New" w:cs="Courier New" w:eastAsia="Courier New" w:hAnsi="Courier New"/>
          <w:color w:val="555555"/>
          <w:sz w:val="19"/>
          <w:szCs w:val="19"/>
        </w:rPr>
        <w:t xml:space="preserve">    target: 5/week</w:t>
      </w:r>
    </w:p>
    <w:p>
      <w:pPr>
        <w:spacing w:after="40" w:before="40"/>
        <w:ind w:left="360"/>
      </w:pPr>
      <w:r>
        <w:rPr>
          <w:rFonts w:ascii="Courier New" w:cs="Courier New" w:eastAsia="Courier New" w:hAnsi="Courier New"/>
          <w:color w:val="555555"/>
          <w:sz w:val="19"/>
          <w:szCs w:val="19"/>
        </w:rPr>
        <w:t xml:space="preserve">    review: weekly</w:t>
      </w:r>
    </w:p>
    <w:p>
      <w:pPr>
        <w:spacing w:after="40" w:before="40"/>
        <w:ind w:left="360"/>
      </w:pPr>
      <w:r>
        <w:rPr>
          <w:rFonts w:ascii="Courier New" w:cs="Courier New" w:eastAsia="Courier New" w:hAnsi="Courier New"/>
          <w:color w:val="555555"/>
          <w:sz w:val="19"/>
          <w:szCs w:val="19"/>
        </w:rPr>
        <w:t xml:space="preserve"/>
      </w:r>
    </w:p>
    <w:p>
      <w:pPr>
        <w:spacing w:after="40" w:before="40"/>
        <w:ind w:left="360"/>
      </w:pPr>
      <w:r>
        <w:rPr>
          <w:rFonts w:ascii="Courier New" w:cs="Courier New" w:eastAsia="Courier New" w:hAnsi="Courier New"/>
          <w:color w:val="555555"/>
          <w:sz w:val="19"/>
          <w:szCs w:val="19"/>
        </w:rPr>
        <w:t xml:space="preserve">charter: |</w:t>
      </w:r>
    </w:p>
    <w:p>
      <w:pPr>
        <w:spacing w:after="40" w:before="40"/>
        <w:ind w:left="360"/>
      </w:pPr>
      <w:r>
        <w:rPr>
          <w:rFonts w:ascii="Courier New" w:cs="Courier New" w:eastAsia="Courier New" w:hAnsi="Courier New"/>
          <w:color w:val="555555"/>
          <w:sz w:val="19"/>
          <w:szCs w:val="19"/>
        </w:rPr>
        <w:t xml:space="preserve">  # Research &amp; Analytics Agent</w:t>
      </w:r>
    </w:p>
    <w:p>
      <w:pPr>
        <w:spacing w:after="40" w:before="40"/>
        <w:ind w:left="360"/>
      </w:pPr>
      <w:r>
        <w:rPr>
          <w:rFonts w:ascii="Courier New" w:cs="Courier New" w:eastAsia="Courier New" w:hAnsi="Courier New"/>
          <w:color w:val="555555"/>
          <w:sz w:val="19"/>
          <w:szCs w:val="19"/>
        </w:rPr>
        <w:t xml:space="preserve">  You monitor SEO performance for all active clients.</w:t>
      </w:r>
    </w:p>
    <w:p>
      <w:pPr>
        <w:spacing w:after="40" w:before="40"/>
        <w:ind w:left="360"/>
      </w:pPr>
      <w:r>
        <w:rPr>
          <w:rFonts w:ascii="Courier New" w:cs="Courier New" w:eastAsia="Courier New" w:hAnsi="Courier New"/>
          <w:color w:val="555555"/>
          <w:sz w:val="19"/>
          <w:szCs w:val="19"/>
        </w:rPr>
        <w:t xml:space="preserve">  ## How You Work</w:t>
      </w:r>
    </w:p>
    <w:p>
      <w:pPr>
        <w:spacing w:after="40" w:before="40"/>
        <w:ind w:left="360"/>
      </w:pPr>
      <w:r>
        <w:rPr>
          <w:rFonts w:ascii="Courier New" w:cs="Courier New" w:eastAsia="Courier New" w:hAnsi="Courier New"/>
          <w:color w:val="555555"/>
          <w:sz w:val="19"/>
          <w:szCs w:val="19"/>
        </w:rPr>
        <w:t xml:space="preserve">  1. Read your history before every cycle</w:t>
      </w:r>
    </w:p>
    <w:p>
      <w:pPr>
        <w:spacing w:after="40" w:before="40"/>
        <w:ind w:left="360"/>
      </w:pPr>
      <w:r>
        <w:rPr>
          <w:rFonts w:ascii="Courier New" w:cs="Courier New" w:eastAsia="Courier New" w:hAnsi="Courier New"/>
          <w:color w:val="555555"/>
          <w:sz w:val="19"/>
          <w:szCs w:val="19"/>
        </w:rPr>
        <w:t xml:space="preserve">  2. Read company decisions for context</w:t>
      </w:r>
    </w:p>
    <w:p>
      <w:pPr>
        <w:spacing w:after="40" w:before="40"/>
        <w:ind w:left="360"/>
      </w:pPr>
      <w:r>
        <w:rPr>
          <w:rFonts w:ascii="Courier New" w:cs="Courier New" w:eastAsia="Courier New" w:hAnsi="Courier New"/>
          <w:color w:val="555555"/>
          <w:sz w:val="19"/>
          <w:szCs w:val="19"/>
        </w:rPr>
        <w:t xml:space="preserve">  3. Run monitoring for each active client</w:t>
      </w:r>
    </w:p>
    <w:p>
      <w:pPr>
        <w:spacing w:after="40" w:before="40"/>
        <w:ind w:left="360"/>
      </w:pPr>
      <w:r>
        <w:rPr>
          <w:rFonts w:ascii="Courier New" w:cs="Courier New" w:eastAsia="Courier New" w:hAnsi="Courier New"/>
          <w:color w:val="555555"/>
          <w:sz w:val="19"/>
          <w:szCs w:val="19"/>
        </w:rPr>
        <w:t xml:space="preserve">  4. Flag anomalies and opportunities</w:t>
      </w:r>
    </w:p>
    <w:p>
      <w:pPr>
        <w:spacing w:after="40" w:before="40"/>
        <w:ind w:left="360"/>
      </w:pPr>
      <w:r>
        <w:rPr>
          <w:rFonts w:ascii="Courier New" w:cs="Courier New" w:eastAsia="Courier New" w:hAnsi="Courier New"/>
          <w:color w:val="555555"/>
          <w:sz w:val="19"/>
          <w:szCs w:val="19"/>
        </w:rPr>
        <w:t xml:space="preserve">  5. Send findings to the team lead</w:t>
      </w:r>
    </w:p>
    <w:p>
      <w:pPr>
        <w:spacing w:after="40" w:before="40"/>
        <w:ind w:left="360"/>
      </w:pPr>
      <w:r>
        <w:rPr>
          <w:rFonts w:ascii="Courier New" w:cs="Courier New" w:eastAsia="Courier New" w:hAnsi="Courier New"/>
          <w:color w:val="555555"/>
          <w:sz w:val="19"/>
          <w:szCs w:val="19"/>
        </w:rPr>
        <w:t xml:space="preserve">  6. Update your history with learnings</w:t>
      </w:r>
    </w:p>
    <w:p>
      <w:r>
        <w:br w:type="page"/>
      </w:r>
    </w:p>
    <w:p>
      <w:pPr>
        <w:pStyle w:val="Heading2"/>
        <w:spacing w:after="160" w:before="300"/>
      </w:pPr>
      <w:r>
        <w:rPr>
          <w:rFonts w:ascii="Arial" w:cs="Arial" w:eastAsia="Arial" w:hAnsi="Arial"/>
          <w:b/>
          <w:bCs/>
          <w:color w:val="2E75B6"/>
          <w:sz w:val="26"/>
          <w:szCs w:val="26"/>
        </w:rPr>
        <w:t xml:space="preserve">5.3 Memory Architecture</w:t>
      </w:r>
    </w:p>
    <w:p>
      <w:pPr>
        <w:spacing w:after="80" w:before="80"/>
      </w:pPr>
      <w:r>
        <w:rPr>
          <w:rFonts w:ascii="Arial" w:cs="Arial" w:eastAsia="Arial" w:hAnsi="Arial"/>
          <w:color w:val="2D2D2D"/>
          <w:sz w:val="21"/>
          <w:szCs w:val="21"/>
        </w:rPr>
        <w:t xml:space="preserve">ABF uses a layered memory model inspired by Squad’s file-based architecture. For operators, this is invisible — they see agent insights in the dashboard. For builders, it’s a structured file system:</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200"/>
        <w:gridCol w:w="1900"/>
        <w:gridCol w:w="1700"/>
        <w:gridCol w:w="3260"/>
      </w:tblGrid>
      <w:tr>
        <w:trPr>
          <w:tblHeader/>
        </w:trPr>
        <w:tc>
          <w:tcPr>
            <w:tcW w:type="dxa" w:w="13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Layer</w:t>
            </w:r>
          </w:p>
        </w:tc>
        <w:tc>
          <w:tcPr>
            <w:tcW w:type="dxa" w:w="12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Scope</w:t>
            </w:r>
          </w:p>
        </w:tc>
        <w:tc>
          <w:tcPr>
            <w:tcW w:type="dxa" w:w="19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Written By</w:t>
            </w:r>
          </w:p>
        </w:tc>
        <w:tc>
          <w:tcPr>
            <w:tcW w:type="dxa" w:w="17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Read By</w:t>
            </w:r>
          </w:p>
        </w:tc>
        <w:tc>
          <w:tcPr>
            <w:tcW w:type="dxa" w:w="326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Dashboard Display</w:t>
            </w:r>
          </w:p>
        </w:tc>
      </w:tr>
      <w:tr>
        <w:tc>
          <w:tcPr>
            <w:tcW w:type="dxa" w:w="13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2D2D2D"/>
                <w:sz w:val="18"/>
                <w:szCs w:val="18"/>
              </w:rPr>
              <w:t xml:space="preserve">Charter</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2D2D2D"/>
                <w:sz w:val="18"/>
                <w:szCs w:val="18"/>
              </w:rPr>
              <w:t xml:space="preserve">Single agent</w:t>
            </w:r>
          </w:p>
        </w:tc>
        <w:tc>
          <w:tcPr>
            <w:tcW w:type="dxa" w:w="19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2D2D2D"/>
                <w:sz w:val="18"/>
                <w:szCs w:val="18"/>
              </w:rPr>
              <w:t xml:space="preserve">Setup wizard or builder</w:t>
            </w:r>
          </w:p>
        </w:tc>
        <w:tc>
          <w:tcPr>
            <w:tcW w:type="dxa" w:w="17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2D2D2D"/>
                <w:sz w:val="18"/>
                <w:szCs w:val="18"/>
              </w:rPr>
              <w:t xml:space="preserve">That agent</w:t>
            </w:r>
          </w:p>
        </w:tc>
        <w:tc>
          <w:tcPr>
            <w:tcW w:type="dxa" w:w="32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2D2D2D"/>
                <w:sz w:val="18"/>
                <w:szCs w:val="18"/>
              </w:rPr>
              <w:t xml:space="preserve">Hidden (part of agent’s identity)</w:t>
            </w:r>
          </w:p>
        </w:tc>
      </w:tr>
      <w:tr>
        <w:tc>
          <w:tcPr>
            <w:tcW w:type="dxa" w:w="1300"/>
            <w:tcBorders>
              <w:top w:val="single" w:color="CCCCCC" w:sz="1"/>
              <w:left w:val="single" w:color="CCCCCC" w:sz="1"/>
              <w:bottom w:val="single" w:color="CCCCCC" w:sz="1"/>
              <w:right w:val="single" w:color="CCCCCC" w:sz="1"/>
            </w:tcBorders>
            <w:shd w:fill="F2F7FB" w:val="clear"/>
            <w:tcMar>
              <w:top w:type="dxa" w:w="50"/>
              <w:left w:type="dxa" w:w="100"/>
              <w:bottom w:type="dxa" w:w="50"/>
              <w:right w:type="dxa" w:w="100"/>
            </w:tcMar>
          </w:tcPr>
          <w:p>
            <w:r>
              <w:rPr>
                <w:rFonts w:ascii="Arial" w:cs="Arial" w:eastAsia="Arial" w:hAnsi="Arial"/>
                <w:color w:val="2D2D2D"/>
                <w:sz w:val="18"/>
                <w:szCs w:val="18"/>
              </w:rPr>
              <w:t xml:space="preserve">History</w:t>
            </w:r>
          </w:p>
        </w:tc>
        <w:tc>
          <w:tcPr>
            <w:tcW w:type="dxa" w:w="1200"/>
            <w:tcBorders>
              <w:top w:val="single" w:color="CCCCCC" w:sz="1"/>
              <w:left w:val="single" w:color="CCCCCC" w:sz="1"/>
              <w:bottom w:val="single" w:color="CCCCCC" w:sz="1"/>
              <w:right w:val="single" w:color="CCCCCC" w:sz="1"/>
            </w:tcBorders>
            <w:shd w:fill="F2F7FB" w:val="clear"/>
            <w:tcMar>
              <w:top w:type="dxa" w:w="50"/>
              <w:left w:type="dxa" w:w="100"/>
              <w:bottom w:type="dxa" w:w="50"/>
              <w:right w:type="dxa" w:w="100"/>
            </w:tcMar>
          </w:tcPr>
          <w:p>
            <w:r>
              <w:rPr>
                <w:rFonts w:ascii="Arial" w:cs="Arial" w:eastAsia="Arial" w:hAnsi="Arial"/>
                <w:color w:val="2D2D2D"/>
                <w:sz w:val="18"/>
                <w:szCs w:val="18"/>
              </w:rPr>
              <w:t xml:space="preserve">Single agent</w:t>
            </w:r>
          </w:p>
        </w:tc>
        <w:tc>
          <w:tcPr>
            <w:tcW w:type="dxa" w:w="1900"/>
            <w:tcBorders>
              <w:top w:val="single" w:color="CCCCCC" w:sz="1"/>
              <w:left w:val="single" w:color="CCCCCC" w:sz="1"/>
              <w:bottom w:val="single" w:color="CCCCCC" w:sz="1"/>
              <w:right w:val="single" w:color="CCCCCC" w:sz="1"/>
            </w:tcBorders>
            <w:shd w:fill="F2F7FB" w:val="clear"/>
            <w:tcMar>
              <w:top w:type="dxa" w:w="50"/>
              <w:left w:type="dxa" w:w="100"/>
              <w:bottom w:type="dxa" w:w="50"/>
              <w:right w:type="dxa" w:w="100"/>
            </w:tcMar>
          </w:tcPr>
          <w:p>
            <w:r>
              <w:rPr>
                <w:rFonts w:ascii="Arial" w:cs="Arial" w:eastAsia="Arial" w:hAnsi="Arial"/>
                <w:color w:val="2D2D2D"/>
                <w:sz w:val="18"/>
                <w:szCs w:val="18"/>
              </w:rPr>
              <w:t xml:space="preserve">Agent, after each work cycle</w:t>
            </w:r>
          </w:p>
        </w:tc>
        <w:tc>
          <w:tcPr>
            <w:tcW w:type="dxa" w:w="1700"/>
            <w:tcBorders>
              <w:top w:val="single" w:color="CCCCCC" w:sz="1"/>
              <w:left w:val="single" w:color="CCCCCC" w:sz="1"/>
              <w:bottom w:val="single" w:color="CCCCCC" w:sz="1"/>
              <w:right w:val="single" w:color="CCCCCC" w:sz="1"/>
            </w:tcBorders>
            <w:shd w:fill="F2F7FB" w:val="clear"/>
            <w:tcMar>
              <w:top w:type="dxa" w:w="50"/>
              <w:left w:type="dxa" w:w="100"/>
              <w:bottom w:type="dxa" w:w="50"/>
              <w:right w:type="dxa" w:w="100"/>
            </w:tcMar>
          </w:tcPr>
          <w:p>
            <w:r>
              <w:rPr>
                <w:rFonts w:ascii="Arial" w:cs="Arial" w:eastAsia="Arial" w:hAnsi="Arial"/>
                <w:color w:val="2D2D2D"/>
                <w:sz w:val="18"/>
                <w:szCs w:val="18"/>
              </w:rPr>
              <w:t xml:space="preserve">That agent only</w:t>
            </w:r>
          </w:p>
        </w:tc>
        <w:tc>
          <w:tcPr>
            <w:tcW w:type="dxa" w:w="3260"/>
            <w:tcBorders>
              <w:top w:val="single" w:color="CCCCCC" w:sz="1"/>
              <w:left w:val="single" w:color="CCCCCC" w:sz="1"/>
              <w:bottom w:val="single" w:color="CCCCCC" w:sz="1"/>
              <w:right w:val="single" w:color="CCCCCC" w:sz="1"/>
            </w:tcBorders>
            <w:shd w:fill="F2F7FB" w:val="clear"/>
            <w:tcMar>
              <w:top w:type="dxa" w:w="50"/>
              <w:left w:type="dxa" w:w="100"/>
              <w:bottom w:type="dxa" w:w="50"/>
              <w:right w:type="dxa" w:w="100"/>
            </w:tcMar>
          </w:tcPr>
          <w:p>
            <w:r>
              <w:rPr>
                <w:rFonts w:ascii="Arial" w:cs="Arial" w:eastAsia="Arial" w:hAnsi="Arial"/>
                <w:color w:val="2D2D2D"/>
                <w:sz w:val="18"/>
                <w:szCs w:val="18"/>
              </w:rPr>
              <w:t xml:space="preserve">Agent’s “Memory” timeline</w:t>
            </w:r>
          </w:p>
        </w:tc>
      </w:tr>
      <w:tr>
        <w:tc>
          <w:tcPr>
            <w:tcW w:type="dxa" w:w="13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2D2D2D"/>
                <w:sz w:val="18"/>
                <w:szCs w:val="18"/>
              </w:rPr>
              <w:t xml:space="preserve">Decisions</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2D2D2D"/>
                <w:sz w:val="18"/>
                <w:szCs w:val="18"/>
              </w:rPr>
              <w:t xml:space="preserve">Team or company</w:t>
            </w:r>
          </w:p>
        </w:tc>
        <w:tc>
          <w:tcPr>
            <w:tcW w:type="dxa" w:w="19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2D2D2D"/>
                <w:sz w:val="18"/>
                <w:szCs w:val="18"/>
              </w:rPr>
              <w:t xml:space="preserve">Any agent</w:t>
            </w:r>
          </w:p>
        </w:tc>
        <w:tc>
          <w:tcPr>
            <w:tcW w:type="dxa" w:w="17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2D2D2D"/>
                <w:sz w:val="18"/>
                <w:szCs w:val="18"/>
              </w:rPr>
              <w:t xml:space="preserve">All agents in scope</w:t>
            </w:r>
          </w:p>
        </w:tc>
        <w:tc>
          <w:tcPr>
            <w:tcW w:type="dxa" w:w="32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2D2D2D"/>
                <w:sz w:val="18"/>
                <w:szCs w:val="18"/>
              </w:rPr>
              <w:t xml:space="preserve">Company-wide “Decision Log”</w:t>
            </w:r>
          </w:p>
        </w:tc>
      </w:tr>
      <w:tr>
        <w:tc>
          <w:tcPr>
            <w:tcW w:type="dxa" w:w="1300"/>
            <w:tcBorders>
              <w:top w:val="single" w:color="CCCCCC" w:sz="1"/>
              <w:left w:val="single" w:color="CCCCCC" w:sz="1"/>
              <w:bottom w:val="single" w:color="CCCCCC" w:sz="1"/>
              <w:right w:val="single" w:color="CCCCCC" w:sz="1"/>
            </w:tcBorders>
            <w:shd w:fill="F2F7FB" w:val="clear"/>
            <w:tcMar>
              <w:top w:type="dxa" w:w="50"/>
              <w:left w:type="dxa" w:w="100"/>
              <w:bottom w:type="dxa" w:w="50"/>
              <w:right w:type="dxa" w:w="100"/>
            </w:tcMar>
          </w:tcPr>
          <w:p>
            <w:r>
              <w:rPr>
                <w:rFonts w:ascii="Arial" w:cs="Arial" w:eastAsia="Arial" w:hAnsi="Arial"/>
                <w:color w:val="2D2D2D"/>
                <w:sz w:val="18"/>
                <w:szCs w:val="18"/>
              </w:rPr>
              <w:t xml:space="preserve">Knowledge</w:t>
            </w:r>
          </w:p>
        </w:tc>
        <w:tc>
          <w:tcPr>
            <w:tcW w:type="dxa" w:w="1200"/>
            <w:tcBorders>
              <w:top w:val="single" w:color="CCCCCC" w:sz="1"/>
              <w:left w:val="single" w:color="CCCCCC" w:sz="1"/>
              <w:bottom w:val="single" w:color="CCCCCC" w:sz="1"/>
              <w:right w:val="single" w:color="CCCCCC" w:sz="1"/>
            </w:tcBorders>
            <w:shd w:fill="F2F7FB" w:val="clear"/>
            <w:tcMar>
              <w:top w:type="dxa" w:w="50"/>
              <w:left w:type="dxa" w:w="100"/>
              <w:bottom w:type="dxa" w:w="50"/>
              <w:right w:type="dxa" w:w="100"/>
            </w:tcMar>
          </w:tcPr>
          <w:p>
            <w:r>
              <w:rPr>
                <w:rFonts w:ascii="Arial" w:cs="Arial" w:eastAsia="Arial" w:hAnsi="Arial"/>
                <w:color w:val="2D2D2D"/>
                <w:sz w:val="18"/>
                <w:szCs w:val="18"/>
              </w:rPr>
              <w:t xml:space="preserve">Company</w:t>
            </w:r>
          </w:p>
        </w:tc>
        <w:tc>
          <w:tcPr>
            <w:tcW w:type="dxa" w:w="1900"/>
            <w:tcBorders>
              <w:top w:val="single" w:color="CCCCCC" w:sz="1"/>
              <w:left w:val="single" w:color="CCCCCC" w:sz="1"/>
              <w:bottom w:val="single" w:color="CCCCCC" w:sz="1"/>
              <w:right w:val="single" w:color="CCCCCC" w:sz="1"/>
            </w:tcBorders>
            <w:shd w:fill="F2F7FB" w:val="clear"/>
            <w:tcMar>
              <w:top w:type="dxa" w:w="50"/>
              <w:left w:type="dxa" w:w="100"/>
              <w:bottom w:type="dxa" w:w="50"/>
              <w:right w:type="dxa" w:w="100"/>
            </w:tcMar>
          </w:tcPr>
          <w:p>
            <w:r>
              <w:rPr>
                <w:rFonts w:ascii="Arial" w:cs="Arial" w:eastAsia="Arial" w:hAnsi="Arial"/>
                <w:color w:val="2D2D2D"/>
                <w:sz w:val="18"/>
                <w:szCs w:val="18"/>
              </w:rPr>
              <w:t xml:space="preserve">Any agent, ingestion, imports</w:t>
            </w:r>
          </w:p>
        </w:tc>
        <w:tc>
          <w:tcPr>
            <w:tcW w:type="dxa" w:w="1700"/>
            <w:tcBorders>
              <w:top w:val="single" w:color="CCCCCC" w:sz="1"/>
              <w:left w:val="single" w:color="CCCCCC" w:sz="1"/>
              <w:bottom w:val="single" w:color="CCCCCC" w:sz="1"/>
              <w:right w:val="single" w:color="CCCCCC" w:sz="1"/>
            </w:tcBorders>
            <w:shd w:fill="F2F7FB" w:val="clear"/>
            <w:tcMar>
              <w:top w:type="dxa" w:w="50"/>
              <w:left w:type="dxa" w:w="100"/>
              <w:bottom w:type="dxa" w:w="50"/>
              <w:right w:type="dxa" w:w="100"/>
            </w:tcMar>
          </w:tcPr>
          <w:p>
            <w:r>
              <w:rPr>
                <w:rFonts w:ascii="Arial" w:cs="Arial" w:eastAsia="Arial" w:hAnsi="Arial"/>
                <w:color w:val="2D2D2D"/>
                <w:sz w:val="18"/>
                <w:szCs w:val="18"/>
              </w:rPr>
              <w:t xml:space="preserve">All agents</w:t>
            </w:r>
          </w:p>
        </w:tc>
        <w:tc>
          <w:tcPr>
            <w:tcW w:type="dxa" w:w="3260"/>
            <w:tcBorders>
              <w:top w:val="single" w:color="CCCCCC" w:sz="1"/>
              <w:left w:val="single" w:color="CCCCCC" w:sz="1"/>
              <w:bottom w:val="single" w:color="CCCCCC" w:sz="1"/>
              <w:right w:val="single" w:color="CCCCCC" w:sz="1"/>
            </w:tcBorders>
            <w:shd w:fill="F2F7FB" w:val="clear"/>
            <w:tcMar>
              <w:top w:type="dxa" w:w="50"/>
              <w:left w:type="dxa" w:w="100"/>
              <w:bottom w:type="dxa" w:w="50"/>
              <w:right w:type="dxa" w:w="100"/>
            </w:tcMar>
          </w:tcPr>
          <w:p>
            <w:r>
              <w:rPr>
                <w:rFonts w:ascii="Arial" w:cs="Arial" w:eastAsia="Arial" w:hAnsi="Arial"/>
                <w:color w:val="2D2D2D"/>
                <w:sz w:val="18"/>
                <w:szCs w:val="18"/>
              </w:rPr>
              <w:t xml:space="preserve">Searchable company knowledge base</w:t>
            </w:r>
          </w:p>
        </w:tc>
      </w:tr>
      <w:tr>
        <w:tc>
          <w:tcPr>
            <w:tcW w:type="dxa" w:w="13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2D2D2D"/>
                <w:sz w:val="18"/>
                <w:szCs w:val="18"/>
              </w:rPr>
              <w:t xml:space="preserve">Session</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2D2D2D"/>
                <w:sz w:val="18"/>
                <w:szCs w:val="18"/>
              </w:rPr>
              <w:t xml:space="preserve">Single work cycle</w:t>
            </w:r>
          </w:p>
        </w:tc>
        <w:tc>
          <w:tcPr>
            <w:tcW w:type="dxa" w:w="19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2D2D2D"/>
                <w:sz w:val="18"/>
                <w:szCs w:val="18"/>
              </w:rPr>
              <w:t xml:space="preserve">Agent during execution</w:t>
            </w:r>
          </w:p>
        </w:tc>
        <w:tc>
          <w:tcPr>
            <w:tcW w:type="dxa" w:w="17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2D2D2D"/>
                <w:sz w:val="18"/>
                <w:szCs w:val="18"/>
              </w:rPr>
              <w:t xml:space="preserve">That agent, that session</w:t>
            </w:r>
          </w:p>
        </w:tc>
        <w:tc>
          <w:tcPr>
            <w:tcW w:type="dxa" w:w="32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2D2D2D"/>
                <w:sz w:val="18"/>
                <w:szCs w:val="18"/>
              </w:rPr>
              <w:t xml:space="preserve">Activity log detail when expanded</w:t>
            </w:r>
          </w:p>
        </w:tc>
      </w:tr>
    </w:tbl>
    <w:p>
      <w:pPr>
        <w:spacing w:before="150"/>
      </w:pPr>
    </w:p>
    <w:p>
      <w:pPr>
        <w:spacing w:after="80" w:before="80"/>
      </w:pPr>
      <w:r>
        <w:rPr>
          <w:rFonts w:ascii="Arial" w:cs="Arial" w:eastAsia="Arial" w:hAnsi="Arial"/>
          <w:color w:val="2D2D2D"/>
          <w:sz w:val="21"/>
          <w:szCs w:val="21"/>
        </w:rPr>
        <w:t xml:space="preserve">Default backend: filesystem (Markdown files in a structured directory). Production backends: SQLite (embedded, single-server), PostgreSQL + pgvector (shared, searchable, production). The dashboard reads from whatever backend is configured — operators don’t know or care which one.</w:t>
      </w:r>
    </w:p>
    <w:p>
      <w:pPr>
        <w:spacing w:after="80" w:before="80"/>
      </w:pPr>
      <w:r>
        <w:rPr>
          <w:rFonts w:ascii="Arial" w:cs="Arial" w:eastAsia="Arial" w:hAnsi="Arial"/>
          <w:color w:val="2D2D2D"/>
          <w:sz w:val="21"/>
          <w:szCs w:val="21"/>
        </w:rPr>
        <w:t xml:space="preserve">Context window management: Before each work session, ABF assembles the agent’s context from charter + recent history + relevant decisions + trigger payload. ABF tracks token usage and automatically summarizes/compresses older history to stay within model context limits. Operators see a “Memory Health” indicator on each agent card.</w:t>
      </w:r>
    </w:p>
    <w:p>
      <w:pPr>
        <w:pStyle w:val="Heading2"/>
        <w:spacing w:after="160" w:before="300"/>
      </w:pPr>
      <w:r>
        <w:rPr>
          <w:rFonts w:ascii="Arial" w:cs="Arial" w:eastAsia="Arial" w:hAnsi="Arial"/>
          <w:b/>
          <w:bCs/>
          <w:color w:val="2E75B6"/>
          <w:sz w:val="26"/>
          <w:szCs w:val="26"/>
        </w:rPr>
        <w:t xml:space="preserve">5.4 Message Bus</w:t>
      </w:r>
    </w:p>
    <w:p>
      <w:pPr>
        <w:spacing w:after="80" w:before="80"/>
      </w:pPr>
      <w:r>
        <w:rPr>
          <w:rFonts w:ascii="Arial" w:cs="Arial" w:eastAsia="Arial" w:hAnsi="Arial"/>
          <w:color w:val="2D2D2D"/>
          <w:sz w:val="21"/>
          <w:szCs w:val="21"/>
        </w:rPr>
        <w:t xml:space="preserve">The message bus handles all inter-agent communication. Messages follow a standard schema:</w:t>
      </w:r>
    </w:p>
    <w:p>
      <w:pPr>
        <w:spacing w:after="40" w:before="40"/>
        <w:ind w:left="360"/>
      </w:pPr>
      <w:r>
        <w:rPr>
          <w:rFonts w:ascii="Courier New" w:cs="Courier New" w:eastAsia="Courier New" w:hAnsi="Courier New"/>
          <w:color w:val="555555"/>
          <w:sz w:val="19"/>
          <w:szCs w:val="19"/>
        </w:rPr>
        <w:t xml:space="preserve">{ from, to, type, priority, context, payload, timestamp, deadline }</w:t>
      </w:r>
    </w:p>
    <w:p>
      <w:pPr>
        <w:spacing w:after="80" w:before="80"/>
      </w:pPr>
      <w:r>
        <w:rPr>
          <w:rFonts w:ascii="Arial" w:cs="Arial" w:eastAsia="Arial" w:hAnsi="Arial"/>
          <w:color w:val="2D2D2D"/>
          <w:sz w:val="21"/>
          <w:szCs w:val="21"/>
        </w:rPr>
        <w:t xml:space="preserve">Types: REQUEST, RESPONSE, ALERT, ESCALATION, STATUS, BROADCAST</w:t>
      </w:r>
    </w:p>
    <w:p>
      <w:pPr>
        <w:spacing w:after="80" w:before="80"/>
      </w:pPr>
      <w:r>
        <w:rPr>
          <w:rFonts w:ascii="Arial" w:cs="Arial" w:eastAsia="Arial" w:hAnsi="Arial"/>
          <w:color w:val="2D2D2D"/>
          <w:sz w:val="21"/>
          <w:szCs w:val="21"/>
        </w:rPr>
        <w:t xml:space="preserve">Backends: In-process (default, no dependencies), Redis Pub/Sub (multi-process), BullMQ (durable, with retries and dead-letter queues for production).</w:t>
      </w:r>
    </w:p>
    <w:p>
      <w:pPr>
        <w:spacing w:after="80" w:before="80"/>
      </w:pPr>
      <w:r>
        <w:rPr>
          <w:rFonts w:ascii="Arial" w:cs="Arial" w:eastAsia="Arial" w:hAnsi="Arial"/>
          <w:color w:val="2D2D2D"/>
          <w:sz w:val="21"/>
          <w:szCs w:val="21"/>
        </w:rPr>
        <w:t xml:space="preserve">Dashboard view: The “Communication” tab shows inter-agent messages as a conversation view, similar to Slack — filterable by agent, type, and time.</w:t>
      </w:r>
    </w:p>
    <w:p>
      <w:pPr>
        <w:pStyle w:val="Heading2"/>
        <w:spacing w:after="160" w:before="300"/>
      </w:pPr>
      <w:r>
        <w:rPr>
          <w:rFonts w:ascii="Arial" w:cs="Arial" w:eastAsia="Arial" w:hAnsi="Arial"/>
          <w:b/>
          <w:bCs/>
          <w:color w:val="2E75B6"/>
          <w:sz w:val="26"/>
          <w:szCs w:val="26"/>
        </w:rPr>
        <w:t xml:space="preserve">5.5 The Runtime</w:t>
      </w:r>
    </w:p>
    <w:p>
      <w:pPr>
        <w:spacing w:after="80" w:before="80"/>
      </w:pPr>
      <w:r>
        <w:rPr>
          <w:rFonts w:ascii="Arial" w:cs="Arial" w:eastAsia="Arial" w:hAnsi="Arial"/>
          <w:color w:val="2D2D2D"/>
          <w:sz w:val="21"/>
          <w:szCs w:val="21"/>
        </w:rPr>
        <w:t xml:space="preserve">The runtime is a single Node.js/TypeScript process that manages the entire agent lifecycle:</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Component</w:t>
            </w:r>
          </w:p>
        </w:tc>
        <w:tc>
          <w:tcPr>
            <w:tcW w:type="dxa" w:w="736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Responsibility</w:t>
            </w:r>
          </w:p>
        </w:tc>
      </w:tr>
      <w:tr>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2D2D2D"/>
                <w:sz w:val="18"/>
                <w:szCs w:val="18"/>
              </w:rPr>
              <w:t xml:space="preserve">Scheduler</w:t>
            </w:r>
          </w:p>
        </w:tc>
        <w:tc>
          <w:tcPr>
            <w:tcW w:type="dxa" w:w="73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2D2D2D"/>
                <w:sz w:val="18"/>
                <w:szCs w:val="18"/>
              </w:rPr>
              <w:t xml:space="preserve">Manages cron triggers. Fires activation events on schedule.</w:t>
            </w:r>
          </w:p>
        </w:tc>
      </w:tr>
      <w:tr>
        <w:tc>
          <w:tcPr>
            <w:tcW w:type="dxa" w:w="2000"/>
            <w:tcBorders>
              <w:top w:val="single" w:color="CCCCCC" w:sz="1"/>
              <w:left w:val="single" w:color="CCCCCC" w:sz="1"/>
              <w:bottom w:val="single" w:color="CCCCCC" w:sz="1"/>
              <w:right w:val="single" w:color="CCCCCC" w:sz="1"/>
            </w:tcBorders>
            <w:shd w:fill="F2F7FB" w:val="clear"/>
            <w:tcMar>
              <w:top w:type="dxa" w:w="50"/>
              <w:left w:type="dxa" w:w="100"/>
              <w:bottom w:type="dxa" w:w="50"/>
              <w:right w:type="dxa" w:w="100"/>
            </w:tcMar>
          </w:tcPr>
          <w:p>
            <w:r>
              <w:rPr>
                <w:rFonts w:ascii="Arial" w:cs="Arial" w:eastAsia="Arial" w:hAnsi="Arial"/>
                <w:color w:val="2D2D2D"/>
                <w:sz w:val="18"/>
                <w:szCs w:val="18"/>
              </w:rPr>
              <w:t xml:space="preserve">Dispatcher</w:t>
            </w:r>
          </w:p>
        </w:tc>
        <w:tc>
          <w:tcPr>
            <w:tcW w:type="dxa" w:w="7360"/>
            <w:tcBorders>
              <w:top w:val="single" w:color="CCCCCC" w:sz="1"/>
              <w:left w:val="single" w:color="CCCCCC" w:sz="1"/>
              <w:bottom w:val="single" w:color="CCCCCC" w:sz="1"/>
              <w:right w:val="single" w:color="CCCCCC" w:sz="1"/>
            </w:tcBorders>
            <w:shd w:fill="F2F7FB" w:val="clear"/>
            <w:tcMar>
              <w:top w:type="dxa" w:w="50"/>
              <w:left w:type="dxa" w:w="100"/>
              <w:bottom w:type="dxa" w:w="50"/>
              <w:right w:type="dxa" w:w="100"/>
            </w:tcMar>
          </w:tcPr>
          <w:p>
            <w:r>
              <w:rPr>
                <w:rFonts w:ascii="Arial" w:cs="Arial" w:eastAsia="Arial" w:hAnsi="Arial"/>
                <w:color w:val="2D2D2D"/>
                <w:sz w:val="18"/>
                <w:szCs w:val="18"/>
              </w:rPr>
              <w:t xml:space="preserve">Receives activation events from any source and spawns agent work sessions.</w:t>
            </w:r>
          </w:p>
        </w:tc>
      </w:tr>
      <w:tr>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2D2D2D"/>
                <w:sz w:val="18"/>
                <w:szCs w:val="18"/>
              </w:rPr>
              <w:t xml:space="preserve">Session Manager</w:t>
            </w:r>
          </w:p>
        </w:tc>
        <w:tc>
          <w:tcPr>
            <w:tcW w:type="dxa" w:w="73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2D2D2D"/>
                <w:sz w:val="18"/>
                <w:szCs w:val="18"/>
              </w:rPr>
              <w:t xml:space="preserve">Creates sessions: loads context, calls LLM, executes tools, logs everything, writes memory.</w:t>
            </w:r>
          </w:p>
        </w:tc>
      </w:tr>
      <w:tr>
        <w:tc>
          <w:tcPr>
            <w:tcW w:type="dxa" w:w="2000"/>
            <w:tcBorders>
              <w:top w:val="single" w:color="CCCCCC" w:sz="1"/>
              <w:left w:val="single" w:color="CCCCCC" w:sz="1"/>
              <w:bottom w:val="single" w:color="CCCCCC" w:sz="1"/>
              <w:right w:val="single" w:color="CCCCCC" w:sz="1"/>
            </w:tcBorders>
            <w:shd w:fill="F2F7FB" w:val="clear"/>
            <w:tcMar>
              <w:top w:type="dxa" w:w="50"/>
              <w:left w:type="dxa" w:w="100"/>
              <w:bottom w:type="dxa" w:w="50"/>
              <w:right w:type="dxa" w:w="100"/>
            </w:tcMar>
          </w:tcPr>
          <w:p>
            <w:r>
              <w:rPr>
                <w:rFonts w:ascii="Arial" w:cs="Arial" w:eastAsia="Arial" w:hAnsi="Arial"/>
                <w:color w:val="2D2D2D"/>
                <w:sz w:val="18"/>
                <w:szCs w:val="18"/>
              </w:rPr>
              <w:t xml:space="preserve">Bus</w:t>
            </w:r>
          </w:p>
        </w:tc>
        <w:tc>
          <w:tcPr>
            <w:tcW w:type="dxa" w:w="7360"/>
            <w:tcBorders>
              <w:top w:val="single" w:color="CCCCCC" w:sz="1"/>
              <w:left w:val="single" w:color="CCCCCC" w:sz="1"/>
              <w:bottom w:val="single" w:color="CCCCCC" w:sz="1"/>
              <w:right w:val="single" w:color="CCCCCC" w:sz="1"/>
            </w:tcBorders>
            <w:shd w:fill="F2F7FB" w:val="clear"/>
            <w:tcMar>
              <w:top w:type="dxa" w:w="50"/>
              <w:left w:type="dxa" w:w="100"/>
              <w:bottom w:type="dxa" w:w="50"/>
              <w:right w:type="dxa" w:w="100"/>
            </w:tcMar>
          </w:tcPr>
          <w:p>
            <w:r>
              <w:rPr>
                <w:rFonts w:ascii="Arial" w:cs="Arial" w:eastAsia="Arial" w:hAnsi="Arial"/>
                <w:color w:val="2D2D2D"/>
                <w:sz w:val="18"/>
                <w:szCs w:val="18"/>
              </w:rPr>
              <w:t xml:space="preserve">Routes inter-agent messages. Triggers activation when a message arrives for an agent.</w:t>
            </w:r>
          </w:p>
        </w:tc>
      </w:tr>
      <w:tr>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2D2D2D"/>
                <w:sz w:val="18"/>
                <w:szCs w:val="18"/>
              </w:rPr>
              <w:t xml:space="preserve">Gateway</w:t>
            </w:r>
          </w:p>
        </w:tc>
        <w:tc>
          <w:tcPr>
            <w:tcW w:type="dxa" w:w="73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2D2D2D"/>
                <w:sz w:val="18"/>
                <w:szCs w:val="18"/>
              </w:rPr>
              <w:t xml:space="preserve">HTTP server: webhook endpoints, dashboard API, REST management API.</w:t>
            </w:r>
          </w:p>
        </w:tc>
      </w:tr>
      <w:tr>
        <w:tc>
          <w:tcPr>
            <w:tcW w:type="dxa" w:w="2000"/>
            <w:tcBorders>
              <w:top w:val="single" w:color="CCCCCC" w:sz="1"/>
              <w:left w:val="single" w:color="CCCCCC" w:sz="1"/>
              <w:bottom w:val="single" w:color="CCCCCC" w:sz="1"/>
              <w:right w:val="single" w:color="CCCCCC" w:sz="1"/>
            </w:tcBorders>
            <w:shd w:fill="F2F7FB" w:val="clear"/>
            <w:tcMar>
              <w:top w:type="dxa" w:w="50"/>
              <w:left w:type="dxa" w:w="100"/>
              <w:bottom w:type="dxa" w:w="50"/>
              <w:right w:type="dxa" w:w="100"/>
            </w:tcMar>
          </w:tcPr>
          <w:p>
            <w:r>
              <w:rPr>
                <w:rFonts w:ascii="Arial" w:cs="Arial" w:eastAsia="Arial" w:hAnsi="Arial"/>
                <w:color w:val="2D2D2D"/>
                <w:sz w:val="18"/>
                <w:szCs w:val="18"/>
              </w:rPr>
              <w:t xml:space="preserve">Cost Tracker</w:t>
            </w:r>
          </w:p>
        </w:tc>
        <w:tc>
          <w:tcPr>
            <w:tcW w:type="dxa" w:w="7360"/>
            <w:tcBorders>
              <w:top w:val="single" w:color="CCCCCC" w:sz="1"/>
              <w:left w:val="single" w:color="CCCCCC" w:sz="1"/>
              <w:bottom w:val="single" w:color="CCCCCC" w:sz="1"/>
              <w:right w:val="single" w:color="CCCCCC" w:sz="1"/>
            </w:tcBorders>
            <w:shd w:fill="F2F7FB" w:val="clear"/>
            <w:tcMar>
              <w:top w:type="dxa" w:w="50"/>
              <w:left w:type="dxa" w:w="100"/>
              <w:bottom w:type="dxa" w:w="50"/>
              <w:right w:type="dxa" w:w="100"/>
            </w:tcMar>
          </w:tcPr>
          <w:p>
            <w:r>
              <w:rPr>
                <w:rFonts w:ascii="Arial" w:cs="Arial" w:eastAsia="Arial" w:hAnsi="Arial"/>
                <w:color w:val="2D2D2D"/>
                <w:sz w:val="18"/>
                <w:szCs w:val="18"/>
              </w:rPr>
              <w:t xml:space="preserve">Monitors token usage and API costs per agent, per session, per provider.</w:t>
            </w:r>
          </w:p>
        </w:tc>
      </w:tr>
    </w:tbl>
    <w:p>
      <w:pPr>
        <w:spacing w:before="150"/>
      </w:pPr>
    </w:p>
    <w:p>
      <w:pPr>
        <w:spacing w:after="120" w:before="220"/>
      </w:pPr>
      <w:r>
        <w:rPr>
          <w:rFonts w:ascii="Arial" w:cs="Arial" w:eastAsia="Arial" w:hAnsi="Arial"/>
          <w:b/>
          <w:bCs/>
          <w:color w:val="2D2D2D"/>
          <w:sz w:val="22"/>
          <w:szCs w:val="22"/>
        </w:rPr>
        <w:t xml:space="preserve">Work Session Lifecycle</w:t>
      </w:r>
    </w:p>
    <w:p>
      <w:pPr>
        <w:spacing w:after="80" w:before="80"/>
      </w:pPr>
      <w:r>
        <w:rPr>
          <w:rFonts w:ascii="Arial" w:cs="Arial" w:eastAsia="Arial" w:hAnsi="Arial"/>
          <w:color w:val="2D2D2D"/>
          <w:sz w:val="21"/>
          <w:szCs w:val="21"/>
        </w:rPr>
        <w:t xml:space="preserve">When any trigger fires, the runtime creates a work session for the target agent:</w:t>
      </w:r>
    </w:p>
    <w:p>
      <w:pPr>
        <w:pStyle w:val="ListParagraph"/>
        <w:numPr>
          <w:ilvl w:val="0"/>
          <w:numId w:val="3"/>
        </w:numPr>
        <w:spacing w:after="50" w:before="50"/>
      </w:pPr>
      <w:r>
        <w:rPr>
          <w:rFonts w:ascii="Arial" w:cs="Arial" w:eastAsia="Arial" w:hAnsi="Arial"/>
          <w:color w:val="2D2D2D"/>
          <w:sz w:val="21"/>
          <w:szCs w:val="21"/>
        </w:rPr>
        <w:t xml:space="preserve">Load Context — Agent charter, recent history, team decisions, trigger payload</w:t>
      </w:r>
    </w:p>
    <w:p>
      <w:pPr>
        <w:pStyle w:val="ListParagraph"/>
        <w:numPr>
          <w:ilvl w:val="0"/>
          <w:numId w:val="3"/>
        </w:numPr>
        <w:spacing w:after="50" w:before="50"/>
      </w:pPr>
      <w:r>
        <w:rPr>
          <w:rFonts w:ascii="Arial" w:cs="Arial" w:eastAsia="Arial" w:hAnsi="Arial"/>
          <w:color w:val="2D2D2D"/>
          <w:sz w:val="21"/>
          <w:szCs w:val="21"/>
        </w:rPr>
        <w:t xml:space="preserve">Build Prompt — Assemble system prompt with current date, KPIs, pending messages</w:t>
      </w:r>
    </w:p>
    <w:p>
      <w:pPr>
        <w:pStyle w:val="ListParagraph"/>
        <w:numPr>
          <w:ilvl w:val="0"/>
          <w:numId w:val="3"/>
        </w:numPr>
        <w:spacing w:after="50" w:before="50"/>
      </w:pPr>
      <w:r>
        <w:rPr>
          <w:rFonts w:ascii="Arial" w:cs="Arial" w:eastAsia="Arial" w:hAnsi="Arial"/>
          <w:color w:val="2D2D2D"/>
          <w:sz w:val="21"/>
          <w:szCs w:val="21"/>
        </w:rPr>
        <w:t xml:space="preserve">Execute — Send to configured LLM provider. Agent reasons and requests tool calls.</w:t>
      </w:r>
    </w:p>
    <w:p>
      <w:pPr>
        <w:pStyle w:val="ListParagraph"/>
        <w:numPr>
          <w:ilvl w:val="0"/>
          <w:numId w:val="3"/>
        </w:numPr>
        <w:spacing w:after="50" w:before="50"/>
      </w:pPr>
      <w:r>
        <w:rPr>
          <w:rFonts w:ascii="Arial" w:cs="Arial" w:eastAsia="Arial" w:hAnsi="Arial"/>
          <w:color w:val="2D2D2D"/>
          <w:sz w:val="21"/>
          <w:szCs w:val="21"/>
        </w:rPr>
        <w:t xml:space="preserve">Tool Loop — Runtime executes tool calls, returns results to LLM, repeats until agent signals done</w:t>
      </w:r>
    </w:p>
    <w:p>
      <w:pPr>
        <w:pStyle w:val="ListParagraph"/>
        <w:numPr>
          <w:ilvl w:val="0"/>
          <w:numId w:val="3"/>
        </w:numPr>
        <w:spacing w:after="50" w:before="50"/>
      </w:pPr>
      <w:r>
        <w:rPr>
          <w:rFonts w:ascii="Arial" w:cs="Arial" w:eastAsia="Arial" w:hAnsi="Arial"/>
          <w:color w:val="2D2D2D"/>
          <w:sz w:val="21"/>
          <w:szCs w:val="21"/>
        </w:rPr>
        <w:t xml:space="preserve">Process Outputs — Route messages to bus, generate dashboard notifications</w:t>
      </w:r>
    </w:p>
    <w:p>
      <w:pPr>
        <w:pStyle w:val="ListParagraph"/>
        <w:numPr>
          <w:ilvl w:val="0"/>
          <w:numId w:val="3"/>
        </w:numPr>
        <w:spacing w:after="50" w:before="50"/>
      </w:pPr>
      <w:r>
        <w:rPr>
          <w:rFonts w:ascii="Arial" w:cs="Arial" w:eastAsia="Arial" w:hAnsi="Arial"/>
          <w:color w:val="2D2D2D"/>
          <w:sz w:val="21"/>
          <w:szCs w:val="21"/>
        </w:rPr>
        <w:t xml:space="preserve">Write Memory — Agent appends learnings to history, updates shared decisions if applicable</w:t>
      </w:r>
    </w:p>
    <w:p>
      <w:pPr>
        <w:pStyle w:val="ListParagraph"/>
        <w:numPr>
          <w:ilvl w:val="0"/>
          <w:numId w:val="3"/>
        </w:numPr>
        <w:spacing w:after="50" w:before="50"/>
      </w:pPr>
      <w:r>
        <w:rPr>
          <w:rFonts w:ascii="Arial" w:cs="Arial" w:eastAsia="Arial" w:hAnsi="Arial"/>
          <w:color w:val="2D2D2D"/>
          <w:sz w:val="21"/>
          <w:szCs w:val="21"/>
        </w:rPr>
        <w:t xml:space="preserve">Check Escalations — If any escalation rules triggered, route to human or orchestrator</w:t>
      </w:r>
    </w:p>
    <w:p>
      <w:pPr>
        <w:pStyle w:val="ListParagraph"/>
        <w:numPr>
          <w:ilvl w:val="0"/>
          <w:numId w:val="3"/>
        </w:numPr>
        <w:spacing w:after="50" w:before="50"/>
      </w:pPr>
      <w:r>
        <w:rPr>
          <w:rFonts w:ascii="Arial" w:cs="Arial" w:eastAsia="Arial" w:hAnsi="Arial"/>
          <w:color w:val="2D2D2D"/>
          <w:sz w:val="21"/>
          <w:szCs w:val="21"/>
        </w:rPr>
        <w:t xml:space="preserve">Report — Update KPI metrics, log session cost, close session</w:t>
      </w:r>
    </w:p>
    <w:p>
      <w:r>
        <w:br w:type="page"/>
      </w:r>
    </w:p>
    <w:p>
      <w:pPr>
        <w:pStyle w:val="Heading1"/>
        <w:spacing w:after="200" w:before="400"/>
      </w:pPr>
      <w:r>
        <w:rPr>
          <w:rFonts w:ascii="Arial" w:cs="Arial" w:eastAsia="Arial" w:hAnsi="Arial"/>
          <w:b/>
          <w:bCs/>
          <w:color w:val="1B365D"/>
          <w:sz w:val="32"/>
          <w:szCs w:val="32"/>
        </w:rPr>
        <w:t xml:space="preserve">6. Workflows</w:t>
      </w:r>
    </w:p>
    <w:p>
      <w:pPr>
        <w:spacing w:after="80" w:before="80"/>
      </w:pPr>
      <w:r>
        <w:rPr>
          <w:rFonts w:ascii="Arial" w:cs="Arial" w:eastAsia="Arial" w:hAnsi="Arial"/>
          <w:color w:val="2D2D2D"/>
          <w:sz w:val="21"/>
          <w:szCs w:val="21"/>
        </w:rPr>
        <w:t xml:space="preserve">Workflows coordinate multiple agents toward a shared outcome. They’re the multi-step business processes that require agents to hand off work to each other.</w:t>
      </w:r>
    </w:p>
    <w:p>
      <w:pPr>
        <w:pStyle w:val="Heading2"/>
        <w:spacing w:after="160" w:before="300"/>
      </w:pPr>
      <w:r>
        <w:rPr>
          <w:rFonts w:ascii="Arial" w:cs="Arial" w:eastAsia="Arial" w:hAnsi="Arial"/>
          <w:b/>
          <w:bCs/>
          <w:color w:val="2E75B6"/>
          <w:sz w:val="26"/>
          <w:szCs w:val="26"/>
        </w:rPr>
        <w:t xml:space="preserve">6.1 For Operators</w:t>
      </w:r>
    </w:p>
    <w:p>
      <w:pPr>
        <w:spacing w:after="80" w:before="80"/>
      </w:pPr>
      <w:r>
        <w:rPr>
          <w:rFonts w:ascii="Arial" w:cs="Arial" w:eastAsia="Arial" w:hAnsi="Arial"/>
          <w:color w:val="2D2D2D"/>
          <w:sz w:val="21"/>
          <w:szCs w:val="21"/>
        </w:rPr>
        <w:t xml:space="preserve">Workflows appear in the dashboard as visual flowcharts. Each template comes with pre-built workflows:</w:t>
      </w:r>
    </w:p>
    <w:p>
      <w:pPr>
        <w:pStyle w:val="ListParagraph"/>
        <w:numPr>
          <w:ilvl w:val="0"/>
          <w:numId w:val="2"/>
        </w:numPr>
        <w:spacing w:after="50" w:before="50"/>
      </w:pPr>
      <w:r>
        <w:rPr>
          <w:rFonts w:ascii="Arial" w:cs="Arial" w:eastAsia="Arial" w:hAnsi="Arial"/>
          <w:color w:val="2D2D2D"/>
          <w:sz w:val="21"/>
          <w:szCs w:val="21"/>
        </w:rPr>
        <w:t xml:space="preserve">New Client Onboarding — Finance confirms payment → Team Lead assigns setup → Research runs baseline → Report Builder generates first report → Client Communicator delivers welcome package</w:t>
      </w:r>
    </w:p>
    <w:p>
      <w:pPr>
        <w:pStyle w:val="ListParagraph"/>
        <w:numPr>
          <w:ilvl w:val="0"/>
          <w:numId w:val="2"/>
        </w:numPr>
        <w:spacing w:after="50" w:before="50"/>
      </w:pPr>
      <w:r>
        <w:rPr>
          <w:rFonts w:ascii="Arial" w:cs="Arial" w:eastAsia="Arial" w:hAnsi="Arial"/>
          <w:color w:val="2D2D2D"/>
          <w:sz w:val="21"/>
          <w:szCs w:val="21"/>
        </w:rPr>
        <w:t xml:space="preserve">Weekly Report Cycle — Research gathers data → Report Builder generates reports → Client Communicator delivers → Team Lead summarizes for operator</w:t>
      </w:r>
    </w:p>
    <w:p>
      <w:pPr>
        <w:pStyle w:val="ListParagraph"/>
        <w:numPr>
          <w:ilvl w:val="0"/>
          <w:numId w:val="2"/>
        </w:numPr>
        <w:spacing w:after="50" w:before="50"/>
      </w:pPr>
      <w:r>
        <w:rPr>
          <w:rFonts w:ascii="Arial" w:cs="Arial" w:eastAsia="Arial" w:hAnsi="Arial"/>
          <w:color w:val="2D2D2D"/>
          <w:sz w:val="21"/>
          <w:szCs w:val="21"/>
        </w:rPr>
        <w:t xml:space="preserve">Content Pipeline — Research identifies topic → Content Writer drafts → Queued for human review → Social Manager distributes</w:t>
      </w:r>
    </w:p>
    <w:p>
      <w:pPr>
        <w:spacing w:after="80" w:before="80"/>
      </w:pPr>
      <w:r>
        <w:rPr>
          <w:rFonts w:ascii="Arial" w:cs="Arial" w:eastAsia="Arial" w:hAnsi="Arial"/>
          <w:color w:val="2D2D2D"/>
          <w:sz w:val="21"/>
          <w:szCs w:val="21"/>
        </w:rPr>
        <w:t xml:space="preserve">Operators can see which step a workflow is on, pause it, skip steps, or restart from any point. They can’t (yet) create new workflows from the dashboard — that’s a v0.3 feature (visual workflow builder).</w:t>
      </w:r>
    </w:p>
    <w:p>
      <w:pPr>
        <w:pStyle w:val="Heading2"/>
        <w:spacing w:after="160" w:before="300"/>
      </w:pPr>
      <w:r>
        <w:rPr>
          <w:rFonts w:ascii="Arial" w:cs="Arial" w:eastAsia="Arial" w:hAnsi="Arial"/>
          <w:b/>
          <w:bCs/>
          <w:color w:val="2E75B6"/>
          <w:sz w:val="26"/>
          <w:szCs w:val="26"/>
        </w:rPr>
        <w:t xml:space="preserve">6.2 For Builders</w:t>
      </w:r>
    </w:p>
    <w:p>
      <w:pPr>
        <w:spacing w:after="80" w:before="80"/>
      </w:pPr>
      <w:r>
        <w:rPr>
          <w:rFonts w:ascii="Arial" w:cs="Arial" w:eastAsia="Arial" w:hAnsi="Arial"/>
          <w:color w:val="2D2D2D"/>
          <w:sz w:val="21"/>
          <w:szCs w:val="21"/>
        </w:rPr>
        <w:t xml:space="preserve">Workflows are YAML files with sequential, parallel, and conditional steps:</w:t>
      </w:r>
    </w:p>
    <w:p>
      <w:pPr>
        <w:spacing w:after="40" w:before="40"/>
        <w:ind w:left="360"/>
      </w:pPr>
      <w:r>
        <w:rPr>
          <w:rFonts w:ascii="Courier New" w:cs="Courier New" w:eastAsia="Courier New" w:hAnsi="Courier New"/>
          <w:color w:val="555555"/>
          <w:sz w:val="19"/>
          <w:szCs w:val="19"/>
        </w:rPr>
        <w:t xml:space="preserve"># workflows/client-onboarding.workflow.yaml</w:t>
      </w:r>
    </w:p>
    <w:p>
      <w:pPr>
        <w:spacing w:after="40" w:before="40"/>
        <w:ind w:left="360"/>
      </w:pPr>
      <w:r>
        <w:rPr>
          <w:rFonts w:ascii="Courier New" w:cs="Courier New" w:eastAsia="Courier New" w:hAnsi="Courier New"/>
          <w:color w:val="555555"/>
          <w:sz w:val="19"/>
          <w:szCs w:val="19"/>
        </w:rPr>
        <w:t xml:space="preserve">name: client-onboarding</w:t>
      </w:r>
    </w:p>
    <w:p>
      <w:pPr>
        <w:spacing w:after="40" w:before="40"/>
        <w:ind w:left="360"/>
      </w:pPr>
      <w:r>
        <w:rPr>
          <w:rFonts w:ascii="Courier New" w:cs="Courier New" w:eastAsia="Courier New" w:hAnsi="Courier New"/>
          <w:color w:val="555555"/>
          <w:sz w:val="19"/>
          <w:szCs w:val="19"/>
        </w:rPr>
        <w:t xml:space="preserve">display_name: New Client Onboarding</w:t>
      </w:r>
    </w:p>
    <w:p>
      <w:pPr>
        <w:spacing w:after="40" w:before="40"/>
        <w:ind w:left="360"/>
      </w:pPr>
      <w:r>
        <w:rPr>
          <w:rFonts w:ascii="Courier New" w:cs="Courier New" w:eastAsia="Courier New" w:hAnsi="Courier New"/>
          <w:color w:val="555555"/>
          <w:sz w:val="19"/>
          <w:szCs w:val="19"/>
        </w:rPr>
        <w:t xml:space="preserve">trigger:</w:t>
      </w:r>
    </w:p>
    <w:p>
      <w:pPr>
        <w:spacing w:after="40" w:before="40"/>
        <w:ind w:left="360"/>
      </w:pPr>
      <w:r>
        <w:rPr>
          <w:rFonts w:ascii="Courier New" w:cs="Courier New" w:eastAsia="Courier New" w:hAnsi="Courier New"/>
          <w:color w:val="555555"/>
          <w:sz w:val="19"/>
          <w:szCs w:val="19"/>
        </w:rPr>
        <w:t xml:space="preserve">  type: event</w:t>
      </w:r>
    </w:p>
    <w:p>
      <w:pPr>
        <w:spacing w:after="40" w:before="40"/>
        <w:ind w:left="360"/>
      </w:pPr>
      <w:r>
        <w:rPr>
          <w:rFonts w:ascii="Courier New" w:cs="Courier New" w:eastAsia="Courier New" w:hAnsi="Courier New"/>
          <w:color w:val="555555"/>
          <w:sz w:val="19"/>
          <w:szCs w:val="19"/>
        </w:rPr>
        <w:t xml:space="preserve">  source: stripe</w:t>
      </w:r>
    </w:p>
    <w:p>
      <w:pPr>
        <w:spacing w:after="40" w:before="40"/>
        <w:ind w:left="360"/>
      </w:pPr>
      <w:r>
        <w:rPr>
          <w:rFonts w:ascii="Courier New" w:cs="Courier New" w:eastAsia="Courier New" w:hAnsi="Courier New"/>
          <w:color w:val="555555"/>
          <w:sz w:val="19"/>
          <w:szCs w:val="19"/>
        </w:rPr>
        <w:t xml:space="preserve">  event: subscription.created</w:t>
      </w:r>
    </w:p>
    <w:p>
      <w:pPr>
        <w:spacing w:after="40" w:before="40"/>
        <w:ind w:left="360"/>
      </w:pPr>
      <w:r>
        <w:rPr>
          <w:rFonts w:ascii="Courier New" w:cs="Courier New" w:eastAsia="Courier New" w:hAnsi="Courier New"/>
          <w:color w:val="555555"/>
          <w:sz w:val="19"/>
          <w:szCs w:val="19"/>
        </w:rPr>
        <w:t xml:space="preserve">steps:</w:t>
      </w:r>
    </w:p>
    <w:p>
      <w:pPr>
        <w:spacing w:after="40" w:before="40"/>
        <w:ind w:left="360"/>
      </w:pPr>
      <w:r>
        <w:rPr>
          <w:rFonts w:ascii="Courier New" w:cs="Courier New" w:eastAsia="Courier New" w:hAnsi="Courier New"/>
          <w:color w:val="555555"/>
          <w:sz w:val="19"/>
          <w:szCs w:val="19"/>
        </w:rPr>
        <w:t xml:space="preserve">  - agent: finance</w:t>
      </w:r>
    </w:p>
    <w:p>
      <w:pPr>
        <w:spacing w:after="40" w:before="40"/>
        <w:ind w:left="360"/>
      </w:pPr>
      <w:r>
        <w:rPr>
          <w:rFonts w:ascii="Courier New" w:cs="Courier New" w:eastAsia="Courier New" w:hAnsi="Courier New"/>
          <w:color w:val="555555"/>
          <w:sz w:val="19"/>
          <w:szCs w:val="19"/>
        </w:rPr>
        <w:t xml:space="preserve">    task: confirm_payment</w:t>
      </w:r>
    </w:p>
    <w:p>
      <w:pPr>
        <w:spacing w:after="40" w:before="40"/>
        <w:ind w:left="360"/>
      </w:pPr>
      <w:r>
        <w:rPr>
          <w:rFonts w:ascii="Courier New" w:cs="Courier New" w:eastAsia="Courier New" w:hAnsi="Courier New"/>
          <w:color w:val="555555"/>
          <w:sz w:val="19"/>
          <w:szCs w:val="19"/>
        </w:rPr>
        <w:t xml:space="preserve">    outputs: [account_id]</w:t>
      </w:r>
    </w:p>
    <w:p>
      <w:pPr>
        <w:spacing w:after="40" w:before="40"/>
        <w:ind w:left="360"/>
      </w:pPr>
      <w:r>
        <w:rPr>
          <w:rFonts w:ascii="Courier New" w:cs="Courier New" w:eastAsia="Courier New" w:hAnsi="Courier New"/>
          <w:color w:val="555555"/>
          <w:sz w:val="19"/>
          <w:szCs w:val="19"/>
        </w:rPr>
        <w:t xml:space="preserve">  - agent: team-lead</w:t>
      </w:r>
    </w:p>
    <w:p>
      <w:pPr>
        <w:spacing w:after="40" w:before="40"/>
        <w:ind w:left="360"/>
      </w:pPr>
      <w:r>
        <w:rPr>
          <w:rFonts w:ascii="Courier New" w:cs="Courier New" w:eastAsia="Courier New" w:hAnsi="Courier New"/>
          <w:color w:val="555555"/>
          <w:sz w:val="19"/>
          <w:szCs w:val="19"/>
        </w:rPr>
        <w:t xml:space="preserve">    task: assign_onboarding</w:t>
      </w:r>
    </w:p>
    <w:p>
      <w:pPr>
        <w:spacing w:after="40" w:before="40"/>
        <w:ind w:left="360"/>
      </w:pPr>
      <w:r>
        <w:rPr>
          <w:rFonts w:ascii="Courier New" w:cs="Courier New" w:eastAsia="Courier New" w:hAnsi="Courier New"/>
          <w:color w:val="555555"/>
          <w:sz w:val="19"/>
          <w:szCs w:val="19"/>
        </w:rPr>
        <w:t xml:space="preserve">    inputs: [account_id]</w:t>
      </w:r>
    </w:p>
    <w:p>
      <w:pPr>
        <w:spacing w:after="40" w:before="40"/>
        <w:ind w:left="360"/>
      </w:pPr>
      <w:r>
        <w:rPr>
          <w:rFonts w:ascii="Courier New" w:cs="Courier New" w:eastAsia="Courier New" w:hAnsi="Courier New"/>
          <w:color w:val="555555"/>
          <w:sz w:val="19"/>
          <w:szCs w:val="19"/>
        </w:rPr>
        <w:t xml:space="preserve">  - parallel:</w:t>
      </w:r>
    </w:p>
    <w:p>
      <w:pPr>
        <w:spacing w:after="40" w:before="40"/>
        <w:ind w:left="360"/>
      </w:pPr>
      <w:r>
        <w:rPr>
          <w:rFonts w:ascii="Courier New" w:cs="Courier New" w:eastAsia="Courier New" w:hAnsi="Courier New"/>
          <w:color w:val="555555"/>
          <w:sz w:val="19"/>
          <w:szCs w:val="19"/>
        </w:rPr>
        <w:t xml:space="preserve">      - agent: research</w:t>
      </w:r>
    </w:p>
    <w:p>
      <w:pPr>
        <w:spacing w:after="40" w:before="40"/>
        <w:ind w:left="360"/>
      </w:pPr>
      <w:r>
        <w:rPr>
          <w:rFonts w:ascii="Courier New" w:cs="Courier New" w:eastAsia="Courier New" w:hAnsi="Courier New"/>
          <w:color w:val="555555"/>
          <w:sz w:val="19"/>
          <w:szCs w:val="19"/>
        </w:rPr>
        <w:t xml:space="preserve">        task: run_baseline</w:t>
      </w:r>
    </w:p>
    <w:p>
      <w:pPr>
        <w:spacing w:after="40" w:before="40"/>
        <w:ind w:left="360"/>
      </w:pPr>
      <w:r>
        <w:rPr>
          <w:rFonts w:ascii="Courier New" w:cs="Courier New" w:eastAsia="Courier New" w:hAnsi="Courier New"/>
          <w:color w:val="555555"/>
          <w:sz w:val="19"/>
          <w:szCs w:val="19"/>
        </w:rPr>
        <w:t xml:space="preserve">      - agent: communicator</w:t>
      </w:r>
    </w:p>
    <w:p>
      <w:pPr>
        <w:spacing w:after="40" w:before="40"/>
        <w:ind w:left="360"/>
      </w:pPr>
      <w:r>
        <w:rPr>
          <w:rFonts w:ascii="Courier New" w:cs="Courier New" w:eastAsia="Courier New" w:hAnsi="Courier New"/>
          <w:color w:val="555555"/>
          <w:sz w:val="19"/>
          <w:szCs w:val="19"/>
        </w:rPr>
        <w:t xml:space="preserve">        task: send_welcome</w:t>
      </w:r>
    </w:p>
    <w:p>
      <w:pPr>
        <w:spacing w:after="40" w:before="40"/>
        <w:ind w:left="360"/>
      </w:pPr>
      <w:r>
        <w:rPr>
          <w:rFonts w:ascii="Courier New" w:cs="Courier New" w:eastAsia="Courier New" w:hAnsi="Courier New"/>
          <w:color w:val="555555"/>
          <w:sz w:val="19"/>
          <w:szCs w:val="19"/>
        </w:rPr>
        <w:t xml:space="preserve">  - agent: report-builder</w:t>
      </w:r>
    </w:p>
    <w:p>
      <w:pPr>
        <w:spacing w:after="40" w:before="40"/>
        <w:ind w:left="360"/>
      </w:pPr>
      <w:r>
        <w:rPr>
          <w:rFonts w:ascii="Courier New" w:cs="Courier New" w:eastAsia="Courier New" w:hAnsi="Courier New"/>
          <w:color w:val="555555"/>
          <w:sz w:val="19"/>
          <w:szCs w:val="19"/>
        </w:rPr>
        <w:t xml:space="preserve">    task: generate_baseline_report</w:t>
      </w:r>
    </w:p>
    <w:p>
      <w:pPr>
        <w:spacing w:after="40" w:before="40"/>
        <w:ind w:left="360"/>
      </w:pPr>
      <w:r>
        <w:rPr>
          <w:rFonts w:ascii="Courier New" w:cs="Courier New" w:eastAsia="Courier New" w:hAnsi="Courier New"/>
          <w:color w:val="555555"/>
          <w:sz w:val="19"/>
          <w:szCs w:val="19"/>
        </w:rPr>
        <w:t xml:space="preserve">    depends_on: [research.run_baseline]</w:t>
      </w:r>
    </w:p>
    <w:p>
      <w:pPr>
        <w:spacing w:after="40" w:before="40"/>
        <w:ind w:left="360"/>
      </w:pPr>
      <w:r>
        <w:rPr>
          <w:rFonts w:ascii="Courier New" w:cs="Courier New" w:eastAsia="Courier New" w:hAnsi="Courier New"/>
          <w:color w:val="555555"/>
          <w:sz w:val="19"/>
          <w:szCs w:val="19"/>
        </w:rPr>
        <w:t xml:space="preserve">  - agent: communicator</w:t>
      </w:r>
    </w:p>
    <w:p>
      <w:pPr>
        <w:spacing w:after="40" w:before="40"/>
        <w:ind w:left="360"/>
      </w:pPr>
      <w:r>
        <w:rPr>
          <w:rFonts w:ascii="Courier New" w:cs="Courier New" w:eastAsia="Courier New" w:hAnsi="Courier New"/>
          <w:color w:val="555555"/>
          <w:sz w:val="19"/>
          <w:szCs w:val="19"/>
        </w:rPr>
        <w:t xml:space="preserve">    task: deliver_baseline_report</w:t>
      </w:r>
    </w:p>
    <w:p>
      <w:pPr>
        <w:spacing w:after="40" w:before="40"/>
        <w:ind w:left="360"/>
      </w:pPr>
      <w:r>
        <w:rPr>
          <w:rFonts w:ascii="Courier New" w:cs="Courier New" w:eastAsia="Courier New" w:hAnsi="Courier New"/>
          <w:color w:val="555555"/>
          <w:sz w:val="19"/>
          <w:szCs w:val="19"/>
        </w:rPr>
        <w:t xml:space="preserve">timeout: 24h</w:t>
      </w:r>
    </w:p>
    <w:p>
      <w:pPr>
        <w:spacing w:after="40" w:before="40"/>
        <w:ind w:left="360"/>
      </w:pPr>
      <w:r>
        <w:rPr>
          <w:rFonts w:ascii="Courier New" w:cs="Courier New" w:eastAsia="Courier New" w:hAnsi="Courier New"/>
          <w:color w:val="555555"/>
          <w:sz w:val="19"/>
          <w:szCs w:val="19"/>
        </w:rPr>
        <w:t xml:space="preserve">on_failure: escalate_to_human</w:t>
      </w:r>
    </w:p>
    <w:p>
      <w:r>
        <w:br w:type="page"/>
      </w:r>
    </w:p>
    <w:p>
      <w:pPr>
        <w:pStyle w:val="Heading1"/>
        <w:spacing w:after="200" w:before="400"/>
      </w:pPr>
      <w:r>
        <w:rPr>
          <w:rFonts w:ascii="Arial" w:cs="Arial" w:eastAsia="Arial" w:hAnsi="Arial"/>
          <w:b/>
          <w:bCs/>
          <w:color w:val="1B365D"/>
          <w:sz w:val="32"/>
          <w:szCs w:val="32"/>
        </w:rPr>
        <w:t xml:space="preserve">7. Business Templates</w:t>
      </w:r>
    </w:p>
    <w:p>
      <w:pPr>
        <w:spacing w:after="80" w:before="80"/>
      </w:pPr>
      <w:r>
        <w:rPr>
          <w:rFonts w:ascii="Arial" w:cs="Arial" w:eastAsia="Arial" w:hAnsi="Arial"/>
          <w:color w:val="2D2D2D"/>
          <w:sz w:val="21"/>
          <w:szCs w:val="21"/>
        </w:rPr>
        <w:t xml:space="preserve">Templates are the on-ramp. Each template is a complete, pre-configured agent team designed for a specific business type. The setup wizard customizes the template based on the operator’s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200"/>
        <w:gridCol w:w="2400"/>
        <w:gridCol w:w="3060"/>
      </w:tblGrid>
      <w:tr>
        <w:trPr>
          <w:tblHeader/>
        </w:trPr>
        <w:tc>
          <w:tcPr>
            <w:tcW w:type="dxa" w:w="17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Template</w:t>
            </w:r>
          </w:p>
        </w:tc>
        <w:tc>
          <w:tcPr>
            <w:tcW w:type="dxa" w:w="22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Agent Team</w:t>
            </w:r>
          </w:p>
        </w:tc>
        <w:tc>
          <w:tcPr>
            <w:tcW w:type="dxa" w:w="24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Pre-Built Workflows</w:t>
            </w:r>
          </w:p>
        </w:tc>
        <w:tc>
          <w:tcPr>
            <w:tcW w:type="dxa" w:w="306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Ideal For</w:t>
            </w:r>
          </w:p>
        </w:tc>
      </w:tr>
      <w:tr>
        <w:tc>
          <w:tcPr>
            <w:tcW w:type="dxa" w:w="17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2D2D2D"/>
                <w:sz w:val="18"/>
                <w:szCs w:val="18"/>
              </w:rPr>
              <w:t xml:space="preserve">SaaS Company</w:t>
            </w:r>
          </w:p>
        </w:tc>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2D2D2D"/>
                <w:sz w:val="18"/>
                <w:szCs w:val="18"/>
              </w:rPr>
              <w:t xml:space="preserve">Product Monitor, Sales Hunter, Content Writer, Customer Success, Finance, Team Lead</w:t>
            </w:r>
          </w:p>
        </w:tc>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2D2D2D"/>
                <w:sz w:val="18"/>
                <w:szCs w:val="18"/>
              </w:rPr>
              <w:t xml:space="preserve">Client onboarding, weekly reporting, churn detection, feature request pipeline</w:t>
            </w:r>
          </w:p>
        </w:tc>
        <w:tc>
          <w:tcPr>
            <w:tcW w:type="dxa" w:w="30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2D2D2D"/>
                <w:sz w:val="18"/>
                <w:szCs w:val="18"/>
              </w:rPr>
              <w:t xml:space="preserve">Software companies with recurring revenue</w:t>
            </w:r>
          </w:p>
        </w:tc>
      </w:tr>
      <w:tr>
        <w:tc>
          <w:tcPr>
            <w:tcW w:type="dxa" w:w="1700"/>
            <w:tcBorders>
              <w:top w:val="single" w:color="CCCCCC" w:sz="1"/>
              <w:left w:val="single" w:color="CCCCCC" w:sz="1"/>
              <w:bottom w:val="single" w:color="CCCCCC" w:sz="1"/>
              <w:right w:val="single" w:color="CCCCCC" w:sz="1"/>
            </w:tcBorders>
            <w:shd w:fill="F2F7FB" w:val="clear"/>
            <w:tcMar>
              <w:top w:type="dxa" w:w="50"/>
              <w:left w:type="dxa" w:w="100"/>
              <w:bottom w:type="dxa" w:w="50"/>
              <w:right w:type="dxa" w:w="100"/>
            </w:tcMar>
          </w:tcPr>
          <w:p>
            <w:r>
              <w:rPr>
                <w:rFonts w:ascii="Arial" w:cs="Arial" w:eastAsia="Arial" w:hAnsi="Arial"/>
                <w:color w:val="2D2D2D"/>
                <w:sz w:val="18"/>
                <w:szCs w:val="18"/>
              </w:rPr>
              <w:t xml:space="preserve">Marketing Agency</w:t>
            </w:r>
          </w:p>
        </w:tc>
        <w:tc>
          <w:tcPr>
            <w:tcW w:type="dxa" w:w="2200"/>
            <w:tcBorders>
              <w:top w:val="single" w:color="CCCCCC" w:sz="1"/>
              <w:left w:val="single" w:color="CCCCCC" w:sz="1"/>
              <w:bottom w:val="single" w:color="CCCCCC" w:sz="1"/>
              <w:right w:val="single" w:color="CCCCCC" w:sz="1"/>
            </w:tcBorders>
            <w:shd w:fill="F2F7FB" w:val="clear"/>
            <w:tcMar>
              <w:top w:type="dxa" w:w="50"/>
              <w:left w:type="dxa" w:w="100"/>
              <w:bottom w:type="dxa" w:w="50"/>
              <w:right w:type="dxa" w:w="100"/>
            </w:tcMar>
          </w:tcPr>
          <w:p>
            <w:r>
              <w:rPr>
                <w:rFonts w:ascii="Arial" w:cs="Arial" w:eastAsia="Arial" w:hAnsi="Arial"/>
                <w:color w:val="2D2D2D"/>
                <w:sz w:val="18"/>
                <w:szCs w:val="18"/>
              </w:rPr>
              <w:t xml:space="preserve">Research &amp; Analytics, Content Writer, Report Builder, Lead Hunter, Client Communicator, Team Lead</w:t>
            </w:r>
          </w:p>
        </w:tc>
        <w:tc>
          <w:tcPr>
            <w:tcW w:type="dxa" w:w="2400"/>
            <w:tcBorders>
              <w:top w:val="single" w:color="CCCCCC" w:sz="1"/>
              <w:left w:val="single" w:color="CCCCCC" w:sz="1"/>
              <w:bottom w:val="single" w:color="CCCCCC" w:sz="1"/>
              <w:right w:val="single" w:color="CCCCCC" w:sz="1"/>
            </w:tcBorders>
            <w:shd w:fill="F2F7FB" w:val="clear"/>
            <w:tcMar>
              <w:top w:type="dxa" w:w="50"/>
              <w:left w:type="dxa" w:w="100"/>
              <w:bottom w:type="dxa" w:w="50"/>
              <w:right w:type="dxa" w:w="100"/>
            </w:tcMar>
          </w:tcPr>
          <w:p>
            <w:r>
              <w:rPr>
                <w:rFonts w:ascii="Arial" w:cs="Arial" w:eastAsia="Arial" w:hAnsi="Arial"/>
                <w:color w:val="2D2D2D"/>
                <w:sz w:val="18"/>
                <w:szCs w:val="18"/>
              </w:rPr>
              <w:t xml:space="preserve">Client onboarding, report cycle, content pipeline, prospecting cadence</w:t>
            </w:r>
          </w:p>
        </w:tc>
        <w:tc>
          <w:tcPr>
            <w:tcW w:type="dxa" w:w="3060"/>
            <w:tcBorders>
              <w:top w:val="single" w:color="CCCCCC" w:sz="1"/>
              <w:left w:val="single" w:color="CCCCCC" w:sz="1"/>
              <w:bottom w:val="single" w:color="CCCCCC" w:sz="1"/>
              <w:right w:val="single" w:color="CCCCCC" w:sz="1"/>
            </w:tcBorders>
            <w:shd w:fill="F2F7FB" w:val="clear"/>
            <w:tcMar>
              <w:top w:type="dxa" w:w="50"/>
              <w:left w:type="dxa" w:w="100"/>
              <w:bottom w:type="dxa" w:w="50"/>
              <w:right w:type="dxa" w:w="100"/>
            </w:tcMar>
          </w:tcPr>
          <w:p>
            <w:r>
              <w:rPr>
                <w:rFonts w:ascii="Arial" w:cs="Arial" w:eastAsia="Arial" w:hAnsi="Arial"/>
                <w:color w:val="2D2D2D"/>
                <w:sz w:val="18"/>
                <w:szCs w:val="18"/>
              </w:rPr>
              <w:t xml:space="preserve">SEO, content, digital marketing agencies</w:t>
            </w:r>
          </w:p>
        </w:tc>
      </w:tr>
      <w:tr>
        <w:tc>
          <w:tcPr>
            <w:tcW w:type="dxa" w:w="17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2D2D2D"/>
                <w:sz w:val="18"/>
                <w:szCs w:val="18"/>
              </w:rPr>
              <w:t xml:space="preserve">E-Commerce</w:t>
            </w:r>
          </w:p>
        </w:tc>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2D2D2D"/>
                <w:sz w:val="18"/>
                <w:szCs w:val="18"/>
              </w:rPr>
              <w:t xml:space="preserve">Inventory Monitor, Pricing Agent, Product Writer, Customer Service, Fulfillment Tracker, Team Lead</w:t>
            </w:r>
          </w:p>
        </w:tc>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2D2D2D"/>
                <w:sz w:val="18"/>
                <w:szCs w:val="18"/>
              </w:rPr>
              <w:t xml:space="preserve">Order processing, restock alerts, price optimization, review response</w:t>
            </w:r>
          </w:p>
        </w:tc>
        <w:tc>
          <w:tcPr>
            <w:tcW w:type="dxa" w:w="30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2D2D2D"/>
                <w:sz w:val="18"/>
                <w:szCs w:val="18"/>
              </w:rPr>
              <w:t xml:space="preserve">Online stores, DTC brands</w:t>
            </w:r>
          </w:p>
        </w:tc>
      </w:tr>
      <w:tr>
        <w:tc>
          <w:tcPr>
            <w:tcW w:type="dxa" w:w="1700"/>
            <w:tcBorders>
              <w:top w:val="single" w:color="CCCCCC" w:sz="1"/>
              <w:left w:val="single" w:color="CCCCCC" w:sz="1"/>
              <w:bottom w:val="single" w:color="CCCCCC" w:sz="1"/>
              <w:right w:val="single" w:color="CCCCCC" w:sz="1"/>
            </w:tcBorders>
            <w:shd w:fill="F2F7FB" w:val="clear"/>
            <w:tcMar>
              <w:top w:type="dxa" w:w="50"/>
              <w:left w:type="dxa" w:w="100"/>
              <w:bottom w:type="dxa" w:w="50"/>
              <w:right w:type="dxa" w:w="100"/>
            </w:tcMar>
          </w:tcPr>
          <w:p>
            <w:r>
              <w:rPr>
                <w:rFonts w:ascii="Arial" w:cs="Arial" w:eastAsia="Arial" w:hAnsi="Arial"/>
                <w:color w:val="2D2D2D"/>
                <w:sz w:val="18"/>
                <w:szCs w:val="18"/>
              </w:rPr>
              <w:t xml:space="preserve">Content Studio</w:t>
            </w:r>
          </w:p>
        </w:tc>
        <w:tc>
          <w:tcPr>
            <w:tcW w:type="dxa" w:w="2200"/>
            <w:tcBorders>
              <w:top w:val="single" w:color="CCCCCC" w:sz="1"/>
              <w:left w:val="single" w:color="CCCCCC" w:sz="1"/>
              <w:bottom w:val="single" w:color="CCCCCC" w:sz="1"/>
              <w:right w:val="single" w:color="CCCCCC" w:sz="1"/>
            </w:tcBorders>
            <w:shd w:fill="F2F7FB" w:val="clear"/>
            <w:tcMar>
              <w:top w:type="dxa" w:w="50"/>
              <w:left w:type="dxa" w:w="100"/>
              <w:bottom w:type="dxa" w:w="50"/>
              <w:right w:type="dxa" w:w="100"/>
            </w:tcMar>
          </w:tcPr>
          <w:p>
            <w:r>
              <w:rPr>
                <w:rFonts w:ascii="Arial" w:cs="Arial" w:eastAsia="Arial" w:hAnsi="Arial"/>
                <w:color w:val="2D2D2D"/>
                <w:sz w:val="18"/>
                <w:szCs w:val="18"/>
              </w:rPr>
              <w:t xml:space="preserve">Researcher, Writer, Editor, Social Manager, Analytics, Team Lead</w:t>
            </w:r>
          </w:p>
        </w:tc>
        <w:tc>
          <w:tcPr>
            <w:tcW w:type="dxa" w:w="2400"/>
            <w:tcBorders>
              <w:top w:val="single" w:color="CCCCCC" w:sz="1"/>
              <w:left w:val="single" w:color="CCCCCC" w:sz="1"/>
              <w:bottom w:val="single" w:color="CCCCCC" w:sz="1"/>
              <w:right w:val="single" w:color="CCCCCC" w:sz="1"/>
            </w:tcBorders>
            <w:shd w:fill="F2F7FB" w:val="clear"/>
            <w:tcMar>
              <w:top w:type="dxa" w:w="50"/>
              <w:left w:type="dxa" w:w="100"/>
              <w:bottom w:type="dxa" w:w="50"/>
              <w:right w:type="dxa" w:w="100"/>
            </w:tcMar>
          </w:tcPr>
          <w:p>
            <w:r>
              <w:rPr>
                <w:rFonts w:ascii="Arial" w:cs="Arial" w:eastAsia="Arial" w:hAnsi="Arial"/>
                <w:color w:val="2D2D2D"/>
                <w:sz w:val="18"/>
                <w:szCs w:val="18"/>
              </w:rPr>
              <w:t xml:space="preserve">Content calendar, publish pipeline, social distribution, performance review</w:t>
            </w:r>
          </w:p>
        </w:tc>
        <w:tc>
          <w:tcPr>
            <w:tcW w:type="dxa" w:w="3060"/>
            <w:tcBorders>
              <w:top w:val="single" w:color="CCCCCC" w:sz="1"/>
              <w:left w:val="single" w:color="CCCCCC" w:sz="1"/>
              <w:bottom w:val="single" w:color="CCCCCC" w:sz="1"/>
              <w:right w:val="single" w:color="CCCCCC" w:sz="1"/>
            </w:tcBorders>
            <w:shd w:fill="F2F7FB" w:val="clear"/>
            <w:tcMar>
              <w:top w:type="dxa" w:w="50"/>
              <w:left w:type="dxa" w:w="100"/>
              <w:bottom w:type="dxa" w:w="50"/>
              <w:right w:type="dxa" w:w="100"/>
            </w:tcMar>
          </w:tcPr>
          <w:p>
            <w:r>
              <w:rPr>
                <w:rFonts w:ascii="Arial" w:cs="Arial" w:eastAsia="Arial" w:hAnsi="Arial"/>
                <w:color w:val="2D2D2D"/>
                <w:sz w:val="18"/>
                <w:szCs w:val="18"/>
              </w:rPr>
              <w:t xml:space="preserve">Media companies, newsletters, creators</w:t>
            </w:r>
          </w:p>
        </w:tc>
      </w:tr>
      <w:tr>
        <w:tc>
          <w:tcPr>
            <w:tcW w:type="dxa" w:w="17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2D2D2D"/>
                <w:sz w:val="18"/>
                <w:szCs w:val="18"/>
              </w:rPr>
              <w:t xml:space="preserve">Consulting / Services</w:t>
            </w:r>
          </w:p>
        </w:tc>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2D2D2D"/>
                <w:sz w:val="18"/>
                <w:szCs w:val="18"/>
              </w:rPr>
              <w:t xml:space="preserve">Proposal Writer, Research Analyst, Project Manager, Client Communicator, Finance, Team Lead</w:t>
            </w:r>
          </w:p>
        </w:tc>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2D2D2D"/>
                <w:sz w:val="18"/>
                <w:szCs w:val="18"/>
              </w:rPr>
              <w:t xml:space="preserve">Proposal pipeline, project tracking, deliverable review, invoicing</w:t>
            </w:r>
          </w:p>
        </w:tc>
        <w:tc>
          <w:tcPr>
            <w:tcW w:type="dxa" w:w="30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2D2D2D"/>
                <w:sz w:val="18"/>
                <w:szCs w:val="18"/>
              </w:rPr>
              <w:t xml:space="preserve">Professional services firms</w:t>
            </w:r>
          </w:p>
        </w:tc>
      </w:tr>
      <w:tr>
        <w:tc>
          <w:tcPr>
            <w:tcW w:type="dxa" w:w="1700"/>
            <w:tcBorders>
              <w:top w:val="single" w:color="CCCCCC" w:sz="1"/>
              <w:left w:val="single" w:color="CCCCCC" w:sz="1"/>
              <w:bottom w:val="single" w:color="CCCCCC" w:sz="1"/>
              <w:right w:val="single" w:color="CCCCCC" w:sz="1"/>
            </w:tcBorders>
            <w:shd w:fill="F2F7FB" w:val="clear"/>
            <w:tcMar>
              <w:top w:type="dxa" w:w="50"/>
              <w:left w:type="dxa" w:w="100"/>
              <w:bottom w:type="dxa" w:w="50"/>
              <w:right w:type="dxa" w:w="100"/>
            </w:tcMar>
          </w:tcPr>
          <w:p>
            <w:r>
              <w:rPr>
                <w:rFonts w:ascii="Arial" w:cs="Arial" w:eastAsia="Arial" w:hAnsi="Arial"/>
                <w:color w:val="2D2D2D"/>
                <w:sz w:val="18"/>
                <w:szCs w:val="18"/>
              </w:rPr>
              <w:t xml:space="preserve">Solo Founder</w:t>
            </w:r>
          </w:p>
        </w:tc>
        <w:tc>
          <w:tcPr>
            <w:tcW w:type="dxa" w:w="2200"/>
            <w:tcBorders>
              <w:top w:val="single" w:color="CCCCCC" w:sz="1"/>
              <w:left w:val="single" w:color="CCCCCC" w:sz="1"/>
              <w:bottom w:val="single" w:color="CCCCCC" w:sz="1"/>
              <w:right w:val="single" w:color="CCCCCC" w:sz="1"/>
            </w:tcBorders>
            <w:shd w:fill="F2F7FB" w:val="clear"/>
            <w:tcMar>
              <w:top w:type="dxa" w:w="50"/>
              <w:left w:type="dxa" w:w="100"/>
              <w:bottom w:type="dxa" w:w="50"/>
              <w:right w:type="dxa" w:w="100"/>
            </w:tcMar>
          </w:tcPr>
          <w:p>
            <w:r>
              <w:rPr>
                <w:rFonts w:ascii="Arial" w:cs="Arial" w:eastAsia="Arial" w:hAnsi="Arial"/>
                <w:color w:val="2D2D2D"/>
                <w:sz w:val="18"/>
                <w:szCs w:val="18"/>
              </w:rPr>
              <w:t xml:space="preserve">Assistant, Researcher, Writer, Scheduler</w:t>
            </w:r>
          </w:p>
        </w:tc>
        <w:tc>
          <w:tcPr>
            <w:tcW w:type="dxa" w:w="2400"/>
            <w:tcBorders>
              <w:top w:val="single" w:color="CCCCCC" w:sz="1"/>
              <w:left w:val="single" w:color="CCCCCC" w:sz="1"/>
              <w:bottom w:val="single" w:color="CCCCCC" w:sz="1"/>
              <w:right w:val="single" w:color="CCCCCC" w:sz="1"/>
            </w:tcBorders>
            <w:shd w:fill="F2F7FB" w:val="clear"/>
            <w:tcMar>
              <w:top w:type="dxa" w:w="50"/>
              <w:left w:type="dxa" w:w="100"/>
              <w:bottom w:type="dxa" w:w="50"/>
              <w:right w:type="dxa" w:w="100"/>
            </w:tcMar>
          </w:tcPr>
          <w:p>
            <w:r>
              <w:rPr>
                <w:rFonts w:ascii="Arial" w:cs="Arial" w:eastAsia="Arial" w:hAnsi="Arial"/>
                <w:color w:val="2D2D2D"/>
                <w:sz w:val="18"/>
                <w:szCs w:val="18"/>
              </w:rPr>
              <w:t xml:space="preserve">Morning briefing, task prioritization, content pipeline</w:t>
            </w:r>
          </w:p>
        </w:tc>
        <w:tc>
          <w:tcPr>
            <w:tcW w:type="dxa" w:w="3060"/>
            <w:tcBorders>
              <w:top w:val="single" w:color="CCCCCC" w:sz="1"/>
              <w:left w:val="single" w:color="CCCCCC" w:sz="1"/>
              <w:bottom w:val="single" w:color="CCCCCC" w:sz="1"/>
              <w:right w:val="single" w:color="CCCCCC" w:sz="1"/>
            </w:tcBorders>
            <w:shd w:fill="F2F7FB" w:val="clear"/>
            <w:tcMar>
              <w:top w:type="dxa" w:w="50"/>
              <w:left w:type="dxa" w:w="100"/>
              <w:bottom w:type="dxa" w:w="50"/>
              <w:right w:type="dxa" w:w="100"/>
            </w:tcMar>
          </w:tcPr>
          <w:p>
            <w:r>
              <w:rPr>
                <w:rFonts w:ascii="Arial" w:cs="Arial" w:eastAsia="Arial" w:hAnsi="Arial"/>
                <w:color w:val="2D2D2D"/>
                <w:sz w:val="18"/>
                <w:szCs w:val="18"/>
              </w:rPr>
              <w:t xml:space="preserve">Solopreneurs, freelancers</w:t>
            </w:r>
          </w:p>
        </w:tc>
      </w:tr>
      <w:tr>
        <w:tc>
          <w:tcPr>
            <w:tcW w:type="dxa" w:w="17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2D2D2D"/>
                <w:sz w:val="18"/>
                <w:szCs w:val="18"/>
              </w:rPr>
              <w:t xml:space="preserve">Custom</w:t>
            </w:r>
          </w:p>
        </w:tc>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2D2D2D"/>
                <w:sz w:val="18"/>
                <w:szCs w:val="18"/>
              </w:rPr>
              <w:t xml:space="preserve">(Empty workspace)</w:t>
            </w:r>
          </w:p>
        </w:tc>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2D2D2D"/>
                <w:sz w:val="18"/>
                <w:szCs w:val="18"/>
              </w:rPr>
              <w:t xml:space="preserve">None — build from scratch</w:t>
            </w:r>
          </w:p>
        </w:tc>
        <w:tc>
          <w:tcPr>
            <w:tcW w:type="dxa" w:w="30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2D2D2D"/>
                <w:sz w:val="18"/>
                <w:szCs w:val="18"/>
              </w:rPr>
              <w:t xml:space="preserve">Builders who want full control</w:t>
            </w:r>
          </w:p>
        </w:tc>
      </w:tr>
    </w:tbl>
    <w:p>
      <w:pPr>
        <w:spacing w:before="200"/>
      </w:pPr>
    </w:p>
    <w:p>
      <w:pPr>
        <w:spacing w:after="80" w:before="80"/>
      </w:pPr>
      <w:r>
        <w:rPr>
          <w:rFonts w:ascii="Arial" w:cs="Arial" w:eastAsia="Arial" w:hAnsi="Arial"/>
          <w:color w:val="2D2D2D"/>
          <w:sz w:val="21"/>
          <w:szCs w:val="21"/>
        </w:rPr>
        <w:t xml:space="preserve">Templates are open-source and community-contributed. Builders can create and publish templates for niche business types: real estate agency, law practice, restaurant group, non-profit, political campaign, etc. The goal is to have a template for every business type so the operator’s first experience is “this already knows my industry.”</w:t>
      </w:r>
    </w:p>
    <w:p>
      <w:r>
        <w:br w:type="page"/>
      </w:r>
    </w:p>
    <w:p>
      <w:pPr>
        <w:pStyle w:val="Heading1"/>
        <w:spacing w:after="200" w:before="400"/>
      </w:pPr>
      <w:r>
        <w:rPr>
          <w:rFonts w:ascii="Arial" w:cs="Arial" w:eastAsia="Arial" w:hAnsi="Arial"/>
          <w:b/>
          <w:bCs/>
          <w:color w:val="1B365D"/>
          <w:sz w:val="32"/>
          <w:szCs w:val="32"/>
        </w:rPr>
        <w:t xml:space="preserve">8. Deployment</w:t>
      </w:r>
    </w:p>
    <w:p>
      <w:pPr>
        <w:pStyle w:val="Heading2"/>
        <w:spacing w:after="160" w:before="300"/>
      </w:pPr>
      <w:r>
        <w:rPr>
          <w:rFonts w:ascii="Arial" w:cs="Arial" w:eastAsia="Arial" w:hAnsi="Arial"/>
          <w:b/>
          <w:bCs/>
          <w:color w:val="2E75B6"/>
          <w:sz w:val="26"/>
          <w:szCs w:val="26"/>
        </w:rPr>
        <w:t xml:space="preserve">8.1 ABF Cloud (Managed) — For Operators</w:t>
      </w:r>
    </w:p>
    <w:p>
      <w:pPr>
        <w:spacing w:after="80" w:before="80"/>
      </w:pPr>
      <w:r>
        <w:rPr>
          <w:rFonts w:ascii="Arial" w:cs="Arial" w:eastAsia="Arial" w:hAnsi="Arial"/>
          <w:color w:val="2D2D2D"/>
          <w:sz w:val="21"/>
          <w:szCs w:val="21"/>
        </w:rPr>
        <w:t xml:space="preserve">The zero-ops path. Operators sign up at abf.app, go through the setup wizard, and their agent company runs on ABF’s infrastructure. No deployment, no servers, no Docker.</w:t>
      </w:r>
    </w:p>
    <w:p>
      <w:pPr>
        <w:pStyle w:val="ListParagraph"/>
        <w:numPr>
          <w:ilvl w:val="0"/>
          <w:numId w:val="2"/>
        </w:numPr>
        <w:spacing w:after="50" w:before="50"/>
      </w:pPr>
      <w:r>
        <w:rPr>
          <w:rFonts w:ascii="Arial" w:cs="Arial" w:eastAsia="Arial" w:hAnsi="Arial"/>
          <w:color w:val="2D2D2D"/>
          <w:sz w:val="21"/>
          <w:szCs w:val="21"/>
        </w:rPr>
        <w:t xml:space="preserve">Pricing: Free tier (3 agents, 100 actions/day) → Pro ($49/mo, unlimited agents) → Business ($199/mo, priority support, custom domains)</w:t>
      </w:r>
    </w:p>
    <w:p>
      <w:pPr>
        <w:pStyle w:val="ListParagraph"/>
        <w:numPr>
          <w:ilvl w:val="0"/>
          <w:numId w:val="2"/>
        </w:numPr>
        <w:spacing w:after="50" w:before="50"/>
      </w:pPr>
      <w:r>
        <w:rPr>
          <w:rFonts w:ascii="Arial" w:cs="Arial" w:eastAsia="Arial" w:hAnsi="Arial"/>
          <w:color w:val="2D2D2D"/>
          <w:sz w:val="21"/>
          <w:szCs w:val="21"/>
        </w:rPr>
        <w:t xml:space="preserve">Operators bring their own AI model connection (OAuth or API key). ABF Cloud doesn’t mark up model costs.</w:t>
      </w:r>
    </w:p>
    <w:p>
      <w:pPr>
        <w:pStyle w:val="ListParagraph"/>
        <w:numPr>
          <w:ilvl w:val="0"/>
          <w:numId w:val="2"/>
        </w:numPr>
        <w:spacing w:after="50" w:before="50"/>
      </w:pPr>
      <w:r>
        <w:rPr>
          <w:rFonts w:ascii="Arial" w:cs="Arial" w:eastAsia="Arial" w:hAnsi="Arial"/>
          <w:color w:val="2D2D2D"/>
          <w:sz w:val="21"/>
          <w:szCs w:val="21"/>
        </w:rPr>
        <w:t xml:space="preserve">Data residency: US and EU regions available.</w:t>
      </w:r>
    </w:p>
    <w:p>
      <w:pPr>
        <w:pStyle w:val="Heading2"/>
        <w:spacing w:after="160" w:before="300"/>
      </w:pPr>
      <w:r>
        <w:rPr>
          <w:rFonts w:ascii="Arial" w:cs="Arial" w:eastAsia="Arial" w:hAnsi="Arial"/>
          <w:b/>
          <w:bCs/>
          <w:color w:val="2E75B6"/>
          <w:sz w:val="26"/>
          <w:szCs w:val="26"/>
        </w:rPr>
        <w:t xml:space="preserve">8.2 Self-Hosted — For Builders &amp; Privacy-First</w:t>
      </w:r>
    </w:p>
    <w:p>
      <w:pPr>
        <w:spacing w:after="80" w:before="80"/>
      </w:pPr>
      <w:r>
        <w:rPr>
          <w:rFonts w:ascii="Arial" w:cs="Arial" w:eastAsia="Arial" w:hAnsi="Arial"/>
          <w:color w:val="2D2D2D"/>
          <w:sz w:val="21"/>
          <w:szCs w:val="21"/>
        </w:rPr>
        <w:t xml:space="preserve">Full control. Four deployment options, progressively more production-ready:</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2200"/>
        <w:gridCol w:w="2960"/>
      </w:tblGrid>
      <w:tr>
        <w:trPr>
          <w:tblHeader/>
        </w:trPr>
        <w:tc>
          <w:tcPr>
            <w:tcW w:type="dxa" w:w="16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Mode</w:t>
            </w:r>
          </w:p>
        </w:tc>
        <w:tc>
          <w:tcPr>
            <w:tcW w:type="dxa" w:w="26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Command</w:t>
            </w:r>
          </w:p>
        </w:tc>
        <w:tc>
          <w:tcPr>
            <w:tcW w:type="dxa" w:w="22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Dependencies</w:t>
            </w:r>
          </w:p>
        </w:tc>
        <w:tc>
          <w:tcPr>
            <w:tcW w:type="dxa" w:w="296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Best For</w:t>
            </w:r>
          </w:p>
        </w:tc>
      </w:tr>
      <w:tr>
        <w:tc>
          <w:tcPr>
            <w:tcW w:type="dxa" w:w="1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2D2D2D"/>
                <w:sz w:val="18"/>
                <w:szCs w:val="18"/>
              </w:rPr>
              <w:t xml:space="preserve">Local dev</w:t>
            </w:r>
          </w:p>
        </w:tc>
        <w:tc>
          <w:tcPr>
            <w:tcW w:type="dxa" w:w="2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2D2D2D"/>
                <w:sz w:val="18"/>
                <w:szCs w:val="18"/>
              </w:rPr>
              <w:t xml:space="preserve">abf dev</w:t>
            </w:r>
          </w:p>
        </w:tc>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2D2D2D"/>
                <w:sz w:val="18"/>
                <w:szCs w:val="18"/>
              </w:rPr>
              <w:t xml:space="preserve">Node.js only</w:t>
            </w:r>
          </w:p>
        </w:tc>
        <w:tc>
          <w:tcPr>
            <w:tcW w:type="dxa" w:w="29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2D2D2D"/>
                <w:sz w:val="18"/>
                <w:szCs w:val="18"/>
              </w:rPr>
              <w:t xml:space="preserve">Building &amp; testing agent definitions</w:t>
            </w:r>
          </w:p>
        </w:tc>
      </w:tr>
      <w:tr>
        <w:tc>
          <w:tcPr>
            <w:tcW w:type="dxa" w:w="1600"/>
            <w:tcBorders>
              <w:top w:val="single" w:color="CCCCCC" w:sz="1"/>
              <w:left w:val="single" w:color="CCCCCC" w:sz="1"/>
              <w:bottom w:val="single" w:color="CCCCCC" w:sz="1"/>
              <w:right w:val="single" w:color="CCCCCC" w:sz="1"/>
            </w:tcBorders>
            <w:shd w:fill="F2F7FB" w:val="clear"/>
            <w:tcMar>
              <w:top w:type="dxa" w:w="50"/>
              <w:left w:type="dxa" w:w="100"/>
              <w:bottom w:type="dxa" w:w="50"/>
              <w:right w:type="dxa" w:w="100"/>
            </w:tcMar>
          </w:tcPr>
          <w:p>
            <w:r>
              <w:rPr>
                <w:rFonts w:ascii="Arial" w:cs="Arial" w:eastAsia="Arial" w:hAnsi="Arial"/>
                <w:color w:val="2D2D2D"/>
                <w:sz w:val="18"/>
                <w:szCs w:val="18"/>
              </w:rPr>
              <w:t xml:space="preserve">Docker</w:t>
            </w:r>
          </w:p>
        </w:tc>
        <w:tc>
          <w:tcPr>
            <w:tcW w:type="dxa" w:w="2600"/>
            <w:tcBorders>
              <w:top w:val="single" w:color="CCCCCC" w:sz="1"/>
              <w:left w:val="single" w:color="CCCCCC" w:sz="1"/>
              <w:bottom w:val="single" w:color="CCCCCC" w:sz="1"/>
              <w:right w:val="single" w:color="CCCCCC" w:sz="1"/>
            </w:tcBorders>
            <w:shd w:fill="F2F7FB" w:val="clear"/>
            <w:tcMar>
              <w:top w:type="dxa" w:w="50"/>
              <w:left w:type="dxa" w:w="100"/>
              <w:bottom w:type="dxa" w:w="50"/>
              <w:right w:type="dxa" w:w="100"/>
            </w:tcMar>
          </w:tcPr>
          <w:p>
            <w:r>
              <w:rPr>
                <w:rFonts w:ascii="Arial" w:cs="Arial" w:eastAsia="Arial" w:hAnsi="Arial"/>
                <w:color w:val="2D2D2D"/>
                <w:sz w:val="18"/>
                <w:szCs w:val="18"/>
              </w:rPr>
              <w:t xml:space="preserve">docker compose up</w:t>
            </w:r>
          </w:p>
        </w:tc>
        <w:tc>
          <w:tcPr>
            <w:tcW w:type="dxa" w:w="2200"/>
            <w:tcBorders>
              <w:top w:val="single" w:color="CCCCCC" w:sz="1"/>
              <w:left w:val="single" w:color="CCCCCC" w:sz="1"/>
              <w:bottom w:val="single" w:color="CCCCCC" w:sz="1"/>
              <w:right w:val="single" w:color="CCCCCC" w:sz="1"/>
            </w:tcBorders>
            <w:shd w:fill="F2F7FB" w:val="clear"/>
            <w:tcMar>
              <w:top w:type="dxa" w:w="50"/>
              <w:left w:type="dxa" w:w="100"/>
              <w:bottom w:type="dxa" w:w="50"/>
              <w:right w:type="dxa" w:w="100"/>
            </w:tcMar>
          </w:tcPr>
          <w:p>
            <w:r>
              <w:rPr>
                <w:rFonts w:ascii="Arial" w:cs="Arial" w:eastAsia="Arial" w:hAnsi="Arial"/>
                <w:color w:val="2D2D2D"/>
                <w:sz w:val="18"/>
                <w:szCs w:val="18"/>
              </w:rPr>
              <w:t xml:space="preserve">Docker</w:t>
            </w:r>
          </w:p>
        </w:tc>
        <w:tc>
          <w:tcPr>
            <w:tcW w:type="dxa" w:w="2960"/>
            <w:tcBorders>
              <w:top w:val="single" w:color="CCCCCC" w:sz="1"/>
              <w:left w:val="single" w:color="CCCCCC" w:sz="1"/>
              <w:bottom w:val="single" w:color="CCCCCC" w:sz="1"/>
              <w:right w:val="single" w:color="CCCCCC" w:sz="1"/>
            </w:tcBorders>
            <w:shd w:fill="F2F7FB" w:val="clear"/>
            <w:tcMar>
              <w:top w:type="dxa" w:w="50"/>
              <w:left w:type="dxa" w:w="100"/>
              <w:bottom w:type="dxa" w:w="50"/>
              <w:right w:type="dxa" w:w="100"/>
            </w:tcMar>
          </w:tcPr>
          <w:p>
            <w:r>
              <w:rPr>
                <w:rFonts w:ascii="Arial" w:cs="Arial" w:eastAsia="Arial" w:hAnsi="Arial"/>
                <w:color w:val="2D2D2D"/>
                <w:sz w:val="18"/>
                <w:szCs w:val="18"/>
              </w:rPr>
              <w:t xml:space="preserve">Self-hosted production, single server</w:t>
            </w:r>
          </w:p>
        </w:tc>
      </w:tr>
      <w:tr>
        <w:tc>
          <w:tcPr>
            <w:tcW w:type="dxa" w:w="1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2D2D2D"/>
                <w:sz w:val="18"/>
                <w:szCs w:val="18"/>
              </w:rPr>
              <w:t xml:space="preserve">One-click cloud</w:t>
            </w:r>
          </w:p>
        </w:tc>
        <w:tc>
          <w:tcPr>
            <w:tcW w:type="dxa" w:w="2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2D2D2D"/>
                <w:sz w:val="18"/>
                <w:szCs w:val="18"/>
              </w:rPr>
              <w:t xml:space="preserve">abf deploy --target railway</w:t>
            </w:r>
          </w:p>
        </w:tc>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2D2D2D"/>
                <w:sz w:val="18"/>
                <w:szCs w:val="18"/>
              </w:rPr>
              <w:t xml:space="preserve">Railway/Render/Fly account</w:t>
            </w:r>
          </w:p>
        </w:tc>
        <w:tc>
          <w:tcPr>
            <w:tcW w:type="dxa" w:w="29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2D2D2D"/>
                <w:sz w:val="18"/>
                <w:szCs w:val="18"/>
              </w:rPr>
              <w:t xml:space="preserve">Cloud production without DevOps</w:t>
            </w:r>
          </w:p>
        </w:tc>
      </w:tr>
      <w:tr>
        <w:tc>
          <w:tcPr>
            <w:tcW w:type="dxa" w:w="1600"/>
            <w:tcBorders>
              <w:top w:val="single" w:color="CCCCCC" w:sz="1"/>
              <w:left w:val="single" w:color="CCCCCC" w:sz="1"/>
              <w:bottom w:val="single" w:color="CCCCCC" w:sz="1"/>
              <w:right w:val="single" w:color="CCCCCC" w:sz="1"/>
            </w:tcBorders>
            <w:shd w:fill="F2F7FB" w:val="clear"/>
            <w:tcMar>
              <w:top w:type="dxa" w:w="50"/>
              <w:left w:type="dxa" w:w="100"/>
              <w:bottom w:type="dxa" w:w="50"/>
              <w:right w:type="dxa" w:w="100"/>
            </w:tcMar>
          </w:tcPr>
          <w:p>
            <w:r>
              <w:rPr>
                <w:rFonts w:ascii="Arial" w:cs="Arial" w:eastAsia="Arial" w:hAnsi="Arial"/>
                <w:color w:val="2D2D2D"/>
                <w:sz w:val="18"/>
                <w:szCs w:val="18"/>
              </w:rPr>
              <w:t xml:space="preserve">Custom infra</w:t>
            </w:r>
          </w:p>
        </w:tc>
        <w:tc>
          <w:tcPr>
            <w:tcW w:type="dxa" w:w="2600"/>
            <w:tcBorders>
              <w:top w:val="single" w:color="CCCCCC" w:sz="1"/>
              <w:left w:val="single" w:color="CCCCCC" w:sz="1"/>
              <w:bottom w:val="single" w:color="CCCCCC" w:sz="1"/>
              <w:right w:val="single" w:color="CCCCCC" w:sz="1"/>
            </w:tcBorders>
            <w:shd w:fill="F2F7FB" w:val="clear"/>
            <w:tcMar>
              <w:top w:type="dxa" w:w="50"/>
              <w:left w:type="dxa" w:w="100"/>
              <w:bottom w:type="dxa" w:w="50"/>
              <w:right w:type="dxa" w:w="100"/>
            </w:tcMar>
          </w:tcPr>
          <w:p>
            <w:r>
              <w:rPr>
                <w:rFonts w:ascii="Arial" w:cs="Arial" w:eastAsia="Arial" w:hAnsi="Arial"/>
                <w:color w:val="2D2D2D"/>
                <w:sz w:val="18"/>
                <w:szCs w:val="18"/>
              </w:rPr>
              <w:t xml:space="preserve">Helm chart / Terraform</w:t>
            </w:r>
          </w:p>
        </w:tc>
        <w:tc>
          <w:tcPr>
            <w:tcW w:type="dxa" w:w="2200"/>
            <w:tcBorders>
              <w:top w:val="single" w:color="CCCCCC" w:sz="1"/>
              <w:left w:val="single" w:color="CCCCCC" w:sz="1"/>
              <w:bottom w:val="single" w:color="CCCCCC" w:sz="1"/>
              <w:right w:val="single" w:color="CCCCCC" w:sz="1"/>
            </w:tcBorders>
            <w:shd w:fill="F2F7FB" w:val="clear"/>
            <w:tcMar>
              <w:top w:type="dxa" w:w="50"/>
              <w:left w:type="dxa" w:w="100"/>
              <w:bottom w:type="dxa" w:w="50"/>
              <w:right w:type="dxa" w:w="100"/>
            </w:tcMar>
          </w:tcPr>
          <w:p>
            <w:r>
              <w:rPr>
                <w:rFonts w:ascii="Arial" w:cs="Arial" w:eastAsia="Arial" w:hAnsi="Arial"/>
                <w:color w:val="2D2D2D"/>
                <w:sz w:val="18"/>
                <w:szCs w:val="18"/>
              </w:rPr>
              <w:t xml:space="preserve">Kubernetes or cloud provider</w:t>
            </w:r>
          </w:p>
        </w:tc>
        <w:tc>
          <w:tcPr>
            <w:tcW w:type="dxa" w:w="2960"/>
            <w:tcBorders>
              <w:top w:val="single" w:color="CCCCCC" w:sz="1"/>
              <w:left w:val="single" w:color="CCCCCC" w:sz="1"/>
              <w:bottom w:val="single" w:color="CCCCCC" w:sz="1"/>
              <w:right w:val="single" w:color="CCCCCC" w:sz="1"/>
            </w:tcBorders>
            <w:shd w:fill="F2F7FB" w:val="clear"/>
            <w:tcMar>
              <w:top w:type="dxa" w:w="50"/>
              <w:left w:type="dxa" w:w="100"/>
              <w:bottom w:type="dxa" w:w="50"/>
              <w:right w:type="dxa" w:w="100"/>
            </w:tcMar>
          </w:tcPr>
          <w:p>
            <w:r>
              <w:rPr>
                <w:rFonts w:ascii="Arial" w:cs="Arial" w:eastAsia="Arial" w:hAnsi="Arial"/>
                <w:color w:val="2D2D2D"/>
                <w:sz w:val="18"/>
                <w:szCs w:val="18"/>
              </w:rPr>
              <w:t xml:space="preserve">Enterprise, multi-tenant, high scale</w:t>
            </w:r>
          </w:p>
        </w:tc>
      </w:tr>
    </w:tbl>
    <w:p>
      <w:pPr>
        <w:spacing w:before="150"/>
      </w:pPr>
    </w:p>
    <w:p>
      <w:pPr>
        <w:pStyle w:val="Heading2"/>
        <w:spacing w:after="160" w:before="300"/>
      </w:pPr>
      <w:r>
        <w:rPr>
          <w:rFonts w:ascii="Arial" w:cs="Arial" w:eastAsia="Arial" w:hAnsi="Arial"/>
          <w:b/>
          <w:bCs/>
          <w:color w:val="2E75B6"/>
          <w:sz w:val="26"/>
          <w:szCs w:val="26"/>
        </w:rPr>
        <w:t xml:space="preserve">8.3 Production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2500"/>
        <w:gridCol w:w="3460"/>
      </w:tblGrid>
      <w:tr>
        <w:trPr>
          <w:tblHeader/>
        </w:trPr>
        <w:tc>
          <w:tcPr>
            <w:tcW w:type="dxa" w:w="16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Component</w:t>
            </w:r>
          </w:p>
        </w:tc>
        <w:tc>
          <w:tcPr>
            <w:tcW w:type="dxa" w:w="1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Dev Default</w:t>
            </w:r>
          </w:p>
        </w:tc>
        <w:tc>
          <w:tcPr>
            <w:tcW w:type="dxa" w:w="25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Production Option</w:t>
            </w:r>
          </w:p>
        </w:tc>
        <w:tc>
          <w:tcPr>
            <w:tcW w:type="dxa" w:w="346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Purpose</w:t>
            </w:r>
          </w:p>
        </w:tc>
      </w:tr>
      <w:tr>
        <w:tc>
          <w:tcPr>
            <w:tcW w:type="dxa" w:w="1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2D2D2D"/>
                <w:sz w:val="18"/>
                <w:szCs w:val="18"/>
              </w:rPr>
              <w:t xml:space="preserve">Runtime</w:t>
            </w:r>
          </w:p>
        </w:tc>
        <w:tc>
          <w:tcPr>
            <w:tcW w:type="dxa" w:w="1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2D2D2D"/>
                <w:sz w:val="18"/>
                <w:szCs w:val="18"/>
              </w:rPr>
              <w:t xml:space="preserve">Single process</w:t>
            </w:r>
          </w:p>
        </w:tc>
        <w:tc>
          <w:tcPr>
            <w:tcW w:type="dxa" w:w="2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2D2D2D"/>
                <w:sz w:val="18"/>
                <w:szCs w:val="18"/>
              </w:rPr>
              <w:t xml:space="preserve">PM2 / systemd / Docker</w:t>
            </w:r>
          </w:p>
        </w:tc>
        <w:tc>
          <w:tcPr>
            <w:tcW w:type="dxa" w:w="34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2D2D2D"/>
                <w:sz w:val="18"/>
                <w:szCs w:val="18"/>
              </w:rPr>
              <w:t xml:space="preserve">Process management</w:t>
            </w:r>
          </w:p>
        </w:tc>
      </w:tr>
      <w:tr>
        <w:tc>
          <w:tcPr>
            <w:tcW w:type="dxa" w:w="1600"/>
            <w:tcBorders>
              <w:top w:val="single" w:color="CCCCCC" w:sz="1"/>
              <w:left w:val="single" w:color="CCCCCC" w:sz="1"/>
              <w:bottom w:val="single" w:color="CCCCCC" w:sz="1"/>
              <w:right w:val="single" w:color="CCCCCC" w:sz="1"/>
            </w:tcBorders>
            <w:shd w:fill="F2F7FB" w:val="clear"/>
            <w:tcMar>
              <w:top w:type="dxa" w:w="50"/>
              <w:left w:type="dxa" w:w="100"/>
              <w:bottom w:type="dxa" w:w="50"/>
              <w:right w:type="dxa" w:w="100"/>
            </w:tcMar>
          </w:tcPr>
          <w:p>
            <w:r>
              <w:rPr>
                <w:rFonts w:ascii="Arial" w:cs="Arial" w:eastAsia="Arial" w:hAnsi="Arial"/>
                <w:color w:val="2D2D2D"/>
                <w:sz w:val="18"/>
                <w:szCs w:val="18"/>
              </w:rPr>
              <w:t xml:space="preserve">Message Bus</w:t>
            </w:r>
          </w:p>
        </w:tc>
        <w:tc>
          <w:tcPr>
            <w:tcW w:type="dxa" w:w="1800"/>
            <w:tcBorders>
              <w:top w:val="single" w:color="CCCCCC" w:sz="1"/>
              <w:left w:val="single" w:color="CCCCCC" w:sz="1"/>
              <w:bottom w:val="single" w:color="CCCCCC" w:sz="1"/>
              <w:right w:val="single" w:color="CCCCCC" w:sz="1"/>
            </w:tcBorders>
            <w:shd w:fill="F2F7FB" w:val="clear"/>
            <w:tcMar>
              <w:top w:type="dxa" w:w="50"/>
              <w:left w:type="dxa" w:w="100"/>
              <w:bottom w:type="dxa" w:w="50"/>
              <w:right w:type="dxa" w:w="100"/>
            </w:tcMar>
          </w:tcPr>
          <w:p>
            <w:r>
              <w:rPr>
                <w:rFonts w:ascii="Arial" w:cs="Arial" w:eastAsia="Arial" w:hAnsi="Arial"/>
                <w:color w:val="2D2D2D"/>
                <w:sz w:val="18"/>
                <w:szCs w:val="18"/>
              </w:rPr>
              <w:t xml:space="preserve">In-process</w:t>
            </w:r>
          </w:p>
        </w:tc>
        <w:tc>
          <w:tcPr>
            <w:tcW w:type="dxa" w:w="2500"/>
            <w:tcBorders>
              <w:top w:val="single" w:color="CCCCCC" w:sz="1"/>
              <w:left w:val="single" w:color="CCCCCC" w:sz="1"/>
              <w:bottom w:val="single" w:color="CCCCCC" w:sz="1"/>
              <w:right w:val="single" w:color="CCCCCC" w:sz="1"/>
            </w:tcBorders>
            <w:shd w:fill="F2F7FB" w:val="clear"/>
            <w:tcMar>
              <w:top w:type="dxa" w:w="50"/>
              <w:left w:type="dxa" w:w="100"/>
              <w:bottom w:type="dxa" w:w="50"/>
              <w:right w:type="dxa" w:w="100"/>
            </w:tcMar>
          </w:tcPr>
          <w:p>
            <w:r>
              <w:rPr>
                <w:rFonts w:ascii="Arial" w:cs="Arial" w:eastAsia="Arial" w:hAnsi="Arial"/>
                <w:color w:val="2D2D2D"/>
                <w:sz w:val="18"/>
                <w:szCs w:val="18"/>
              </w:rPr>
              <w:t xml:space="preserve">Redis / BullMQ</w:t>
            </w:r>
          </w:p>
        </w:tc>
        <w:tc>
          <w:tcPr>
            <w:tcW w:type="dxa" w:w="3460"/>
            <w:tcBorders>
              <w:top w:val="single" w:color="CCCCCC" w:sz="1"/>
              <w:left w:val="single" w:color="CCCCCC" w:sz="1"/>
              <w:bottom w:val="single" w:color="CCCCCC" w:sz="1"/>
              <w:right w:val="single" w:color="CCCCCC" w:sz="1"/>
            </w:tcBorders>
            <w:shd w:fill="F2F7FB" w:val="clear"/>
            <w:tcMar>
              <w:top w:type="dxa" w:w="50"/>
              <w:left w:type="dxa" w:w="100"/>
              <w:bottom w:type="dxa" w:w="50"/>
              <w:right w:type="dxa" w:w="100"/>
            </w:tcMar>
          </w:tcPr>
          <w:p>
            <w:r>
              <w:rPr>
                <w:rFonts w:ascii="Arial" w:cs="Arial" w:eastAsia="Arial" w:hAnsi="Arial"/>
                <w:color w:val="2D2D2D"/>
                <w:sz w:val="18"/>
                <w:szCs w:val="18"/>
              </w:rPr>
              <w:t xml:space="preserve">Durable inter-agent messaging</w:t>
            </w:r>
          </w:p>
        </w:tc>
      </w:tr>
      <w:tr>
        <w:tc>
          <w:tcPr>
            <w:tcW w:type="dxa" w:w="1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2D2D2D"/>
                <w:sz w:val="18"/>
                <w:szCs w:val="18"/>
              </w:rPr>
              <w:t xml:space="preserve">Memory</w:t>
            </w:r>
          </w:p>
        </w:tc>
        <w:tc>
          <w:tcPr>
            <w:tcW w:type="dxa" w:w="1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2D2D2D"/>
                <w:sz w:val="18"/>
                <w:szCs w:val="18"/>
              </w:rPr>
              <w:t xml:space="preserve">Filesystem (Markdown)</w:t>
            </w:r>
          </w:p>
        </w:tc>
        <w:tc>
          <w:tcPr>
            <w:tcW w:type="dxa" w:w="2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2D2D2D"/>
                <w:sz w:val="18"/>
                <w:szCs w:val="18"/>
              </w:rPr>
              <w:t xml:space="preserve">PostgreSQL + pgvector</w:t>
            </w:r>
          </w:p>
        </w:tc>
        <w:tc>
          <w:tcPr>
            <w:tcW w:type="dxa" w:w="34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2D2D2D"/>
                <w:sz w:val="18"/>
                <w:szCs w:val="18"/>
              </w:rPr>
              <w:t xml:space="preserve">Persistent, searchable, vector search</w:t>
            </w:r>
          </w:p>
        </w:tc>
      </w:tr>
      <w:tr>
        <w:tc>
          <w:tcPr>
            <w:tcW w:type="dxa" w:w="1600"/>
            <w:tcBorders>
              <w:top w:val="single" w:color="CCCCCC" w:sz="1"/>
              <w:left w:val="single" w:color="CCCCCC" w:sz="1"/>
              <w:bottom w:val="single" w:color="CCCCCC" w:sz="1"/>
              <w:right w:val="single" w:color="CCCCCC" w:sz="1"/>
            </w:tcBorders>
            <w:shd w:fill="F2F7FB" w:val="clear"/>
            <w:tcMar>
              <w:top w:type="dxa" w:w="50"/>
              <w:left w:type="dxa" w:w="100"/>
              <w:bottom w:type="dxa" w:w="50"/>
              <w:right w:type="dxa" w:w="100"/>
            </w:tcMar>
          </w:tcPr>
          <w:p>
            <w:r>
              <w:rPr>
                <w:rFonts w:ascii="Arial" w:cs="Arial" w:eastAsia="Arial" w:hAnsi="Arial"/>
                <w:color w:val="2D2D2D"/>
                <w:sz w:val="18"/>
                <w:szCs w:val="18"/>
              </w:rPr>
              <w:t xml:space="preserve">Dashboard</w:t>
            </w:r>
          </w:p>
        </w:tc>
        <w:tc>
          <w:tcPr>
            <w:tcW w:type="dxa" w:w="1800"/>
            <w:tcBorders>
              <w:top w:val="single" w:color="CCCCCC" w:sz="1"/>
              <w:left w:val="single" w:color="CCCCCC" w:sz="1"/>
              <w:bottom w:val="single" w:color="CCCCCC" w:sz="1"/>
              <w:right w:val="single" w:color="CCCCCC" w:sz="1"/>
            </w:tcBorders>
            <w:shd w:fill="F2F7FB" w:val="clear"/>
            <w:tcMar>
              <w:top w:type="dxa" w:w="50"/>
              <w:left w:type="dxa" w:w="100"/>
              <w:bottom w:type="dxa" w:w="50"/>
              <w:right w:type="dxa" w:w="100"/>
            </w:tcMar>
          </w:tcPr>
          <w:p>
            <w:r>
              <w:rPr>
                <w:rFonts w:ascii="Arial" w:cs="Arial" w:eastAsia="Arial" w:hAnsi="Arial"/>
                <w:color w:val="2D2D2D"/>
                <w:sz w:val="18"/>
                <w:szCs w:val="18"/>
              </w:rPr>
              <w:t xml:space="preserve">Embedded in runtime</w:t>
            </w:r>
          </w:p>
        </w:tc>
        <w:tc>
          <w:tcPr>
            <w:tcW w:type="dxa" w:w="2500"/>
            <w:tcBorders>
              <w:top w:val="single" w:color="CCCCCC" w:sz="1"/>
              <w:left w:val="single" w:color="CCCCCC" w:sz="1"/>
              <w:bottom w:val="single" w:color="CCCCCC" w:sz="1"/>
              <w:right w:val="single" w:color="CCCCCC" w:sz="1"/>
            </w:tcBorders>
            <w:shd w:fill="F2F7FB" w:val="clear"/>
            <w:tcMar>
              <w:top w:type="dxa" w:w="50"/>
              <w:left w:type="dxa" w:w="100"/>
              <w:bottom w:type="dxa" w:w="50"/>
              <w:right w:type="dxa" w:w="100"/>
            </w:tcMar>
          </w:tcPr>
          <w:p>
            <w:r>
              <w:rPr>
                <w:rFonts w:ascii="Arial" w:cs="Arial" w:eastAsia="Arial" w:hAnsi="Arial"/>
                <w:color w:val="2D2D2D"/>
                <w:sz w:val="18"/>
                <w:szCs w:val="18"/>
              </w:rPr>
              <w:t xml:space="preserve">Static deploy (Vercel/Cloudflare)</w:t>
            </w:r>
          </w:p>
        </w:tc>
        <w:tc>
          <w:tcPr>
            <w:tcW w:type="dxa" w:w="3460"/>
            <w:tcBorders>
              <w:top w:val="single" w:color="CCCCCC" w:sz="1"/>
              <w:left w:val="single" w:color="CCCCCC" w:sz="1"/>
              <w:bottom w:val="single" w:color="CCCCCC" w:sz="1"/>
              <w:right w:val="single" w:color="CCCCCC" w:sz="1"/>
            </w:tcBorders>
            <w:shd w:fill="F2F7FB" w:val="clear"/>
            <w:tcMar>
              <w:top w:type="dxa" w:w="50"/>
              <w:left w:type="dxa" w:w="100"/>
              <w:bottom w:type="dxa" w:w="50"/>
              <w:right w:type="dxa" w:w="100"/>
            </w:tcMar>
          </w:tcPr>
          <w:p>
            <w:r>
              <w:rPr>
                <w:rFonts w:ascii="Arial" w:cs="Arial" w:eastAsia="Arial" w:hAnsi="Arial"/>
                <w:color w:val="2D2D2D"/>
                <w:sz w:val="18"/>
                <w:szCs w:val="18"/>
              </w:rPr>
              <w:t xml:space="preserve">Separate frontend scaling</w:t>
            </w:r>
          </w:p>
        </w:tc>
      </w:tr>
      <w:tr>
        <w:tc>
          <w:tcPr>
            <w:tcW w:type="dxa" w:w="1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2D2D2D"/>
                <w:sz w:val="18"/>
                <w:szCs w:val="18"/>
              </w:rPr>
              <w:t xml:space="preserve">Logs</w:t>
            </w:r>
          </w:p>
        </w:tc>
        <w:tc>
          <w:tcPr>
            <w:tcW w:type="dxa" w:w="1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2D2D2D"/>
                <w:sz w:val="18"/>
                <w:szCs w:val="18"/>
              </w:rPr>
              <w:t xml:space="preserve">Local files</w:t>
            </w:r>
          </w:p>
        </w:tc>
        <w:tc>
          <w:tcPr>
            <w:tcW w:type="dxa" w:w="2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2D2D2D"/>
                <w:sz w:val="18"/>
                <w:szCs w:val="18"/>
              </w:rPr>
              <w:t xml:space="preserve">Loki / Datadog / S3</w:t>
            </w:r>
          </w:p>
        </w:tc>
        <w:tc>
          <w:tcPr>
            <w:tcW w:type="dxa" w:w="34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2D2D2D"/>
                <w:sz w:val="18"/>
                <w:szCs w:val="18"/>
              </w:rPr>
              <w:t xml:space="preserve">Centralized observability</w:t>
            </w:r>
          </w:p>
        </w:tc>
      </w:tr>
      <w:tr>
        <w:tc>
          <w:tcPr>
            <w:tcW w:type="dxa" w:w="1600"/>
            <w:tcBorders>
              <w:top w:val="single" w:color="CCCCCC" w:sz="1"/>
              <w:left w:val="single" w:color="CCCCCC" w:sz="1"/>
              <w:bottom w:val="single" w:color="CCCCCC" w:sz="1"/>
              <w:right w:val="single" w:color="CCCCCC" w:sz="1"/>
            </w:tcBorders>
            <w:shd w:fill="F2F7FB" w:val="clear"/>
            <w:tcMar>
              <w:top w:type="dxa" w:w="50"/>
              <w:left w:type="dxa" w:w="100"/>
              <w:bottom w:type="dxa" w:w="50"/>
              <w:right w:type="dxa" w:w="100"/>
            </w:tcMar>
          </w:tcPr>
          <w:p>
            <w:r>
              <w:rPr>
                <w:rFonts w:ascii="Arial" w:cs="Arial" w:eastAsia="Arial" w:hAnsi="Arial"/>
                <w:color w:val="2D2D2D"/>
                <w:sz w:val="18"/>
                <w:szCs w:val="18"/>
              </w:rPr>
              <w:t xml:space="preserve">Secrets</w:t>
            </w:r>
          </w:p>
        </w:tc>
        <w:tc>
          <w:tcPr>
            <w:tcW w:type="dxa" w:w="1800"/>
            <w:tcBorders>
              <w:top w:val="single" w:color="CCCCCC" w:sz="1"/>
              <w:left w:val="single" w:color="CCCCCC" w:sz="1"/>
              <w:bottom w:val="single" w:color="CCCCCC" w:sz="1"/>
              <w:right w:val="single" w:color="CCCCCC" w:sz="1"/>
            </w:tcBorders>
            <w:shd w:fill="F2F7FB" w:val="clear"/>
            <w:tcMar>
              <w:top w:type="dxa" w:w="50"/>
              <w:left w:type="dxa" w:w="100"/>
              <w:bottom w:type="dxa" w:w="50"/>
              <w:right w:type="dxa" w:w="100"/>
            </w:tcMar>
          </w:tcPr>
          <w:p>
            <w:r>
              <w:rPr>
                <w:rFonts w:ascii="Arial" w:cs="Arial" w:eastAsia="Arial" w:hAnsi="Arial"/>
                <w:color w:val="2D2D2D"/>
                <w:sz w:val="18"/>
                <w:szCs w:val="18"/>
              </w:rPr>
              <w:t xml:space="preserve">.env file</w:t>
            </w:r>
          </w:p>
        </w:tc>
        <w:tc>
          <w:tcPr>
            <w:tcW w:type="dxa" w:w="2500"/>
            <w:tcBorders>
              <w:top w:val="single" w:color="CCCCCC" w:sz="1"/>
              <w:left w:val="single" w:color="CCCCCC" w:sz="1"/>
              <w:bottom w:val="single" w:color="CCCCCC" w:sz="1"/>
              <w:right w:val="single" w:color="CCCCCC" w:sz="1"/>
            </w:tcBorders>
            <w:shd w:fill="F2F7FB" w:val="clear"/>
            <w:tcMar>
              <w:top w:type="dxa" w:w="50"/>
              <w:left w:type="dxa" w:w="100"/>
              <w:bottom w:type="dxa" w:w="50"/>
              <w:right w:type="dxa" w:w="100"/>
            </w:tcMar>
          </w:tcPr>
          <w:p>
            <w:r>
              <w:rPr>
                <w:rFonts w:ascii="Arial" w:cs="Arial" w:eastAsia="Arial" w:hAnsi="Arial"/>
                <w:color w:val="2D2D2D"/>
                <w:sz w:val="18"/>
                <w:szCs w:val="18"/>
              </w:rPr>
              <w:t xml:space="preserve">Vault / cloud secret manager</w:t>
            </w:r>
          </w:p>
        </w:tc>
        <w:tc>
          <w:tcPr>
            <w:tcW w:type="dxa" w:w="3460"/>
            <w:tcBorders>
              <w:top w:val="single" w:color="CCCCCC" w:sz="1"/>
              <w:left w:val="single" w:color="CCCCCC" w:sz="1"/>
              <w:bottom w:val="single" w:color="CCCCCC" w:sz="1"/>
              <w:right w:val="single" w:color="CCCCCC" w:sz="1"/>
            </w:tcBorders>
            <w:shd w:fill="F2F7FB" w:val="clear"/>
            <w:tcMar>
              <w:top w:type="dxa" w:w="50"/>
              <w:left w:type="dxa" w:w="100"/>
              <w:bottom w:type="dxa" w:w="50"/>
              <w:right w:type="dxa" w:w="100"/>
            </w:tcMar>
          </w:tcPr>
          <w:p>
            <w:r>
              <w:rPr>
                <w:rFonts w:ascii="Arial" w:cs="Arial" w:eastAsia="Arial" w:hAnsi="Arial"/>
                <w:color w:val="2D2D2D"/>
                <w:sz w:val="18"/>
                <w:szCs w:val="18"/>
              </w:rPr>
              <w:t xml:space="preserve">Production secret management</w:t>
            </w:r>
          </w:p>
        </w:tc>
      </w:tr>
    </w:tbl>
    <w:p>
      <w:r>
        <w:br w:type="page"/>
      </w:r>
    </w:p>
    <w:p>
      <w:pPr>
        <w:pStyle w:val="Heading1"/>
        <w:spacing w:after="200" w:before="400"/>
      </w:pPr>
      <w:r>
        <w:rPr>
          <w:rFonts w:ascii="Arial" w:cs="Arial" w:eastAsia="Arial" w:hAnsi="Arial"/>
          <w:b/>
          <w:bCs/>
          <w:color w:val="1B365D"/>
          <w:sz w:val="32"/>
          <w:szCs w:val="32"/>
        </w:rPr>
        <w:t xml:space="preserve">9. Interfaces (Plugins)</w:t>
      </w:r>
    </w:p>
    <w:p>
      <w:pPr>
        <w:spacing w:after="80" w:before="80"/>
      </w:pPr>
      <w:r>
        <w:rPr>
          <w:rFonts w:ascii="Arial" w:cs="Arial" w:eastAsia="Arial" w:hAnsi="Arial"/>
          <w:color w:val="2D2D2D"/>
          <w:sz w:val="21"/>
          <w:szCs w:val="21"/>
        </w:rPr>
        <w:t xml:space="preserve">Operators interact with their agent company through their preferred channel. ABF supports multiple simultaneous interfaces:</w:t>
      </w:r>
    </w:p>
    <w:p>
      <w:pPr>
        <w:pStyle w:val="Heading2"/>
        <w:spacing w:after="160" w:before="300"/>
      </w:pPr>
      <w:r>
        <w:rPr>
          <w:rFonts w:ascii="Arial" w:cs="Arial" w:eastAsia="Arial" w:hAnsi="Arial"/>
          <w:b/>
          <w:bCs/>
          <w:color w:val="2E75B6"/>
          <w:sz w:val="26"/>
          <w:szCs w:val="26"/>
        </w:rPr>
        <w:t xml:space="preserve">9.1 Web Dashboard</w:t>
      </w:r>
    </w:p>
    <w:p>
      <w:pPr>
        <w:spacing w:after="80" w:before="80"/>
      </w:pPr>
      <w:r>
        <w:rPr>
          <w:rFonts w:ascii="Arial" w:cs="Arial" w:eastAsia="Arial" w:hAnsi="Arial"/>
          <w:color w:val="2D2D2D"/>
          <w:sz w:val="21"/>
          <w:szCs w:val="21"/>
        </w:rPr>
        <w:t xml:space="preserve">The primary interface for operators. React-based, served by the ABF gateway or deployed as a static site. Covers all management tasks: agent oversight, escalation handling, workflow management, settings.</w:t>
      </w:r>
    </w:p>
    <w:p>
      <w:pPr>
        <w:pStyle w:val="Heading2"/>
        <w:spacing w:after="160" w:before="300"/>
      </w:pPr>
      <w:r>
        <w:rPr>
          <w:rFonts w:ascii="Arial" w:cs="Arial" w:eastAsia="Arial" w:hAnsi="Arial"/>
          <w:b/>
          <w:bCs/>
          <w:color w:val="2E75B6"/>
          <w:sz w:val="26"/>
          <w:szCs w:val="26"/>
        </w:rPr>
        <w:t xml:space="preserve">9.2 Messaging (Slack, Discord, WhatsApp, Teams, Telegram, SMS, Email)</w:t>
      </w:r>
    </w:p>
    <w:p>
      <w:pPr>
        <w:spacing w:after="80" w:before="80"/>
      </w:pPr>
      <w:r>
        <w:rPr>
          <w:rFonts w:ascii="Arial" w:cs="Arial" w:eastAsia="Arial" w:hAnsi="Arial"/>
          <w:color w:val="2D2D2D"/>
          <w:sz w:val="21"/>
          <w:szCs w:val="21"/>
        </w:rPr>
        <w:t xml:space="preserve">Agents push status updates, escalations, and reports to configured messaging channels. The operator can respond directly: approve escalations, give instructions, ask questions. Feels like managing a remote team in Slack.</w:t>
      </w:r>
    </w:p>
    <w:p>
      <w:pPr>
        <w:pStyle w:val="Heading2"/>
        <w:spacing w:after="160" w:before="300"/>
      </w:pPr>
      <w:r>
        <w:rPr>
          <w:rFonts w:ascii="Arial" w:cs="Arial" w:eastAsia="Arial" w:hAnsi="Arial"/>
          <w:b/>
          <w:bCs/>
          <w:color w:val="2E75B6"/>
          <w:sz w:val="26"/>
          <w:szCs w:val="26"/>
        </w:rPr>
        <w:t xml:space="preserve">9.3 Mobile App (Future)</w:t>
      </w:r>
    </w:p>
    <w:p>
      <w:pPr>
        <w:spacing w:after="80" w:before="80"/>
      </w:pPr>
      <w:r>
        <w:rPr>
          <w:rFonts w:ascii="Arial" w:cs="Arial" w:eastAsia="Arial" w:hAnsi="Arial"/>
          <w:color w:val="2D2D2D"/>
          <w:sz w:val="21"/>
          <w:szCs w:val="21"/>
        </w:rPr>
        <w:t xml:space="preserve">Native iOS/Android app wrapping the dashboard with push notifications for escalations. Designed for operators who manage their agent company from their phone.</w:t>
      </w:r>
    </w:p>
    <w:p>
      <w:pPr>
        <w:pStyle w:val="Heading2"/>
        <w:spacing w:after="160" w:before="300"/>
      </w:pPr>
      <w:r>
        <w:rPr>
          <w:rFonts w:ascii="Arial" w:cs="Arial" w:eastAsia="Arial" w:hAnsi="Arial"/>
          <w:b/>
          <w:bCs/>
          <w:color w:val="2E75B6"/>
          <w:sz w:val="26"/>
          <w:szCs w:val="26"/>
        </w:rPr>
        <w:t xml:space="preserve">9.4 CLI</w:t>
      </w:r>
    </w:p>
    <w:p>
      <w:pPr>
        <w:spacing w:after="80" w:before="80"/>
      </w:pPr>
      <w:r>
        <w:rPr>
          <w:rFonts w:ascii="Arial" w:cs="Arial" w:eastAsia="Arial" w:hAnsi="Arial"/>
          <w:color w:val="2D2D2D"/>
          <w:sz w:val="21"/>
          <w:szCs w:val="21"/>
        </w:rPr>
        <w:t xml:space="preserve">Terminal interface for builders. Agent status, log tailing, manual triggers, configuration management. Think of it as htop for your agent company.</w:t>
      </w:r>
    </w:p>
    <w:p>
      <w:pPr>
        <w:spacing w:after="40" w:before="40"/>
        <w:ind w:left="360"/>
      </w:pPr>
      <w:r>
        <w:rPr>
          <w:rFonts w:ascii="Courier New" w:cs="Courier New" w:eastAsia="Courier New" w:hAnsi="Courier New"/>
          <w:color w:val="555555"/>
          <w:sz w:val="19"/>
          <w:szCs w:val="19"/>
        </w:rPr>
        <w:t xml:space="preserve">abf status             # Agent overview</w:t>
      </w:r>
    </w:p>
    <w:p>
      <w:pPr>
        <w:spacing w:after="40" w:before="40"/>
        <w:ind w:left="360"/>
      </w:pPr>
      <w:r>
        <w:rPr>
          <w:rFonts w:ascii="Courier New" w:cs="Courier New" w:eastAsia="Courier New" w:hAnsi="Courier New"/>
          <w:color w:val="555555"/>
          <w:sz w:val="19"/>
          <w:szCs w:val="19"/>
        </w:rPr>
        <w:t xml:space="preserve">abf logs research -f   # Tail agent logs</w:t>
      </w:r>
    </w:p>
    <w:p>
      <w:pPr>
        <w:spacing w:after="40" w:before="40"/>
        <w:ind w:left="360"/>
      </w:pPr>
      <w:r>
        <w:rPr>
          <w:rFonts w:ascii="Courier New" w:cs="Courier New" w:eastAsia="Courier New" w:hAnsi="Courier New"/>
          <w:color w:val="555555"/>
          <w:sz w:val="19"/>
          <w:szCs w:val="19"/>
        </w:rPr>
        <w:t xml:space="preserve">abf run research       # Manual trigger</w:t>
      </w:r>
    </w:p>
    <w:p>
      <w:pPr>
        <w:spacing w:after="40" w:before="40"/>
        <w:ind w:left="360"/>
      </w:pPr>
      <w:r>
        <w:rPr>
          <w:rFonts w:ascii="Courier New" w:cs="Courier New" w:eastAsia="Courier New" w:hAnsi="Courier New"/>
          <w:color w:val="555555"/>
          <w:sz w:val="19"/>
          <w:szCs w:val="19"/>
        </w:rPr>
        <w:t xml:space="preserve">abf escalations        # View pending decisions</w:t>
      </w:r>
    </w:p>
    <w:p>
      <w:pPr>
        <w:spacing w:after="40" w:before="40"/>
        <w:ind w:left="360"/>
      </w:pPr>
      <w:r>
        <w:rPr>
          <w:rFonts w:ascii="Courier New" w:cs="Courier New" w:eastAsia="Courier New" w:hAnsi="Courier New"/>
          <w:color w:val="555555"/>
          <w:sz w:val="19"/>
          <w:szCs w:val="19"/>
        </w:rPr>
        <w:t xml:space="preserve">abf approve esc-47     # Approve an escalation</w:t>
      </w:r>
    </w:p>
    <w:p>
      <w:pPr>
        <w:pStyle w:val="Heading2"/>
        <w:spacing w:after="160" w:before="300"/>
      </w:pPr>
      <w:r>
        <w:rPr>
          <w:rFonts w:ascii="Arial" w:cs="Arial" w:eastAsia="Arial" w:hAnsi="Arial"/>
          <w:b/>
          <w:bCs/>
          <w:color w:val="2E75B6"/>
          <w:sz w:val="26"/>
          <w:szCs w:val="26"/>
        </w:rPr>
        <w:t xml:space="preserve">9.5 Interface Plugin Contract</w:t>
      </w:r>
    </w:p>
    <w:p>
      <w:pPr>
        <w:spacing w:after="80" w:before="80"/>
      </w:pPr>
      <w:r>
        <w:rPr>
          <w:rFonts w:ascii="Arial" w:cs="Arial" w:eastAsia="Arial" w:hAnsi="Arial"/>
          <w:i/>
          <w:iCs/>
          <w:color w:val="555555"/>
          <w:sz w:val="21"/>
          <w:szCs w:val="21"/>
        </w:rPr>
        <w:t xml:space="preserve">For builders creating new interfaces:</w:t>
      </w:r>
    </w:p>
    <w:p>
      <w:pPr>
        <w:spacing w:after="40" w:before="40"/>
        <w:ind w:left="360"/>
      </w:pPr>
      <w:r>
        <w:rPr>
          <w:rFonts w:ascii="Courier New" w:cs="Courier New" w:eastAsia="Courier New" w:hAnsi="Courier New"/>
          <w:color w:val="555555"/>
          <w:sz w:val="19"/>
          <w:szCs w:val="19"/>
        </w:rPr>
        <w:t xml:space="preserve">interface ABFInterface {</w:t>
      </w:r>
    </w:p>
    <w:p>
      <w:pPr>
        <w:spacing w:after="40" w:before="40"/>
        <w:ind w:left="360"/>
      </w:pPr>
      <w:r>
        <w:rPr>
          <w:rFonts w:ascii="Courier New" w:cs="Courier New" w:eastAsia="Courier New" w:hAnsi="Courier New"/>
          <w:color w:val="555555"/>
          <w:sz w:val="19"/>
          <w:szCs w:val="19"/>
        </w:rPr>
        <w:t xml:space="preserve">  name: string;</w:t>
      </w:r>
    </w:p>
    <w:p>
      <w:pPr>
        <w:spacing w:after="40" w:before="40"/>
        <w:ind w:left="360"/>
      </w:pPr>
      <w:r>
        <w:rPr>
          <w:rFonts w:ascii="Courier New" w:cs="Courier New" w:eastAsia="Courier New" w:hAnsi="Courier New"/>
          <w:color w:val="555555"/>
          <w:sz w:val="19"/>
          <w:szCs w:val="19"/>
        </w:rPr>
        <w:t xml:space="preserve">  initialize(runtime: ABFRuntime): Promise&lt;void&gt;;</w:t>
      </w:r>
    </w:p>
    <w:p>
      <w:pPr>
        <w:spacing w:after="40" w:before="40"/>
        <w:ind w:left="360"/>
      </w:pPr>
      <w:r>
        <w:rPr>
          <w:rFonts w:ascii="Courier New" w:cs="Courier New" w:eastAsia="Courier New" w:hAnsi="Courier New"/>
          <w:color w:val="555555"/>
          <w:sz w:val="19"/>
          <w:szCs w:val="19"/>
        </w:rPr>
        <w:t xml:space="preserve">  sendToHuman(msg: AgentMessage): Promise&lt;void&gt;;</w:t>
      </w:r>
    </w:p>
    <w:p>
      <w:pPr>
        <w:spacing w:after="40" w:before="40"/>
        <w:ind w:left="360"/>
      </w:pPr>
      <w:r>
        <w:rPr>
          <w:rFonts w:ascii="Courier New" w:cs="Courier New" w:eastAsia="Courier New" w:hAnsi="Courier New"/>
          <w:color w:val="555555"/>
          <w:sz w:val="19"/>
          <w:szCs w:val="19"/>
        </w:rPr>
        <w:t xml:space="preserve">  onHumanMessage(handler: (msg: HumanMessage) =&gt; void): void;</w:t>
      </w:r>
    </w:p>
    <w:p>
      <w:pPr>
        <w:spacing w:after="40" w:before="40"/>
        <w:ind w:left="360"/>
      </w:pPr>
      <w:r>
        <w:rPr>
          <w:rFonts w:ascii="Courier New" w:cs="Courier New" w:eastAsia="Courier New" w:hAnsi="Courier New"/>
          <w:color w:val="555555"/>
          <w:sz w:val="19"/>
          <w:szCs w:val="19"/>
        </w:rPr>
        <w:t xml:space="preserve">  sendEscalation(esc: Escalation): Promise&lt;void&gt;;</w:t>
      </w:r>
    </w:p>
    <w:p>
      <w:pPr>
        <w:spacing w:after="40" w:before="40"/>
        <w:ind w:left="360"/>
      </w:pPr>
      <w:r>
        <w:rPr>
          <w:rFonts w:ascii="Courier New" w:cs="Courier New" w:eastAsia="Courier New" w:hAnsi="Courier New"/>
          <w:color w:val="555555"/>
          <w:sz w:val="19"/>
          <w:szCs w:val="19"/>
        </w:rPr>
        <w:t xml:space="preserve">  onEscalationResponse(handler: (resp: EscResponse) =&gt; void): void;</w:t>
      </w:r>
    </w:p>
    <w:p>
      <w:pPr>
        <w:spacing w:after="40" w:before="40"/>
        <w:ind w:left="360"/>
      </w:pPr>
      <w:r>
        <w:rPr>
          <w:rFonts w:ascii="Courier New" w:cs="Courier New" w:eastAsia="Courier New" w:hAnsi="Courier New"/>
          <w:color w:val="555555"/>
          <w:sz w:val="19"/>
          <w:szCs w:val="19"/>
        </w:rPr>
        <w:t xml:space="preserve">}</w:t>
      </w:r>
    </w:p>
    <w:p>
      <w:r>
        <w:br w:type="page"/>
      </w:r>
    </w:p>
    <w:p>
      <w:pPr>
        <w:pStyle w:val="Heading1"/>
        <w:spacing w:after="200" w:before="400"/>
      </w:pPr>
      <w:r>
        <w:rPr>
          <w:rFonts w:ascii="Arial" w:cs="Arial" w:eastAsia="Arial" w:hAnsi="Arial"/>
          <w:b/>
          <w:bCs/>
          <w:color w:val="1B365D"/>
          <w:sz w:val="32"/>
          <w:szCs w:val="32"/>
        </w:rPr>
        <w:t xml:space="preserve">10. Reference Implementation: CiteRank</w:t>
      </w:r>
    </w:p>
    <w:p>
      <w:pPr>
        <w:spacing w:after="80" w:before="80"/>
      </w:pPr>
      <w:r>
        <w:rPr>
          <w:rFonts w:ascii="Arial" w:cs="Arial" w:eastAsia="Arial" w:hAnsi="Arial"/>
          <w:color w:val="2D2D2D"/>
          <w:sz w:val="21"/>
          <w:szCs w:val="21"/>
        </w:rPr>
        <w:t xml:space="preserve">CiteRank — an AI citation tracking and visibility platform — is the first company built on ABF. It demonstrates every framework capability in a production context and serves as the reference for builders creating their own agent companies.</w:t>
      </w:r>
    </w:p>
    <w:p>
      <w:pPr>
        <w:pStyle w:val="Heading2"/>
        <w:spacing w:after="160" w:before="300"/>
      </w:pPr>
      <w:r>
        <w:rPr>
          <w:rFonts w:ascii="Arial" w:cs="Arial" w:eastAsia="Arial" w:hAnsi="Arial"/>
          <w:b/>
          <w:bCs/>
          <w:color w:val="2E75B6"/>
          <w:sz w:val="26"/>
          <w:szCs w:val="26"/>
        </w:rPr>
        <w:t xml:space="preserve">10.1 CiteRank Agent Roster (14 Agents, 4 Teams)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2600"/>
        <w:gridCol w:w="4560"/>
      </w:tblGrid>
      <w:tr>
        <w:trPr>
          <w:tblHeader/>
        </w:trPr>
        <w:tc>
          <w:tcPr>
            <w:tcW w:type="dxa" w:w="12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Agent</w:t>
            </w:r>
          </w:p>
        </w:tc>
        <w:tc>
          <w:tcPr>
            <w:tcW w:type="dxa" w:w="10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Team</w:t>
            </w:r>
          </w:p>
        </w:tc>
        <w:tc>
          <w:tcPr>
            <w:tcW w:type="dxa" w:w="26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Role</w:t>
            </w:r>
          </w:p>
        </w:tc>
        <w:tc>
          <w:tcPr>
            <w:tcW w:type="dxa" w:w="456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Triggers</w:t>
            </w:r>
          </w:p>
        </w:tc>
      </w:tr>
      <w:tr>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2D2D2D"/>
                <w:sz w:val="18"/>
                <w:szCs w:val="18"/>
              </w:rPr>
              <w:t xml:space="preserve">atlas</w:t>
            </w:r>
          </w:p>
        </w:tc>
        <w:tc>
          <w:tcPr>
            <w:tcW w:type="dxa" w:w="1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2D2D2D"/>
                <w:sz w:val="18"/>
                <w:szCs w:val="18"/>
              </w:rPr>
              <w:t xml:space="preserve">Product</w:t>
            </w:r>
          </w:p>
        </w:tc>
        <w:tc>
          <w:tcPr>
            <w:tcW w:type="dxa" w:w="2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2D2D2D"/>
                <w:sz w:val="18"/>
                <w:szCs w:val="18"/>
              </w:rPr>
              <w:t xml:space="preserve">Product Chief (Orchestrator)</w:t>
            </w:r>
          </w:p>
        </w:tc>
        <w:tc>
          <w:tcPr>
            <w:tcW w:type="dxa" w:w="45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2D2D2D"/>
                <w:sz w:val="18"/>
                <w:szCs w:val="18"/>
              </w:rPr>
              <w:t xml:space="preserve">Daily health check, sprint cycle, agent coordination</w:t>
            </w:r>
          </w:p>
        </w:tc>
      </w:tr>
      <w:tr>
        <w:tc>
          <w:tcPr>
            <w:tcW w:type="dxa" w:w="1200"/>
            <w:tcBorders>
              <w:top w:val="single" w:color="CCCCCC" w:sz="1"/>
              <w:left w:val="single" w:color="CCCCCC" w:sz="1"/>
              <w:bottom w:val="single" w:color="CCCCCC" w:sz="1"/>
              <w:right w:val="single" w:color="CCCCCC" w:sz="1"/>
            </w:tcBorders>
            <w:shd w:fill="F2F7FB" w:val="clear"/>
            <w:tcMar>
              <w:top w:type="dxa" w:w="50"/>
              <w:left w:type="dxa" w:w="100"/>
              <w:bottom w:type="dxa" w:w="50"/>
              <w:right w:type="dxa" w:w="100"/>
            </w:tcMar>
          </w:tcPr>
          <w:p>
            <w:r>
              <w:rPr>
                <w:rFonts w:ascii="Arial" w:cs="Arial" w:eastAsia="Arial" w:hAnsi="Arial"/>
                <w:color w:val="2D2D2D"/>
                <w:sz w:val="18"/>
                <w:szCs w:val="18"/>
              </w:rPr>
              <w:t xml:space="preserve">scout</w:t>
            </w:r>
          </w:p>
        </w:tc>
        <w:tc>
          <w:tcPr>
            <w:tcW w:type="dxa" w:w="1000"/>
            <w:tcBorders>
              <w:top w:val="single" w:color="CCCCCC" w:sz="1"/>
              <w:left w:val="single" w:color="CCCCCC" w:sz="1"/>
              <w:bottom w:val="single" w:color="CCCCCC" w:sz="1"/>
              <w:right w:val="single" w:color="CCCCCC" w:sz="1"/>
            </w:tcBorders>
            <w:shd w:fill="F2F7FB" w:val="clear"/>
            <w:tcMar>
              <w:top w:type="dxa" w:w="50"/>
              <w:left w:type="dxa" w:w="100"/>
              <w:bottom w:type="dxa" w:w="50"/>
              <w:right w:type="dxa" w:w="100"/>
            </w:tcMar>
          </w:tcPr>
          <w:p>
            <w:r>
              <w:rPr>
                <w:rFonts w:ascii="Arial" w:cs="Arial" w:eastAsia="Arial" w:hAnsi="Arial"/>
                <w:color w:val="2D2D2D"/>
                <w:sz w:val="18"/>
                <w:szCs w:val="18"/>
              </w:rPr>
              <w:t xml:space="preserve">Product</w:t>
            </w:r>
          </w:p>
        </w:tc>
        <w:tc>
          <w:tcPr>
            <w:tcW w:type="dxa" w:w="2600"/>
            <w:tcBorders>
              <w:top w:val="single" w:color="CCCCCC" w:sz="1"/>
              <w:left w:val="single" w:color="CCCCCC" w:sz="1"/>
              <w:bottom w:val="single" w:color="CCCCCC" w:sz="1"/>
              <w:right w:val="single" w:color="CCCCCC" w:sz="1"/>
            </w:tcBorders>
            <w:shd w:fill="F2F7FB" w:val="clear"/>
            <w:tcMar>
              <w:top w:type="dxa" w:w="50"/>
              <w:left w:type="dxa" w:w="100"/>
              <w:bottom w:type="dxa" w:w="50"/>
              <w:right w:type="dxa" w:w="100"/>
            </w:tcMar>
          </w:tcPr>
          <w:p>
            <w:r>
              <w:rPr>
                <w:rFonts w:ascii="Arial" w:cs="Arial" w:eastAsia="Arial" w:hAnsi="Arial"/>
                <w:color w:val="2D2D2D"/>
                <w:sz w:val="18"/>
                <w:szCs w:val="18"/>
              </w:rPr>
              <w:t xml:space="preserve">Citation Monitor</w:t>
            </w:r>
          </w:p>
        </w:tc>
        <w:tc>
          <w:tcPr>
            <w:tcW w:type="dxa" w:w="4560"/>
            <w:tcBorders>
              <w:top w:val="single" w:color="CCCCCC" w:sz="1"/>
              <w:left w:val="single" w:color="CCCCCC" w:sz="1"/>
              <w:bottom w:val="single" w:color="CCCCCC" w:sz="1"/>
              <w:right w:val="single" w:color="CCCCCC" w:sz="1"/>
            </w:tcBorders>
            <w:shd w:fill="F2F7FB" w:val="clear"/>
            <w:tcMar>
              <w:top w:type="dxa" w:w="50"/>
              <w:left w:type="dxa" w:w="100"/>
              <w:bottom w:type="dxa" w:w="50"/>
              <w:right w:type="dxa" w:w="100"/>
            </w:tcMar>
          </w:tcPr>
          <w:p>
            <w:r>
              <w:rPr>
                <w:rFonts w:ascii="Arial" w:cs="Arial" w:eastAsia="Arial" w:hAnsi="Arial"/>
                <w:color w:val="2D2D2D"/>
                <w:sz w:val="18"/>
                <w:szCs w:val="18"/>
              </w:rPr>
              <w:t xml:space="preserve">Every 2 hours (cron), on-demand from atlas</w:t>
            </w:r>
          </w:p>
        </w:tc>
      </w:tr>
      <w:tr>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2D2D2D"/>
                <w:sz w:val="18"/>
                <w:szCs w:val="18"/>
              </w:rPr>
              <w:t xml:space="preserve">lens</w:t>
            </w:r>
          </w:p>
        </w:tc>
        <w:tc>
          <w:tcPr>
            <w:tcW w:type="dxa" w:w="1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2D2D2D"/>
                <w:sz w:val="18"/>
                <w:szCs w:val="18"/>
              </w:rPr>
              <w:t xml:space="preserve">Product</w:t>
            </w:r>
          </w:p>
        </w:tc>
        <w:tc>
          <w:tcPr>
            <w:tcW w:type="dxa" w:w="2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2D2D2D"/>
                <w:sz w:val="18"/>
                <w:szCs w:val="18"/>
              </w:rPr>
              <w:t xml:space="preserve">Citation Analyst</w:t>
            </w:r>
          </w:p>
        </w:tc>
        <w:tc>
          <w:tcPr>
            <w:tcW w:type="dxa" w:w="45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2D2D2D"/>
                <w:sz w:val="18"/>
                <w:szCs w:val="18"/>
              </w:rPr>
              <w:t xml:space="preserve">On new scout data, weekly deep analysis</w:t>
            </w:r>
          </w:p>
        </w:tc>
      </w:tr>
      <w:tr>
        <w:tc>
          <w:tcPr>
            <w:tcW w:type="dxa" w:w="1200"/>
            <w:tcBorders>
              <w:top w:val="single" w:color="CCCCCC" w:sz="1"/>
              <w:left w:val="single" w:color="CCCCCC" w:sz="1"/>
              <w:bottom w:val="single" w:color="CCCCCC" w:sz="1"/>
              <w:right w:val="single" w:color="CCCCCC" w:sz="1"/>
            </w:tcBorders>
            <w:shd w:fill="F2F7FB" w:val="clear"/>
            <w:tcMar>
              <w:top w:type="dxa" w:w="50"/>
              <w:left w:type="dxa" w:w="100"/>
              <w:bottom w:type="dxa" w:w="50"/>
              <w:right w:type="dxa" w:w="100"/>
            </w:tcMar>
          </w:tcPr>
          <w:p>
            <w:r>
              <w:rPr>
                <w:rFonts w:ascii="Arial" w:cs="Arial" w:eastAsia="Arial" w:hAnsi="Arial"/>
                <w:color w:val="2D2D2D"/>
                <w:sz w:val="18"/>
                <w:szCs w:val="18"/>
              </w:rPr>
              <w:t xml:space="preserve">sage</w:t>
            </w:r>
          </w:p>
        </w:tc>
        <w:tc>
          <w:tcPr>
            <w:tcW w:type="dxa" w:w="1000"/>
            <w:tcBorders>
              <w:top w:val="single" w:color="CCCCCC" w:sz="1"/>
              <w:left w:val="single" w:color="CCCCCC" w:sz="1"/>
              <w:bottom w:val="single" w:color="CCCCCC" w:sz="1"/>
              <w:right w:val="single" w:color="CCCCCC" w:sz="1"/>
            </w:tcBorders>
            <w:shd w:fill="F2F7FB" w:val="clear"/>
            <w:tcMar>
              <w:top w:type="dxa" w:w="50"/>
              <w:left w:type="dxa" w:w="100"/>
              <w:bottom w:type="dxa" w:w="50"/>
              <w:right w:type="dxa" w:w="100"/>
            </w:tcMar>
          </w:tcPr>
          <w:p>
            <w:r>
              <w:rPr>
                <w:rFonts w:ascii="Arial" w:cs="Arial" w:eastAsia="Arial" w:hAnsi="Arial"/>
                <w:color w:val="2D2D2D"/>
                <w:sz w:val="18"/>
                <w:szCs w:val="18"/>
              </w:rPr>
              <w:t xml:space="preserve">Product</w:t>
            </w:r>
          </w:p>
        </w:tc>
        <w:tc>
          <w:tcPr>
            <w:tcW w:type="dxa" w:w="2600"/>
            <w:tcBorders>
              <w:top w:val="single" w:color="CCCCCC" w:sz="1"/>
              <w:left w:val="single" w:color="CCCCCC" w:sz="1"/>
              <w:bottom w:val="single" w:color="CCCCCC" w:sz="1"/>
              <w:right w:val="single" w:color="CCCCCC" w:sz="1"/>
            </w:tcBorders>
            <w:shd w:fill="F2F7FB" w:val="clear"/>
            <w:tcMar>
              <w:top w:type="dxa" w:w="50"/>
              <w:left w:type="dxa" w:w="100"/>
              <w:bottom w:type="dxa" w:w="50"/>
              <w:right w:type="dxa" w:w="100"/>
            </w:tcMar>
          </w:tcPr>
          <w:p>
            <w:r>
              <w:rPr>
                <w:rFonts w:ascii="Arial" w:cs="Arial" w:eastAsia="Arial" w:hAnsi="Arial"/>
                <w:color w:val="2D2D2D"/>
                <w:sz w:val="18"/>
                <w:szCs w:val="18"/>
              </w:rPr>
              <w:t xml:space="preserve">Optimization Engine</w:t>
            </w:r>
          </w:p>
        </w:tc>
        <w:tc>
          <w:tcPr>
            <w:tcW w:type="dxa" w:w="4560"/>
            <w:tcBorders>
              <w:top w:val="single" w:color="CCCCCC" w:sz="1"/>
              <w:left w:val="single" w:color="CCCCCC" w:sz="1"/>
              <w:bottom w:val="single" w:color="CCCCCC" w:sz="1"/>
              <w:right w:val="single" w:color="CCCCCC" w:sz="1"/>
            </w:tcBorders>
            <w:shd w:fill="F2F7FB" w:val="clear"/>
            <w:tcMar>
              <w:top w:type="dxa" w:w="50"/>
              <w:left w:type="dxa" w:w="100"/>
              <w:bottom w:type="dxa" w:w="50"/>
              <w:right w:type="dxa" w:w="100"/>
            </w:tcMar>
          </w:tcPr>
          <w:p>
            <w:r>
              <w:rPr>
                <w:rFonts w:ascii="Arial" w:cs="Arial" w:eastAsia="Arial" w:hAnsi="Arial"/>
                <w:color w:val="2D2D2D"/>
                <w:sz w:val="18"/>
                <w:szCs w:val="18"/>
              </w:rPr>
              <w:t xml:space="preserve">On lens findings, A/B experiment milestones</w:t>
            </w:r>
          </w:p>
        </w:tc>
      </w:tr>
      <w:tr>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2D2D2D"/>
                <w:sz w:val="18"/>
                <w:szCs w:val="18"/>
              </w:rPr>
              <w:t xml:space="preserve">sentinel</w:t>
            </w:r>
          </w:p>
        </w:tc>
        <w:tc>
          <w:tcPr>
            <w:tcW w:type="dxa" w:w="1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2D2D2D"/>
                <w:sz w:val="18"/>
                <w:szCs w:val="18"/>
              </w:rPr>
              <w:t xml:space="preserve">Product</w:t>
            </w:r>
          </w:p>
        </w:tc>
        <w:tc>
          <w:tcPr>
            <w:tcW w:type="dxa" w:w="2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2D2D2D"/>
                <w:sz w:val="18"/>
                <w:szCs w:val="18"/>
              </w:rPr>
              <w:t xml:space="preserve">Infrastructure &amp; DevOps</w:t>
            </w:r>
          </w:p>
        </w:tc>
        <w:tc>
          <w:tcPr>
            <w:tcW w:type="dxa" w:w="45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2D2D2D"/>
                <w:sz w:val="18"/>
                <w:szCs w:val="18"/>
              </w:rPr>
              <w:t xml:space="preserve">Health checks (every 5 min), deploy events, errors</w:t>
            </w:r>
          </w:p>
        </w:tc>
      </w:tr>
      <w:tr>
        <w:tc>
          <w:tcPr>
            <w:tcW w:type="dxa" w:w="1200"/>
            <w:tcBorders>
              <w:top w:val="single" w:color="CCCCCC" w:sz="1"/>
              <w:left w:val="single" w:color="CCCCCC" w:sz="1"/>
              <w:bottom w:val="single" w:color="CCCCCC" w:sz="1"/>
              <w:right w:val="single" w:color="CCCCCC" w:sz="1"/>
            </w:tcBorders>
            <w:shd w:fill="F2F7FB" w:val="clear"/>
            <w:tcMar>
              <w:top w:type="dxa" w:w="50"/>
              <w:left w:type="dxa" w:w="100"/>
              <w:bottom w:type="dxa" w:w="50"/>
              <w:right w:type="dxa" w:w="100"/>
            </w:tcMar>
          </w:tcPr>
          <w:p>
            <w:r>
              <w:rPr>
                <w:rFonts w:ascii="Arial" w:cs="Arial" w:eastAsia="Arial" w:hAnsi="Arial"/>
                <w:color w:val="2D2D2D"/>
                <w:sz w:val="18"/>
                <w:szCs w:val="18"/>
              </w:rPr>
              <w:t xml:space="preserve">vanguard</w:t>
            </w:r>
          </w:p>
        </w:tc>
        <w:tc>
          <w:tcPr>
            <w:tcW w:type="dxa" w:w="1000"/>
            <w:tcBorders>
              <w:top w:val="single" w:color="CCCCCC" w:sz="1"/>
              <w:left w:val="single" w:color="CCCCCC" w:sz="1"/>
              <w:bottom w:val="single" w:color="CCCCCC" w:sz="1"/>
              <w:right w:val="single" w:color="CCCCCC" w:sz="1"/>
            </w:tcBorders>
            <w:shd w:fill="F2F7FB" w:val="clear"/>
            <w:tcMar>
              <w:top w:type="dxa" w:w="50"/>
              <w:left w:type="dxa" w:w="100"/>
              <w:bottom w:type="dxa" w:w="50"/>
              <w:right w:type="dxa" w:w="100"/>
            </w:tcMar>
          </w:tcPr>
          <w:p>
            <w:r>
              <w:rPr>
                <w:rFonts w:ascii="Arial" w:cs="Arial" w:eastAsia="Arial" w:hAnsi="Arial"/>
                <w:color w:val="2D2D2D"/>
                <w:sz w:val="18"/>
                <w:szCs w:val="18"/>
              </w:rPr>
              <w:t xml:space="preserve">GTM</w:t>
            </w:r>
          </w:p>
        </w:tc>
        <w:tc>
          <w:tcPr>
            <w:tcW w:type="dxa" w:w="2600"/>
            <w:tcBorders>
              <w:top w:val="single" w:color="CCCCCC" w:sz="1"/>
              <w:left w:val="single" w:color="CCCCCC" w:sz="1"/>
              <w:bottom w:val="single" w:color="CCCCCC" w:sz="1"/>
              <w:right w:val="single" w:color="CCCCCC" w:sz="1"/>
            </w:tcBorders>
            <w:shd w:fill="F2F7FB" w:val="clear"/>
            <w:tcMar>
              <w:top w:type="dxa" w:w="50"/>
              <w:left w:type="dxa" w:w="100"/>
              <w:bottom w:type="dxa" w:w="50"/>
              <w:right w:type="dxa" w:w="100"/>
            </w:tcMar>
          </w:tcPr>
          <w:p>
            <w:r>
              <w:rPr>
                <w:rFonts w:ascii="Arial" w:cs="Arial" w:eastAsia="Arial" w:hAnsi="Arial"/>
                <w:color w:val="2D2D2D"/>
                <w:sz w:val="18"/>
                <w:szCs w:val="18"/>
              </w:rPr>
              <w:t xml:space="preserve">GTM Chief (Orchestrator)</w:t>
            </w:r>
          </w:p>
        </w:tc>
        <w:tc>
          <w:tcPr>
            <w:tcW w:type="dxa" w:w="4560"/>
            <w:tcBorders>
              <w:top w:val="single" w:color="CCCCCC" w:sz="1"/>
              <w:left w:val="single" w:color="CCCCCC" w:sz="1"/>
              <w:bottom w:val="single" w:color="CCCCCC" w:sz="1"/>
              <w:right w:val="single" w:color="CCCCCC" w:sz="1"/>
            </w:tcBorders>
            <w:shd w:fill="F2F7FB" w:val="clear"/>
            <w:tcMar>
              <w:top w:type="dxa" w:w="50"/>
              <w:left w:type="dxa" w:w="100"/>
              <w:bottom w:type="dxa" w:w="50"/>
              <w:right w:type="dxa" w:w="100"/>
            </w:tcMar>
          </w:tcPr>
          <w:p>
            <w:r>
              <w:rPr>
                <w:rFonts w:ascii="Arial" w:cs="Arial" w:eastAsia="Arial" w:hAnsi="Arial"/>
                <w:color w:val="2D2D2D"/>
                <w:sz w:val="18"/>
                <w:szCs w:val="18"/>
              </w:rPr>
              <w:t xml:space="preserve">Weekly review, pipeline alerts</w:t>
            </w:r>
          </w:p>
        </w:tc>
      </w:tr>
      <w:tr>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2D2D2D"/>
                <w:sz w:val="18"/>
                <w:szCs w:val="18"/>
              </w:rPr>
              <w:t xml:space="preserve">hunter</w:t>
            </w:r>
          </w:p>
        </w:tc>
        <w:tc>
          <w:tcPr>
            <w:tcW w:type="dxa" w:w="1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2D2D2D"/>
                <w:sz w:val="18"/>
                <w:szCs w:val="18"/>
              </w:rPr>
              <w:t xml:space="preserve">GTM</w:t>
            </w:r>
          </w:p>
        </w:tc>
        <w:tc>
          <w:tcPr>
            <w:tcW w:type="dxa" w:w="2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2D2D2D"/>
                <w:sz w:val="18"/>
                <w:szCs w:val="18"/>
              </w:rPr>
              <w:t xml:space="preserve">Outbound Sales</w:t>
            </w:r>
          </w:p>
        </w:tc>
        <w:tc>
          <w:tcPr>
            <w:tcW w:type="dxa" w:w="45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2D2D2D"/>
                <w:sz w:val="18"/>
                <w:szCs w:val="18"/>
              </w:rPr>
              <w:t xml:space="preserve">Daily prospecting cycle</w:t>
            </w:r>
          </w:p>
        </w:tc>
      </w:tr>
      <w:tr>
        <w:tc>
          <w:tcPr>
            <w:tcW w:type="dxa" w:w="1200"/>
            <w:tcBorders>
              <w:top w:val="single" w:color="CCCCCC" w:sz="1"/>
              <w:left w:val="single" w:color="CCCCCC" w:sz="1"/>
              <w:bottom w:val="single" w:color="CCCCCC" w:sz="1"/>
              <w:right w:val="single" w:color="CCCCCC" w:sz="1"/>
            </w:tcBorders>
            <w:shd w:fill="F2F7FB" w:val="clear"/>
            <w:tcMar>
              <w:top w:type="dxa" w:w="50"/>
              <w:left w:type="dxa" w:w="100"/>
              <w:bottom w:type="dxa" w:w="50"/>
              <w:right w:type="dxa" w:w="100"/>
            </w:tcMar>
          </w:tcPr>
          <w:p>
            <w:r>
              <w:rPr>
                <w:rFonts w:ascii="Arial" w:cs="Arial" w:eastAsia="Arial" w:hAnsi="Arial"/>
                <w:color w:val="2D2D2D"/>
                <w:sz w:val="18"/>
                <w:szCs w:val="18"/>
              </w:rPr>
              <w:t xml:space="preserve">herald</w:t>
            </w:r>
          </w:p>
        </w:tc>
        <w:tc>
          <w:tcPr>
            <w:tcW w:type="dxa" w:w="1000"/>
            <w:tcBorders>
              <w:top w:val="single" w:color="CCCCCC" w:sz="1"/>
              <w:left w:val="single" w:color="CCCCCC" w:sz="1"/>
              <w:bottom w:val="single" w:color="CCCCCC" w:sz="1"/>
              <w:right w:val="single" w:color="CCCCCC" w:sz="1"/>
            </w:tcBorders>
            <w:shd w:fill="F2F7FB" w:val="clear"/>
            <w:tcMar>
              <w:top w:type="dxa" w:w="50"/>
              <w:left w:type="dxa" w:w="100"/>
              <w:bottom w:type="dxa" w:w="50"/>
              <w:right w:type="dxa" w:w="100"/>
            </w:tcMar>
          </w:tcPr>
          <w:p>
            <w:r>
              <w:rPr>
                <w:rFonts w:ascii="Arial" w:cs="Arial" w:eastAsia="Arial" w:hAnsi="Arial"/>
                <w:color w:val="2D2D2D"/>
                <w:sz w:val="18"/>
                <w:szCs w:val="18"/>
              </w:rPr>
              <w:t xml:space="preserve">GTM</w:t>
            </w:r>
          </w:p>
        </w:tc>
        <w:tc>
          <w:tcPr>
            <w:tcW w:type="dxa" w:w="2600"/>
            <w:tcBorders>
              <w:top w:val="single" w:color="CCCCCC" w:sz="1"/>
              <w:left w:val="single" w:color="CCCCCC" w:sz="1"/>
              <w:bottom w:val="single" w:color="CCCCCC" w:sz="1"/>
              <w:right w:val="single" w:color="CCCCCC" w:sz="1"/>
            </w:tcBorders>
            <w:shd w:fill="F2F7FB" w:val="clear"/>
            <w:tcMar>
              <w:top w:type="dxa" w:w="50"/>
              <w:left w:type="dxa" w:w="100"/>
              <w:bottom w:type="dxa" w:w="50"/>
              <w:right w:type="dxa" w:w="100"/>
            </w:tcMar>
          </w:tcPr>
          <w:p>
            <w:r>
              <w:rPr>
                <w:rFonts w:ascii="Arial" w:cs="Arial" w:eastAsia="Arial" w:hAnsi="Arial"/>
                <w:color w:val="2D2D2D"/>
                <w:sz w:val="18"/>
                <w:szCs w:val="18"/>
              </w:rPr>
              <w:t xml:space="preserve">Content &amp; Thought Leadership</w:t>
            </w:r>
          </w:p>
        </w:tc>
        <w:tc>
          <w:tcPr>
            <w:tcW w:type="dxa" w:w="4560"/>
            <w:tcBorders>
              <w:top w:val="single" w:color="CCCCCC" w:sz="1"/>
              <w:left w:val="single" w:color="CCCCCC" w:sz="1"/>
              <w:bottom w:val="single" w:color="CCCCCC" w:sz="1"/>
              <w:right w:val="single" w:color="CCCCCC" w:sz="1"/>
            </w:tcBorders>
            <w:shd w:fill="F2F7FB" w:val="clear"/>
            <w:tcMar>
              <w:top w:type="dxa" w:w="50"/>
              <w:left w:type="dxa" w:w="100"/>
              <w:bottom w:type="dxa" w:w="50"/>
              <w:right w:type="dxa" w:w="100"/>
            </w:tcMar>
          </w:tcPr>
          <w:p>
            <w:r>
              <w:rPr>
                <w:rFonts w:ascii="Arial" w:cs="Arial" w:eastAsia="Arial" w:hAnsi="Arial"/>
                <w:color w:val="2D2D2D"/>
                <w:sz w:val="18"/>
                <w:szCs w:val="18"/>
              </w:rPr>
              <w:t xml:space="preserve">Editorial calendar (Tue/Thu), trending topics</w:t>
            </w:r>
          </w:p>
        </w:tc>
      </w:tr>
      <w:tr>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2D2D2D"/>
                <w:sz w:val="18"/>
                <w:szCs w:val="18"/>
              </w:rPr>
              <w:t xml:space="preserve">signal</w:t>
            </w:r>
          </w:p>
        </w:tc>
        <w:tc>
          <w:tcPr>
            <w:tcW w:type="dxa" w:w="1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2D2D2D"/>
                <w:sz w:val="18"/>
                <w:szCs w:val="18"/>
              </w:rPr>
              <w:t xml:space="preserve">GTM</w:t>
            </w:r>
          </w:p>
        </w:tc>
        <w:tc>
          <w:tcPr>
            <w:tcW w:type="dxa" w:w="2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2D2D2D"/>
                <w:sz w:val="18"/>
                <w:szCs w:val="18"/>
              </w:rPr>
              <w:t xml:space="preserve">Social Media &amp; Community</w:t>
            </w:r>
          </w:p>
        </w:tc>
        <w:tc>
          <w:tcPr>
            <w:tcW w:type="dxa" w:w="45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2D2D2D"/>
                <w:sz w:val="18"/>
                <w:szCs w:val="18"/>
              </w:rPr>
              <w:t xml:space="preserve">Daily posting, real-time mention alerts</w:t>
            </w:r>
          </w:p>
        </w:tc>
      </w:tr>
      <w:tr>
        <w:tc>
          <w:tcPr>
            <w:tcW w:type="dxa" w:w="1200"/>
            <w:tcBorders>
              <w:top w:val="single" w:color="CCCCCC" w:sz="1"/>
              <w:left w:val="single" w:color="CCCCCC" w:sz="1"/>
              <w:bottom w:val="single" w:color="CCCCCC" w:sz="1"/>
              <w:right w:val="single" w:color="CCCCCC" w:sz="1"/>
            </w:tcBorders>
            <w:shd w:fill="F2F7FB" w:val="clear"/>
            <w:tcMar>
              <w:top w:type="dxa" w:w="50"/>
              <w:left w:type="dxa" w:w="100"/>
              <w:bottom w:type="dxa" w:w="50"/>
              <w:right w:type="dxa" w:w="100"/>
            </w:tcMar>
          </w:tcPr>
          <w:p>
            <w:r>
              <w:rPr>
                <w:rFonts w:ascii="Arial" w:cs="Arial" w:eastAsia="Arial" w:hAnsi="Arial"/>
                <w:color w:val="2D2D2D"/>
                <w:sz w:val="18"/>
                <w:szCs w:val="18"/>
              </w:rPr>
              <w:t xml:space="preserve">bridge</w:t>
            </w:r>
          </w:p>
        </w:tc>
        <w:tc>
          <w:tcPr>
            <w:tcW w:type="dxa" w:w="1000"/>
            <w:tcBorders>
              <w:top w:val="single" w:color="CCCCCC" w:sz="1"/>
              <w:left w:val="single" w:color="CCCCCC" w:sz="1"/>
              <w:bottom w:val="single" w:color="CCCCCC" w:sz="1"/>
              <w:right w:val="single" w:color="CCCCCC" w:sz="1"/>
            </w:tcBorders>
            <w:shd w:fill="F2F7FB" w:val="clear"/>
            <w:tcMar>
              <w:top w:type="dxa" w:w="50"/>
              <w:left w:type="dxa" w:w="100"/>
              <w:bottom w:type="dxa" w:w="50"/>
              <w:right w:type="dxa" w:w="100"/>
            </w:tcMar>
          </w:tcPr>
          <w:p>
            <w:r>
              <w:rPr>
                <w:rFonts w:ascii="Arial" w:cs="Arial" w:eastAsia="Arial" w:hAnsi="Arial"/>
                <w:color w:val="2D2D2D"/>
                <w:sz w:val="18"/>
                <w:szCs w:val="18"/>
              </w:rPr>
              <w:t xml:space="preserve">GTM</w:t>
            </w:r>
          </w:p>
        </w:tc>
        <w:tc>
          <w:tcPr>
            <w:tcW w:type="dxa" w:w="2600"/>
            <w:tcBorders>
              <w:top w:val="single" w:color="CCCCCC" w:sz="1"/>
              <w:left w:val="single" w:color="CCCCCC" w:sz="1"/>
              <w:bottom w:val="single" w:color="CCCCCC" w:sz="1"/>
              <w:right w:val="single" w:color="CCCCCC" w:sz="1"/>
            </w:tcBorders>
            <w:shd w:fill="F2F7FB" w:val="clear"/>
            <w:tcMar>
              <w:top w:type="dxa" w:w="50"/>
              <w:left w:type="dxa" w:w="100"/>
              <w:bottom w:type="dxa" w:w="50"/>
              <w:right w:type="dxa" w:w="100"/>
            </w:tcMar>
          </w:tcPr>
          <w:p>
            <w:r>
              <w:rPr>
                <w:rFonts w:ascii="Arial" w:cs="Arial" w:eastAsia="Arial" w:hAnsi="Arial"/>
                <w:color w:val="2D2D2D"/>
                <w:sz w:val="18"/>
                <w:szCs w:val="18"/>
              </w:rPr>
              <w:t xml:space="preserve">Partnerships &amp; BD</w:t>
            </w:r>
          </w:p>
        </w:tc>
        <w:tc>
          <w:tcPr>
            <w:tcW w:type="dxa" w:w="4560"/>
            <w:tcBorders>
              <w:top w:val="single" w:color="CCCCCC" w:sz="1"/>
              <w:left w:val="single" w:color="CCCCCC" w:sz="1"/>
              <w:bottom w:val="single" w:color="CCCCCC" w:sz="1"/>
              <w:right w:val="single" w:color="CCCCCC" w:sz="1"/>
            </w:tcBorders>
            <w:shd w:fill="F2F7FB" w:val="clear"/>
            <w:tcMar>
              <w:top w:type="dxa" w:w="50"/>
              <w:left w:type="dxa" w:w="100"/>
              <w:bottom w:type="dxa" w:w="50"/>
              <w:right w:type="dxa" w:w="100"/>
            </w:tcMar>
          </w:tcPr>
          <w:p>
            <w:r>
              <w:rPr>
                <w:rFonts w:ascii="Arial" w:cs="Arial" w:eastAsia="Arial" w:hAnsi="Arial"/>
                <w:color w:val="2D2D2D"/>
                <w:sz w:val="18"/>
                <w:szCs w:val="18"/>
              </w:rPr>
              <w:t xml:space="preserve">Partnership signals, weekly outreach cycle</w:t>
            </w:r>
          </w:p>
        </w:tc>
      </w:tr>
      <w:tr>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2D2D2D"/>
                <w:sz w:val="18"/>
                <w:szCs w:val="18"/>
              </w:rPr>
              <w:t xml:space="preserve">anchor</w:t>
            </w:r>
          </w:p>
        </w:tc>
        <w:tc>
          <w:tcPr>
            <w:tcW w:type="dxa" w:w="1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2D2D2D"/>
                <w:sz w:val="18"/>
                <w:szCs w:val="18"/>
              </w:rPr>
              <w:t xml:space="preserve">CS</w:t>
            </w:r>
          </w:p>
        </w:tc>
        <w:tc>
          <w:tcPr>
            <w:tcW w:type="dxa" w:w="2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2D2D2D"/>
                <w:sz w:val="18"/>
                <w:szCs w:val="18"/>
              </w:rPr>
              <w:t xml:space="preserve">CS Chief (Orchestrator)</w:t>
            </w:r>
          </w:p>
        </w:tc>
        <w:tc>
          <w:tcPr>
            <w:tcW w:type="dxa" w:w="45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2D2D2D"/>
                <w:sz w:val="18"/>
                <w:szCs w:val="18"/>
              </w:rPr>
              <w:t xml:space="preserve">Weekly review, churn risk alerts</w:t>
            </w:r>
          </w:p>
        </w:tc>
      </w:tr>
      <w:tr>
        <w:tc>
          <w:tcPr>
            <w:tcW w:type="dxa" w:w="1200"/>
            <w:tcBorders>
              <w:top w:val="single" w:color="CCCCCC" w:sz="1"/>
              <w:left w:val="single" w:color="CCCCCC" w:sz="1"/>
              <w:bottom w:val="single" w:color="CCCCCC" w:sz="1"/>
              <w:right w:val="single" w:color="CCCCCC" w:sz="1"/>
            </w:tcBorders>
            <w:shd w:fill="F2F7FB" w:val="clear"/>
            <w:tcMar>
              <w:top w:type="dxa" w:w="50"/>
              <w:left w:type="dxa" w:w="100"/>
              <w:bottom w:type="dxa" w:w="50"/>
              <w:right w:type="dxa" w:w="100"/>
            </w:tcMar>
          </w:tcPr>
          <w:p>
            <w:r>
              <w:rPr>
                <w:rFonts w:ascii="Arial" w:cs="Arial" w:eastAsia="Arial" w:hAnsi="Arial"/>
                <w:color w:val="2D2D2D"/>
                <w:sz w:val="18"/>
                <w:szCs w:val="18"/>
              </w:rPr>
              <w:t xml:space="preserve">dispatch</w:t>
            </w:r>
          </w:p>
        </w:tc>
        <w:tc>
          <w:tcPr>
            <w:tcW w:type="dxa" w:w="1000"/>
            <w:tcBorders>
              <w:top w:val="single" w:color="CCCCCC" w:sz="1"/>
              <w:left w:val="single" w:color="CCCCCC" w:sz="1"/>
              <w:bottom w:val="single" w:color="CCCCCC" w:sz="1"/>
              <w:right w:val="single" w:color="CCCCCC" w:sz="1"/>
            </w:tcBorders>
            <w:shd w:fill="F2F7FB" w:val="clear"/>
            <w:tcMar>
              <w:top w:type="dxa" w:w="50"/>
              <w:left w:type="dxa" w:w="100"/>
              <w:bottom w:type="dxa" w:w="50"/>
              <w:right w:type="dxa" w:w="100"/>
            </w:tcMar>
          </w:tcPr>
          <w:p>
            <w:r>
              <w:rPr>
                <w:rFonts w:ascii="Arial" w:cs="Arial" w:eastAsia="Arial" w:hAnsi="Arial"/>
                <w:color w:val="2D2D2D"/>
                <w:sz w:val="18"/>
                <w:szCs w:val="18"/>
              </w:rPr>
              <w:t xml:space="preserve">CS</w:t>
            </w:r>
          </w:p>
        </w:tc>
        <w:tc>
          <w:tcPr>
            <w:tcW w:type="dxa" w:w="2600"/>
            <w:tcBorders>
              <w:top w:val="single" w:color="CCCCCC" w:sz="1"/>
              <w:left w:val="single" w:color="CCCCCC" w:sz="1"/>
              <w:bottom w:val="single" w:color="CCCCCC" w:sz="1"/>
              <w:right w:val="single" w:color="CCCCCC" w:sz="1"/>
            </w:tcBorders>
            <w:shd w:fill="F2F7FB" w:val="clear"/>
            <w:tcMar>
              <w:top w:type="dxa" w:w="50"/>
              <w:left w:type="dxa" w:w="100"/>
              <w:bottom w:type="dxa" w:w="50"/>
              <w:right w:type="dxa" w:w="100"/>
            </w:tcMar>
          </w:tcPr>
          <w:p>
            <w:r>
              <w:rPr>
                <w:rFonts w:ascii="Arial" w:cs="Arial" w:eastAsia="Arial" w:hAnsi="Arial"/>
                <w:color w:val="2D2D2D"/>
                <w:sz w:val="18"/>
                <w:szCs w:val="18"/>
              </w:rPr>
              <w:t xml:space="preserve">Client Communication</w:t>
            </w:r>
          </w:p>
        </w:tc>
        <w:tc>
          <w:tcPr>
            <w:tcW w:type="dxa" w:w="4560"/>
            <w:tcBorders>
              <w:top w:val="single" w:color="CCCCCC" w:sz="1"/>
              <w:left w:val="single" w:color="CCCCCC" w:sz="1"/>
              <w:bottom w:val="single" w:color="CCCCCC" w:sz="1"/>
              <w:right w:val="single" w:color="CCCCCC" w:sz="1"/>
            </w:tcBorders>
            <w:shd w:fill="F2F7FB" w:val="clear"/>
            <w:tcMar>
              <w:top w:type="dxa" w:w="50"/>
              <w:left w:type="dxa" w:w="100"/>
              <w:bottom w:type="dxa" w:w="50"/>
              <w:right w:type="dxa" w:w="100"/>
            </w:tcMar>
          </w:tcPr>
          <w:p>
            <w:r>
              <w:rPr>
                <w:rFonts w:ascii="Arial" w:cs="Arial" w:eastAsia="Arial" w:hAnsi="Arial"/>
                <w:color w:val="2D2D2D"/>
                <w:sz w:val="18"/>
                <w:szCs w:val="18"/>
              </w:rPr>
              <w:t xml:space="preserve">Report cycles (Fri), support tickets</w:t>
            </w:r>
          </w:p>
        </w:tc>
      </w:tr>
      <w:tr>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2D2D2D"/>
                <w:sz w:val="18"/>
                <w:szCs w:val="18"/>
              </w:rPr>
              <w:t xml:space="preserve">guardian</w:t>
            </w:r>
          </w:p>
        </w:tc>
        <w:tc>
          <w:tcPr>
            <w:tcW w:type="dxa" w:w="1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2D2D2D"/>
                <w:sz w:val="18"/>
                <w:szCs w:val="18"/>
              </w:rPr>
              <w:t xml:space="preserve">CS</w:t>
            </w:r>
          </w:p>
        </w:tc>
        <w:tc>
          <w:tcPr>
            <w:tcW w:type="dxa" w:w="2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2D2D2D"/>
                <w:sz w:val="18"/>
                <w:szCs w:val="18"/>
              </w:rPr>
              <w:t xml:space="preserve">Compliance &amp; Quality</w:t>
            </w:r>
          </w:p>
        </w:tc>
        <w:tc>
          <w:tcPr>
            <w:tcW w:type="dxa" w:w="45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color w:val="2D2D2D"/>
                <w:sz w:val="18"/>
                <w:szCs w:val="18"/>
              </w:rPr>
              <w:t xml:space="preserve">New monitoring data, pre-report QA</w:t>
            </w:r>
          </w:p>
        </w:tc>
      </w:tr>
      <w:tr>
        <w:tc>
          <w:tcPr>
            <w:tcW w:type="dxa" w:w="1200"/>
            <w:tcBorders>
              <w:top w:val="single" w:color="CCCCCC" w:sz="1"/>
              <w:left w:val="single" w:color="CCCCCC" w:sz="1"/>
              <w:bottom w:val="single" w:color="CCCCCC" w:sz="1"/>
              <w:right w:val="single" w:color="CCCCCC" w:sz="1"/>
            </w:tcBorders>
            <w:shd w:fill="F2F7FB" w:val="clear"/>
            <w:tcMar>
              <w:top w:type="dxa" w:w="50"/>
              <w:left w:type="dxa" w:w="100"/>
              <w:bottom w:type="dxa" w:w="50"/>
              <w:right w:type="dxa" w:w="100"/>
            </w:tcMar>
          </w:tcPr>
          <w:p>
            <w:r>
              <w:rPr>
                <w:rFonts w:ascii="Arial" w:cs="Arial" w:eastAsia="Arial" w:hAnsi="Arial"/>
                <w:color w:val="2D2D2D"/>
                <w:sz w:val="18"/>
                <w:szCs w:val="18"/>
              </w:rPr>
              <w:t xml:space="preserve">ledger</w:t>
            </w:r>
          </w:p>
        </w:tc>
        <w:tc>
          <w:tcPr>
            <w:tcW w:type="dxa" w:w="1000"/>
            <w:tcBorders>
              <w:top w:val="single" w:color="CCCCCC" w:sz="1"/>
              <w:left w:val="single" w:color="CCCCCC" w:sz="1"/>
              <w:bottom w:val="single" w:color="CCCCCC" w:sz="1"/>
              <w:right w:val="single" w:color="CCCCCC" w:sz="1"/>
            </w:tcBorders>
            <w:shd w:fill="F2F7FB" w:val="clear"/>
            <w:tcMar>
              <w:top w:type="dxa" w:w="50"/>
              <w:left w:type="dxa" w:w="100"/>
              <w:bottom w:type="dxa" w:w="50"/>
              <w:right w:type="dxa" w:w="100"/>
            </w:tcMar>
          </w:tcPr>
          <w:p>
            <w:r>
              <w:rPr>
                <w:rFonts w:ascii="Arial" w:cs="Arial" w:eastAsia="Arial" w:hAnsi="Arial"/>
                <w:color w:val="2D2D2D"/>
                <w:sz w:val="18"/>
                <w:szCs w:val="18"/>
              </w:rPr>
              <w:t xml:space="preserve">Finance</w:t>
            </w:r>
          </w:p>
        </w:tc>
        <w:tc>
          <w:tcPr>
            <w:tcW w:type="dxa" w:w="2600"/>
            <w:tcBorders>
              <w:top w:val="single" w:color="CCCCCC" w:sz="1"/>
              <w:left w:val="single" w:color="CCCCCC" w:sz="1"/>
              <w:bottom w:val="single" w:color="CCCCCC" w:sz="1"/>
              <w:right w:val="single" w:color="CCCCCC" w:sz="1"/>
            </w:tcBorders>
            <w:shd w:fill="F2F7FB" w:val="clear"/>
            <w:tcMar>
              <w:top w:type="dxa" w:w="50"/>
              <w:left w:type="dxa" w:w="100"/>
              <w:bottom w:type="dxa" w:w="50"/>
              <w:right w:type="dxa" w:w="100"/>
            </w:tcMar>
          </w:tcPr>
          <w:p>
            <w:r>
              <w:rPr>
                <w:rFonts w:ascii="Arial" w:cs="Arial" w:eastAsia="Arial" w:hAnsi="Arial"/>
                <w:color w:val="2D2D2D"/>
                <w:sz w:val="18"/>
                <w:szCs w:val="18"/>
              </w:rPr>
              <w:t xml:space="preserve">Finance &amp; Billing</w:t>
            </w:r>
          </w:p>
        </w:tc>
        <w:tc>
          <w:tcPr>
            <w:tcW w:type="dxa" w:w="4560"/>
            <w:tcBorders>
              <w:top w:val="single" w:color="CCCCCC" w:sz="1"/>
              <w:left w:val="single" w:color="CCCCCC" w:sz="1"/>
              <w:bottom w:val="single" w:color="CCCCCC" w:sz="1"/>
              <w:right w:val="single" w:color="CCCCCC" w:sz="1"/>
            </w:tcBorders>
            <w:shd w:fill="F2F7FB" w:val="clear"/>
            <w:tcMar>
              <w:top w:type="dxa" w:w="50"/>
              <w:left w:type="dxa" w:w="100"/>
              <w:bottom w:type="dxa" w:w="50"/>
              <w:right w:type="dxa" w:w="100"/>
            </w:tcMar>
          </w:tcPr>
          <w:p>
            <w:r>
              <w:rPr>
                <w:rFonts w:ascii="Arial" w:cs="Arial" w:eastAsia="Arial" w:hAnsi="Arial"/>
                <w:color w:val="2D2D2D"/>
                <w:sz w:val="18"/>
                <w:szCs w:val="18"/>
              </w:rPr>
              <w:t xml:space="preserve">Daily reconciliation, Stripe events</w:t>
            </w:r>
          </w:p>
        </w:tc>
      </w:tr>
    </w:tbl>
    <w:p>
      <w:pPr>
        <w:spacing w:before="200"/>
      </w:pPr>
    </w:p>
    <w:p>
      <w:pPr>
        <w:spacing w:after="80" w:before="80"/>
      </w:pPr>
      <w:r>
        <w:rPr>
          <w:rFonts w:ascii="Arial" w:cs="Arial" w:eastAsia="Arial" w:hAnsi="Arial"/>
          <w:color w:val="2D2D2D"/>
          <w:sz w:val="21"/>
          <w:szCs w:val="21"/>
        </w:rPr>
        <w:t xml:space="preserve">CiteRank also uses three shared service agents available across all teams: SCRIBE (writing), RADAR (market intelligence), and CLERK (data &amp; reporting).</w:t>
      </w:r>
    </w:p>
    <w:p>
      <w:pPr>
        <w:spacing w:after="80" w:before="80"/>
      </w:pPr>
      <w:r>
        <w:rPr>
          <w:rFonts w:ascii="Arial" w:cs="Arial" w:eastAsia="Arial" w:hAnsi="Arial"/>
          <w:color w:val="2D2D2D"/>
          <w:sz w:val="21"/>
          <w:szCs w:val="21"/>
        </w:rPr>
        <w:t xml:space="preserve">Full CiteRank agent design documentation, including detailed tool mappings, workflow definitions, cost models, and phased rollout plan, is maintained separately in the CiteRank project.</w:t>
      </w:r>
    </w:p>
    <w:p>
      <w:r>
        <w:br w:type="page"/>
      </w:r>
    </w:p>
    <w:p>
      <w:pPr>
        <w:pStyle w:val="Heading1"/>
        <w:spacing w:after="200" w:before="400"/>
      </w:pPr>
      <w:r>
        <w:rPr>
          <w:rFonts w:ascii="Arial" w:cs="Arial" w:eastAsia="Arial" w:hAnsi="Arial"/>
          <w:b/>
          <w:bCs/>
          <w:color w:val="1B365D"/>
          <w:sz w:val="32"/>
          <w:szCs w:val="32"/>
        </w:rPr>
        <w:t xml:space="preserve">11. Roadmap</w:t>
      </w:r>
    </w:p>
    <w:p>
      <w:pPr>
        <w:pStyle w:val="Heading2"/>
        <w:spacing w:after="160" w:before="300"/>
      </w:pPr>
      <w:r>
        <w:rPr>
          <w:rFonts w:ascii="Arial" w:cs="Arial" w:eastAsia="Arial" w:hAnsi="Arial"/>
          <w:b/>
          <w:bCs/>
          <w:color w:val="2E75B6"/>
          <w:sz w:val="26"/>
          <w:szCs w:val="26"/>
        </w:rPr>
        <w:t xml:space="preserve">v0.1 — Foundation</w:t>
      </w:r>
    </w:p>
    <w:p>
      <w:pPr>
        <w:pStyle w:val="ListParagraph"/>
        <w:numPr>
          <w:ilvl w:val="0"/>
          <w:numId w:val="2"/>
        </w:numPr>
        <w:spacing w:after="50" w:before="50"/>
      </w:pPr>
      <w:r>
        <w:rPr>
          <w:rFonts w:ascii="Arial" w:cs="Arial" w:eastAsia="Arial" w:hAnsi="Arial"/>
          <w:color w:val="2D2D2D"/>
          <w:sz w:val="21"/>
          <w:szCs w:val="21"/>
        </w:rPr>
        <w:t xml:space="preserve">Core runtime: scheduler, dispatcher, session manager, in-process message bus</w:t>
      </w:r>
    </w:p>
    <w:p>
      <w:pPr>
        <w:pStyle w:val="ListParagraph"/>
        <w:numPr>
          <w:ilvl w:val="0"/>
          <w:numId w:val="2"/>
        </w:numPr>
        <w:spacing w:after="50" w:before="50"/>
      </w:pPr>
      <w:r>
        <w:rPr>
          <w:rFonts w:ascii="Arial" w:cs="Arial" w:eastAsia="Arial" w:hAnsi="Arial"/>
          <w:color w:val="2D2D2D"/>
          <w:sz w:val="21"/>
          <w:szCs w:val="21"/>
        </w:rPr>
        <w:t xml:space="preserve">Agent definition format (YAML + charter)</w:t>
      </w:r>
    </w:p>
    <w:p>
      <w:pPr>
        <w:pStyle w:val="ListParagraph"/>
        <w:numPr>
          <w:ilvl w:val="0"/>
          <w:numId w:val="2"/>
        </w:numPr>
        <w:spacing w:after="50" w:before="50"/>
      </w:pPr>
      <w:r>
        <w:rPr>
          <w:rFonts w:ascii="Arial" w:cs="Arial" w:eastAsia="Arial" w:hAnsi="Arial"/>
          <w:color w:val="2D2D2D"/>
          <w:sz w:val="21"/>
          <w:szCs w:val="21"/>
        </w:rPr>
        <w:t xml:space="preserve">File-based memory (history, decisions)</w:t>
      </w:r>
    </w:p>
    <w:p>
      <w:pPr>
        <w:pStyle w:val="ListParagraph"/>
        <w:numPr>
          <w:ilvl w:val="0"/>
          <w:numId w:val="2"/>
        </w:numPr>
        <w:spacing w:after="50" w:before="50"/>
      </w:pPr>
      <w:r>
        <w:rPr>
          <w:rFonts w:ascii="Arial" w:cs="Arial" w:eastAsia="Arial" w:hAnsi="Arial"/>
          <w:color w:val="2D2D2D"/>
          <w:sz w:val="21"/>
          <w:szCs w:val="21"/>
        </w:rPr>
        <w:t xml:space="preserve">Provider plugins: Anthropic, OpenAI, Ollama</w:t>
      </w:r>
    </w:p>
    <w:p>
      <w:pPr>
        <w:pStyle w:val="ListParagraph"/>
        <w:numPr>
          <w:ilvl w:val="0"/>
          <w:numId w:val="2"/>
        </w:numPr>
        <w:spacing w:after="50" w:before="50"/>
      </w:pPr>
      <w:r>
        <w:rPr>
          <w:rFonts w:ascii="Arial" w:cs="Arial" w:eastAsia="Arial" w:hAnsi="Arial"/>
          <w:color w:val="2D2D2D"/>
          <w:sz w:val="21"/>
          <w:szCs w:val="21"/>
        </w:rPr>
        <w:t xml:space="preserve">CLI: init, dev, status, logs, run</w:t>
      </w:r>
    </w:p>
    <w:p>
      <w:pPr>
        <w:pStyle w:val="ListParagraph"/>
        <w:numPr>
          <w:ilvl w:val="0"/>
          <w:numId w:val="2"/>
        </w:numPr>
        <w:spacing w:after="50" w:before="50"/>
      </w:pPr>
      <w:r>
        <w:rPr>
          <w:rFonts w:ascii="Arial" w:cs="Arial" w:eastAsia="Arial" w:hAnsi="Arial"/>
          <w:color w:val="2D2D2D"/>
          <w:sz w:val="21"/>
          <w:szCs w:val="21"/>
        </w:rPr>
        <w:t xml:space="preserve">Dashboard: agent overview, activity feed, basic settings</w:t>
      </w:r>
    </w:p>
    <w:p>
      <w:pPr>
        <w:pStyle w:val="ListParagraph"/>
        <w:numPr>
          <w:ilvl w:val="0"/>
          <w:numId w:val="2"/>
        </w:numPr>
        <w:spacing w:after="50" w:before="50"/>
      </w:pPr>
      <w:r>
        <w:rPr>
          <w:rFonts w:ascii="Arial" w:cs="Arial" w:eastAsia="Arial" w:hAnsi="Arial"/>
          <w:color w:val="2D2D2D"/>
          <w:sz w:val="21"/>
          <w:szCs w:val="21"/>
        </w:rPr>
        <w:t xml:space="preserve">OAuth model connection (Claude, ChatGPT)</w:t>
      </w:r>
    </w:p>
    <w:p>
      <w:pPr>
        <w:pStyle w:val="ListParagraph"/>
        <w:numPr>
          <w:ilvl w:val="0"/>
          <w:numId w:val="2"/>
        </w:numPr>
        <w:spacing w:after="50" w:before="50"/>
      </w:pPr>
      <w:r>
        <w:rPr>
          <w:rFonts w:ascii="Arial" w:cs="Arial" w:eastAsia="Arial" w:hAnsi="Arial"/>
          <w:color w:val="2D2D2D"/>
          <w:sz w:val="21"/>
          <w:szCs w:val="21"/>
        </w:rPr>
        <w:t xml:space="preserve">1 template: SaaS Company</w:t>
      </w:r>
    </w:p>
    <w:p>
      <w:pPr>
        <w:pStyle w:val="ListParagraph"/>
        <w:numPr>
          <w:ilvl w:val="0"/>
          <w:numId w:val="2"/>
        </w:numPr>
        <w:spacing w:after="50" w:before="50"/>
      </w:pPr>
      <w:r>
        <w:rPr>
          <w:rFonts w:ascii="Arial" w:cs="Arial" w:eastAsia="Arial" w:hAnsi="Arial"/>
          <w:color w:val="2D2D2D"/>
          <w:sz w:val="21"/>
          <w:szCs w:val="21"/>
        </w:rPr>
        <w:t xml:space="preserve">CiteRank reference: 4 core agents</w:t>
      </w:r>
    </w:p>
    <w:p>
      <w:pPr>
        <w:pStyle w:val="Heading2"/>
        <w:spacing w:after="160" w:before="300"/>
      </w:pPr>
      <w:r>
        <w:rPr>
          <w:rFonts w:ascii="Arial" w:cs="Arial" w:eastAsia="Arial" w:hAnsi="Arial"/>
          <w:b/>
          <w:bCs/>
          <w:color w:val="2E75B6"/>
          <w:sz w:val="26"/>
          <w:szCs w:val="26"/>
        </w:rPr>
        <w:t xml:space="preserve">v0.2 — Usability</w:t>
      </w:r>
    </w:p>
    <w:p>
      <w:pPr>
        <w:pStyle w:val="ListParagraph"/>
        <w:numPr>
          <w:ilvl w:val="0"/>
          <w:numId w:val="2"/>
        </w:numPr>
        <w:spacing w:after="50" w:before="50"/>
      </w:pPr>
      <w:r>
        <w:rPr>
          <w:rFonts w:ascii="Arial" w:cs="Arial" w:eastAsia="Arial" w:hAnsi="Arial"/>
          <w:color w:val="2D2D2D"/>
          <w:sz w:val="21"/>
          <w:szCs w:val="21"/>
        </w:rPr>
        <w:t xml:space="preserve">Setup wizard (conversational, generates full config from plain-language answers)</w:t>
      </w:r>
    </w:p>
    <w:p>
      <w:pPr>
        <w:pStyle w:val="ListParagraph"/>
        <w:numPr>
          <w:ilvl w:val="0"/>
          <w:numId w:val="2"/>
        </w:numPr>
        <w:spacing w:after="50" w:before="50"/>
      </w:pPr>
      <w:r>
        <w:rPr>
          <w:rFonts w:ascii="Arial" w:cs="Arial" w:eastAsia="Arial" w:hAnsi="Arial"/>
          <w:color w:val="2D2D2D"/>
          <w:sz w:val="21"/>
          <w:szCs w:val="21"/>
        </w:rPr>
        <w:t xml:space="preserve">Dashboard: full agent management, escalation center, workflow viewer</w:t>
      </w:r>
    </w:p>
    <w:p>
      <w:pPr>
        <w:pStyle w:val="ListParagraph"/>
        <w:numPr>
          <w:ilvl w:val="0"/>
          <w:numId w:val="2"/>
        </w:numPr>
        <w:spacing w:after="50" w:before="50"/>
      </w:pPr>
      <w:r>
        <w:rPr>
          <w:rFonts w:ascii="Arial" w:cs="Arial" w:eastAsia="Arial" w:hAnsi="Arial"/>
          <w:color w:val="2D2D2D"/>
          <w:sz w:val="21"/>
          <w:szCs w:val="21"/>
        </w:rPr>
        <w:t xml:space="preserve">Messaging plugins: Slack, Discord, email</w:t>
      </w:r>
    </w:p>
    <w:p>
      <w:pPr>
        <w:pStyle w:val="ListParagraph"/>
        <w:numPr>
          <w:ilvl w:val="0"/>
          <w:numId w:val="2"/>
        </w:numPr>
        <w:spacing w:after="50" w:before="50"/>
      </w:pPr>
      <w:r>
        <w:rPr>
          <w:rFonts w:ascii="Arial" w:cs="Arial" w:eastAsia="Arial" w:hAnsi="Arial"/>
          <w:color w:val="2D2D2D"/>
          <w:sz w:val="21"/>
          <w:szCs w:val="21"/>
        </w:rPr>
        <w:t xml:space="preserve">MCP server integration for custom tools</w:t>
      </w:r>
    </w:p>
    <w:p>
      <w:pPr>
        <w:pStyle w:val="ListParagraph"/>
        <w:numPr>
          <w:ilvl w:val="0"/>
          <w:numId w:val="2"/>
        </w:numPr>
        <w:spacing w:after="50" w:before="50"/>
      </w:pPr>
      <w:r>
        <w:rPr>
          <w:rFonts w:ascii="Arial" w:cs="Arial" w:eastAsia="Arial" w:hAnsi="Arial"/>
          <w:color w:val="2D2D2D"/>
          <w:sz w:val="21"/>
          <w:szCs w:val="21"/>
        </w:rPr>
        <w:t xml:space="preserve">3 additional templates: Agency, E-Commerce, Solo Founder</w:t>
      </w:r>
    </w:p>
    <w:p>
      <w:pPr>
        <w:pStyle w:val="ListParagraph"/>
        <w:numPr>
          <w:ilvl w:val="0"/>
          <w:numId w:val="2"/>
        </w:numPr>
        <w:spacing w:after="50" w:before="50"/>
      </w:pPr>
      <w:r>
        <w:rPr>
          <w:rFonts w:ascii="Arial" w:cs="Arial" w:eastAsia="Arial" w:hAnsi="Arial"/>
          <w:color w:val="2D2D2D"/>
          <w:sz w:val="21"/>
          <w:szCs w:val="21"/>
        </w:rPr>
        <w:t xml:space="preserve">Docker one-click deployment</w:t>
      </w:r>
    </w:p>
    <w:p>
      <w:pPr>
        <w:pStyle w:val="ListParagraph"/>
        <w:numPr>
          <w:ilvl w:val="0"/>
          <w:numId w:val="2"/>
        </w:numPr>
        <w:spacing w:after="50" w:before="50"/>
      </w:pPr>
      <w:r>
        <w:rPr>
          <w:rFonts w:ascii="Arial" w:cs="Arial" w:eastAsia="Arial" w:hAnsi="Arial"/>
          <w:color w:val="2D2D2D"/>
          <w:sz w:val="21"/>
          <w:szCs w:val="21"/>
        </w:rPr>
        <w:t xml:space="preserve">CiteRank reference: full 14-agent roster</w:t>
      </w:r>
    </w:p>
    <w:p>
      <w:pPr>
        <w:pStyle w:val="Heading2"/>
        <w:spacing w:after="160" w:before="300"/>
      </w:pPr>
      <w:r>
        <w:rPr>
          <w:rFonts w:ascii="Arial" w:cs="Arial" w:eastAsia="Arial" w:hAnsi="Arial"/>
          <w:b/>
          <w:bCs/>
          <w:color w:val="2E75B6"/>
          <w:sz w:val="26"/>
          <w:szCs w:val="26"/>
        </w:rPr>
        <w:t xml:space="preserve">v0.3 — Scale &amp; Polish</w:t>
      </w:r>
    </w:p>
    <w:p>
      <w:pPr>
        <w:pStyle w:val="ListParagraph"/>
        <w:numPr>
          <w:ilvl w:val="0"/>
          <w:numId w:val="2"/>
        </w:numPr>
        <w:spacing w:after="50" w:before="50"/>
      </w:pPr>
      <w:r>
        <w:rPr>
          <w:rFonts w:ascii="Arial" w:cs="Arial" w:eastAsia="Arial" w:hAnsi="Arial"/>
          <w:color w:val="2D2D2D"/>
          <w:sz w:val="21"/>
          <w:szCs w:val="21"/>
        </w:rPr>
        <w:t xml:space="preserve">Redis/BullMQ distributed message bus</w:t>
      </w:r>
    </w:p>
    <w:p>
      <w:pPr>
        <w:pStyle w:val="ListParagraph"/>
        <w:numPr>
          <w:ilvl w:val="0"/>
          <w:numId w:val="2"/>
        </w:numPr>
        <w:spacing w:after="50" w:before="50"/>
      </w:pPr>
      <w:r>
        <w:rPr>
          <w:rFonts w:ascii="Arial" w:cs="Arial" w:eastAsia="Arial" w:hAnsi="Arial"/>
          <w:color w:val="2D2D2D"/>
          <w:sz w:val="21"/>
          <w:szCs w:val="21"/>
        </w:rPr>
        <w:t xml:space="preserve">PostgreSQL + pgvector memory backend</w:t>
      </w:r>
    </w:p>
    <w:p>
      <w:pPr>
        <w:pStyle w:val="ListParagraph"/>
        <w:numPr>
          <w:ilvl w:val="0"/>
          <w:numId w:val="2"/>
        </w:numPr>
        <w:spacing w:after="50" w:before="50"/>
      </w:pPr>
      <w:r>
        <w:rPr>
          <w:rFonts w:ascii="Arial" w:cs="Arial" w:eastAsia="Arial" w:hAnsi="Arial"/>
          <w:color w:val="2D2D2D"/>
          <w:sz w:val="21"/>
          <w:szCs w:val="21"/>
        </w:rPr>
        <w:t xml:space="preserve">Visual workflow builder (drag-and-drop in dashboard)</w:t>
      </w:r>
    </w:p>
    <w:p>
      <w:pPr>
        <w:pStyle w:val="ListParagraph"/>
        <w:numPr>
          <w:ilvl w:val="0"/>
          <w:numId w:val="2"/>
        </w:numPr>
        <w:spacing w:after="50" w:before="50"/>
      </w:pPr>
      <w:r>
        <w:rPr>
          <w:rFonts w:ascii="Arial" w:cs="Arial" w:eastAsia="Arial" w:hAnsi="Arial"/>
          <w:color w:val="2D2D2D"/>
          <w:sz w:val="21"/>
          <w:szCs w:val="21"/>
        </w:rPr>
        <w:t xml:space="preserve">Agent KPI dashboards with trends and alerts</w:t>
      </w:r>
    </w:p>
    <w:p>
      <w:pPr>
        <w:pStyle w:val="ListParagraph"/>
        <w:numPr>
          <w:ilvl w:val="0"/>
          <w:numId w:val="2"/>
        </w:numPr>
        <w:spacing w:after="50" w:before="50"/>
      </w:pPr>
      <w:r>
        <w:rPr>
          <w:rFonts w:ascii="Arial" w:cs="Arial" w:eastAsia="Arial" w:hAnsi="Arial"/>
          <w:color w:val="2D2D2D"/>
          <w:sz w:val="21"/>
          <w:szCs w:val="21"/>
        </w:rPr>
        <w:t xml:space="preserve">Local model management panel (Ollama UI in dashboard)</w:t>
      </w:r>
    </w:p>
    <w:p>
      <w:pPr>
        <w:pStyle w:val="ListParagraph"/>
        <w:numPr>
          <w:ilvl w:val="0"/>
          <w:numId w:val="2"/>
        </w:numPr>
        <w:spacing w:after="50" w:before="50"/>
      </w:pPr>
      <w:r>
        <w:rPr>
          <w:rFonts w:ascii="Arial" w:cs="Arial" w:eastAsia="Arial" w:hAnsi="Arial"/>
          <w:color w:val="2D2D2D"/>
          <w:sz w:val="21"/>
          <w:szCs w:val="21"/>
        </w:rPr>
        <w:t xml:space="preserve">Cloud deploy buttons: Railway, Render, Fly</w:t>
      </w:r>
    </w:p>
    <w:p>
      <w:pPr>
        <w:pStyle w:val="ListParagraph"/>
        <w:numPr>
          <w:ilvl w:val="0"/>
          <w:numId w:val="2"/>
        </w:numPr>
        <w:spacing w:after="50" w:before="50"/>
      </w:pPr>
      <w:r>
        <w:rPr>
          <w:rFonts w:ascii="Arial" w:cs="Arial" w:eastAsia="Arial" w:hAnsi="Arial"/>
          <w:color w:val="2D2D2D"/>
          <w:sz w:val="21"/>
          <w:szCs w:val="21"/>
        </w:rPr>
        <w:t xml:space="preserve">Community template marketplace</w:t>
      </w:r>
    </w:p>
    <w:p>
      <w:pPr>
        <w:pStyle w:val="Heading2"/>
        <w:spacing w:after="160" w:before="300"/>
      </w:pPr>
      <w:r>
        <w:rPr>
          <w:rFonts w:ascii="Arial" w:cs="Arial" w:eastAsia="Arial" w:hAnsi="Arial"/>
          <w:b/>
          <w:bCs/>
          <w:color w:val="2E75B6"/>
          <w:sz w:val="26"/>
          <w:szCs w:val="26"/>
        </w:rPr>
        <w:t xml:space="preserve">v1.0 — Platform</w:t>
      </w:r>
    </w:p>
    <w:p>
      <w:pPr>
        <w:pStyle w:val="ListParagraph"/>
        <w:numPr>
          <w:ilvl w:val="0"/>
          <w:numId w:val="2"/>
        </w:numPr>
        <w:spacing w:after="50" w:before="50"/>
      </w:pPr>
      <w:r>
        <w:rPr>
          <w:rFonts w:ascii="Arial" w:cs="Arial" w:eastAsia="Arial" w:hAnsi="Arial"/>
          <w:color w:val="2D2D2D"/>
          <w:sz w:val="21"/>
          <w:szCs w:val="21"/>
        </w:rPr>
        <w:t xml:space="preserve">ABF Cloud (managed hosting, free tier)</w:t>
      </w:r>
    </w:p>
    <w:p>
      <w:pPr>
        <w:pStyle w:val="ListParagraph"/>
        <w:numPr>
          <w:ilvl w:val="0"/>
          <w:numId w:val="2"/>
        </w:numPr>
        <w:spacing w:after="50" w:before="50"/>
      </w:pPr>
      <w:r>
        <w:rPr>
          <w:rFonts w:ascii="Arial" w:cs="Arial" w:eastAsia="Arial" w:hAnsi="Arial"/>
          <w:color w:val="2D2D2D"/>
          <w:sz w:val="21"/>
          <w:szCs w:val="21"/>
        </w:rPr>
        <w:t xml:space="preserve">Agent marketplace (share/discover agent definitions)</w:t>
      </w:r>
    </w:p>
    <w:p>
      <w:pPr>
        <w:pStyle w:val="ListParagraph"/>
        <w:numPr>
          <w:ilvl w:val="0"/>
          <w:numId w:val="2"/>
        </w:numPr>
        <w:spacing w:after="50" w:before="50"/>
      </w:pPr>
      <w:r>
        <w:rPr>
          <w:rFonts w:ascii="Arial" w:cs="Arial" w:eastAsia="Arial" w:hAnsi="Arial"/>
          <w:color w:val="2D2D2D"/>
          <w:sz w:val="21"/>
          <w:szCs w:val="21"/>
        </w:rPr>
        <w:t xml:space="preserve">Workflow marketplace (share/discover business workflows)</w:t>
      </w:r>
    </w:p>
    <w:p>
      <w:pPr>
        <w:pStyle w:val="ListParagraph"/>
        <w:numPr>
          <w:ilvl w:val="0"/>
          <w:numId w:val="2"/>
        </w:numPr>
        <w:spacing w:after="50" w:before="50"/>
      </w:pPr>
      <w:r>
        <w:rPr>
          <w:rFonts w:ascii="Arial" w:cs="Arial" w:eastAsia="Arial" w:hAnsi="Arial"/>
          <w:color w:val="2D2D2D"/>
          <w:sz w:val="21"/>
          <w:szCs w:val="21"/>
        </w:rPr>
        <w:t xml:space="preserve">Mobile app (iOS/Android)</w:t>
      </w:r>
    </w:p>
    <w:p>
      <w:pPr>
        <w:pStyle w:val="ListParagraph"/>
        <w:numPr>
          <w:ilvl w:val="0"/>
          <w:numId w:val="2"/>
        </w:numPr>
        <w:spacing w:after="50" w:before="50"/>
      </w:pPr>
      <w:r>
        <w:rPr>
          <w:rFonts w:ascii="Arial" w:cs="Arial" w:eastAsia="Arial" w:hAnsi="Arial"/>
          <w:color w:val="2D2D2D"/>
          <w:sz w:val="21"/>
          <w:szCs w:val="21"/>
        </w:rPr>
        <w:t xml:space="preserve">Multi-tenant support</w:t>
      </w:r>
    </w:p>
    <w:p>
      <w:pPr>
        <w:pStyle w:val="ListParagraph"/>
        <w:numPr>
          <w:ilvl w:val="0"/>
          <w:numId w:val="2"/>
        </w:numPr>
        <w:spacing w:after="50" w:before="50"/>
      </w:pPr>
      <w:r>
        <w:rPr>
          <w:rFonts w:ascii="Arial" w:cs="Arial" w:eastAsia="Arial" w:hAnsi="Arial"/>
          <w:color w:val="2D2D2D"/>
          <w:sz w:val="21"/>
          <w:szCs w:val="21"/>
        </w:rPr>
        <w:t xml:space="preserve">Enterprise features: SSO, audit, compliance</w:t>
      </w:r>
    </w:p>
    <w:p>
      <w:pPr>
        <w:pStyle w:val="ListParagraph"/>
        <w:numPr>
          <w:ilvl w:val="0"/>
          <w:numId w:val="2"/>
        </w:numPr>
        <w:spacing w:after="50" w:before="50"/>
      </w:pPr>
      <w:r>
        <w:rPr>
          <w:rFonts w:ascii="Arial" w:cs="Arial" w:eastAsia="Arial" w:hAnsi="Arial"/>
          <w:color w:val="2D2D2D"/>
          <w:sz w:val="21"/>
          <w:szCs w:val="21"/>
        </w:rPr>
        <w:t xml:space="preserve">Cross-instance agent communication</w:t>
      </w:r>
    </w:p>
    <w:p>
      <w:r>
        <w:br w:type="page"/>
      </w:r>
    </w:p>
    <w:p>
      <w:pPr>
        <w:pStyle w:val="Heading1"/>
        <w:spacing w:after="200" w:before="400"/>
      </w:pPr>
      <w:r>
        <w:rPr>
          <w:rFonts w:ascii="Arial" w:cs="Arial" w:eastAsia="Arial" w:hAnsi="Arial"/>
          <w:b/>
          <w:bCs/>
          <w:color w:val="1B365D"/>
          <w:sz w:val="32"/>
          <w:szCs w:val="32"/>
        </w:rPr>
        <w:t xml:space="preserve">12. Why ABF Exists</w:t>
      </w:r>
    </w:p>
    <w:p>
      <w:pPr>
        <w:spacing w:after="80" w:before="80"/>
      </w:pPr>
      <w:r>
        <w:rPr>
          <w:rFonts w:ascii="Arial" w:cs="Arial" w:eastAsia="Arial" w:hAnsi="Arial"/>
          <w:color w:val="2D2D2D"/>
          <w:sz w:val="21"/>
          <w:szCs w:val="21"/>
        </w:rPr>
        <w:t xml:space="preserve">Right now, building a company on AI agents requires being a developer. You need to understand APIs, deploy infrastructure, write agent logic, build communication systems, and create dashboards. That limits the agentic company revolution to technical founders.</w:t>
      </w:r>
    </w:p>
    <w:p>
      <w:pPr>
        <w:spacing w:after="80" w:before="80"/>
      </w:pPr>
      <w:r>
        <w:rPr>
          <w:rFonts w:ascii="Arial" w:cs="Arial" w:eastAsia="Arial" w:hAnsi="Arial"/>
          <w:color w:val="2D2D2D"/>
          <w:sz w:val="21"/>
          <w:szCs w:val="21"/>
        </w:rPr>
        <w:t xml:space="preserve">ABF removes that barrier. A marketing agency owner should be able to set up AI agents that handle her content pipeline and client reporting. A restaurant group operator should be able to deploy agents that manage inventory, scheduling, and customer feedback. A solo consultant should be able to run a one-person agency that operates like a ten-person firm.</w:t>
      </w:r>
    </w:p>
    <w:p>
      <w:pPr>
        <w:spacing w:after="80" w:before="80"/>
      </w:pPr>
      <w:r>
        <w:rPr>
          <w:rFonts w:ascii="Arial" w:cs="Arial" w:eastAsia="Arial" w:hAnsi="Arial"/>
          <w:color w:val="2D2D2D"/>
          <w:sz w:val="21"/>
          <w:szCs w:val="21"/>
        </w:rPr>
        <w:t xml:space="preserve">The infrastructure for all of these is the same: agents with roles, tools, schedules, memory, and communication. The only difference is the template. ABF provides the infrastructure. Templates provide the business logic. The operator provides the judgment.</w:t>
      </w:r>
    </w:p>
    <w:p>
      <w:pPr>
        <w:spacing w:after="80" w:before="80"/>
      </w:pPr>
      <w:r>
        <w:rPr>
          <w:rFonts w:ascii="Arial" w:cs="Arial" w:eastAsia="Arial" w:hAnsi="Arial"/>
          <w:color w:val="2D2D2D"/>
          <w:sz w:val="21"/>
          <w:szCs w:val="21"/>
        </w:rPr>
        <w:t xml:space="preserve">Eric Schmidt said the opportunity is to build an agentic AI company. ABF makes that possible for everyone — not just developers. The era of the agentic business is starting. ABF is the foundation it runs 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2026-02-24T07:50:07.697Z</dcterms:created>
  <dcterms:modified xsi:type="dcterms:W3CDTF">2026-02-24T07:50:07.698Z</dcterms:modified>
</cp:coreProperties>
</file>

<file path=docProps/custom.xml><?xml version="1.0" encoding="utf-8"?>
<Properties xmlns="http://schemas.openxmlformats.org/officeDocument/2006/custom-properties" xmlns:vt="http://schemas.openxmlformats.org/officeDocument/2006/docPropsVTypes"/>
</file>