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D32"/>
          <w:sz w:val="52"/>
          <w:szCs w:val="52"/>
        </w:rPr>
        <w:t xml:space="preserve">🏓 PICKLECOACH AI</w:t>
      </w:r>
    </w:p>
    <w:p>
      <w:pPr>
        <w:spacing w:after="80"/>
        <w:jc w:val="center"/>
      </w:pPr>
      <w:r>
        <w:rPr>
          <w:rFonts w:ascii="Arial" w:cs="Arial" w:eastAsia="Arial" w:hAnsi="Arial"/>
          <w:color w:val="555555"/>
          <w:sz w:val="28"/>
          <w:szCs w:val="28"/>
        </w:rPr>
        <w:t xml:space="preserve">ABF Company Seed Document</w:t>
      </w:r>
    </w:p>
    <w:p>
      <w:pPr>
        <w:spacing w:after="80"/>
        <w:jc w:val="center"/>
      </w:pPr>
      <w:r>
        <w:rPr>
          <w:rFonts w:ascii="Arial" w:cs="Arial" w:eastAsia="Arial" w:hAnsi="Arial"/>
          <w:i/>
          <w:iCs/>
          <w:color w:val="777777"/>
          <w:sz w:val="24"/>
          <w:szCs w:val="24"/>
        </w:rPr>
        <w:t xml:space="preserve">Your AI-Powered Pickleball Coaching Platform</w:t>
      </w:r>
    </w:p>
    <w:p>
      <w:pPr>
        <w:spacing w:after="240"/>
        <w:jc w:val="center"/>
      </w:pPr>
      <w:r>
        <w:rPr>
          <w:rFonts w:ascii="Arial" w:cs="Arial" w:eastAsia="Arial" w:hAnsi="Arial"/>
          <w:color w:val="999999"/>
          <w:sz w:val="20"/>
          <w:szCs w:val="20"/>
        </w:rPr>
        <w:t xml:space="preserve">v1.0  |  February 2026  |  CEO: Alex (Human)</w:t>
      </w:r>
    </w:p>
    <w:p>
      <w:pPr>
        <w:pBdr>
          <w:bottom w:val="single" w:color="4CAF50" w:sz="6" w:space="1"/>
        </w:pBdr>
      </w:pPr>
      <w:r>
        <w:t xml:space="preserve"/>
      </w:r>
    </w:p>
    <w:p>
      <w:r>
        <w:t xml:space="preserve"/>
      </w:r>
    </w:p>
    <w:p>
      <w:pPr>
        <w:pStyle w:val="Heading1"/>
      </w:pPr>
      <w:r>
        <w:rPr>
          <w:rFonts w:ascii="Arial" w:cs="Arial" w:eastAsia="Arial" w:hAnsi="Arial"/>
        </w:rPr>
        <w:t xml:space="preserve">1. Company Vision</w:t>
      </w:r>
    </w:p>
    <w:p>
      <w:pPr>
        <w:spacing w:after="120"/>
      </w:pPr>
      <w:r>
        <w:rPr>
          <w:rFonts w:ascii="Arial" w:cs="Arial" w:eastAsia="Arial" w:hAnsi="Arial"/>
          <w:sz w:val="24"/>
          <w:szCs w:val="24"/>
        </w:rPr>
        <w:t xml:space="preserve">PickleCoach AI is a personalized pickleball coaching platform that delivers professional-grade instruction, drill programs, and skill development plans to players at every level — without the cost of a human coach. Players complete a smart assessment, receive a shareable Player Card with their archetype and skill ratings, and get a customized 30-day drill program built specifically for their game.</w:t>
      </w:r>
    </w:p>
    <w:p>
      <w:r>
        <w:t xml:space="preserve"/>
      </w:r>
    </w:p>
    <w:p>
      <w:pPr>
        <w:spacing w:after="120"/>
      </w:pPr>
      <w:r>
        <w:rPr>
          <w:rFonts w:ascii="Arial" w:cs="Arial" w:eastAsia="Arial" w:hAnsi="Arial"/>
          <w:sz w:val="24"/>
          <w:szCs w:val="24"/>
        </w:rPr>
        <w:t xml:space="preserve">The platform is built and operated entirely by an ABF agent team. The agents handle player onboarding, skill assessment, content generation, community engagement, marketing, and business operations. The human CEO (Alex) provides strategic direction, approves key decisions, and serves as the face of the brand.</w:t>
      </w:r>
    </w:p>
    <w:p>
      <w:r>
        <w:t xml:space="preserve"/>
      </w:r>
    </w:p>
    <w:p>
      <w:pPr>
        <w:pStyle w:val="Heading1"/>
      </w:pPr>
      <w:r>
        <w:rPr>
          <w:rFonts w:ascii="Arial" w:cs="Arial" w:eastAsia="Arial" w:hAnsi="Arial"/>
        </w:rPr>
        <w:t xml:space="preserve">2. Business Model</w:t>
      </w:r>
    </w:p>
    <w:p>
      <w:pPr>
        <w:pStyle w:val="Heading2"/>
      </w:pPr>
      <w:r>
        <w:rPr>
          <w:rFonts w:ascii="Arial" w:cs="Arial" w:eastAsia="Arial" w:hAnsi="Arial"/>
        </w:rPr>
        <w:t xml:space="preserve">2.1 Target Customer</w:t>
      </w:r>
    </w:p>
    <w:p>
      <w:pPr>
        <w:spacing w:after="120"/>
      </w:pPr>
      <w:r>
        <w:rPr>
          <w:rFonts w:ascii="Arial" w:cs="Arial" w:eastAsia="Arial" w:hAnsi="Arial"/>
          <w:sz w:val="24"/>
          <w:szCs w:val="24"/>
        </w:rPr>
        <w:t xml:space="preserve">Recreational and competitive pickleball players (all skill levels) who want structured improvement guidance. Primary demographics: tech-savvy professionals ages 30-60, existing pickleball league and club members, players who want more than YouTube videos but can't afford $80+/hr private coaching.</w:t>
      </w:r>
    </w:p>
    <w:p>
      <w:r>
        <w:t xml:space="preserve"/>
      </w:r>
    </w:p>
    <w:p>
      <w:pPr>
        <w:pStyle w:val="Heading2"/>
      </w:pPr>
      <w:r>
        <w:rPr>
          <w:rFonts w:ascii="Arial" w:cs="Arial" w:eastAsia="Arial" w:hAnsi="Arial"/>
        </w:rPr>
        <w:t xml:space="preserve">2.2 Revenue Streams</w:t>
      </w:r>
    </w:p>
    <w:p>
      <w:pPr>
        <w:pStyle w:val="ListParagraph"/>
        <w:numPr>
          <w:ilvl w:val="0"/>
          <w:numId w:val="2"/>
        </w:numPr>
        <w:spacing w:after="80"/>
      </w:pPr>
      <w:r>
        <w:rPr>
          <w:rFonts w:ascii="Arial" w:cs="Arial" w:eastAsia="Arial" w:hAnsi="Arial"/>
          <w:sz w:val="24"/>
          <w:szCs w:val="24"/>
        </w:rPr>
        <w:t xml:space="preserve">Free Tier: Player assessment + shareable Player Card + 7-day drill preview (viral acquisition engine)</w:t>
      </w:r>
    </w:p>
    <w:p>
      <w:pPr>
        <w:pStyle w:val="ListParagraph"/>
        <w:numPr>
          <w:ilvl w:val="0"/>
          <w:numId w:val="2"/>
        </w:numPr>
        <w:spacing w:after="80"/>
      </w:pPr>
      <w:r>
        <w:rPr>
          <w:rFonts w:ascii="Arial" w:cs="Arial" w:eastAsia="Arial" w:hAnsi="Arial"/>
          <w:sz w:val="24"/>
          <w:szCs w:val="24"/>
        </w:rPr>
        <w:t xml:space="preserve">Pro Tier ($9.99/mo): Full 30-day drill programs, progress tracking, weekly updated drills, drill video library</w:t>
      </w:r>
    </w:p>
    <w:p>
      <w:pPr>
        <w:pStyle w:val="ListParagraph"/>
        <w:numPr>
          <w:ilvl w:val="0"/>
          <w:numId w:val="2"/>
        </w:numPr>
        <w:spacing w:after="80"/>
      </w:pPr>
      <w:r>
        <w:rPr>
          <w:rFonts w:ascii="Arial" w:cs="Arial" w:eastAsia="Arial" w:hAnsi="Arial"/>
          <w:sz w:val="24"/>
          <w:szCs w:val="24"/>
        </w:rPr>
        <w:t xml:space="preserve">Elite Tier ($24.99/mo): Monthly personalized coaching reports, direct Q&amp;A with AI coach, tournament prep plans</w:t>
      </w:r>
    </w:p>
    <w:p>
      <w:pPr>
        <w:pStyle w:val="ListParagraph"/>
        <w:numPr>
          <w:ilvl w:val="0"/>
          <w:numId w:val="2"/>
        </w:numPr>
        <w:spacing w:after="80"/>
      </w:pPr>
      <w:r>
        <w:rPr>
          <w:rFonts w:ascii="Arial" w:cs="Arial" w:eastAsia="Arial" w:hAnsi="Arial"/>
          <w:sz w:val="24"/>
          <w:szCs w:val="24"/>
        </w:rPr>
        <w:t xml:space="preserve">Team/Club License ($99/mo): Up to 20 players, coach dashboard, team leaderboards, group challenges</w:t>
      </w:r>
    </w:p>
    <w:p>
      <w:r>
        <w:t xml:space="preserve"/>
      </w:r>
    </w:p>
    <w:p>
      <w:pPr>
        <w:pStyle w:val="Heading2"/>
      </w:pPr>
      <w:r>
        <w:rPr>
          <w:rFonts w:ascii="Arial" w:cs="Arial" w:eastAsia="Arial" w:hAnsi="Arial"/>
        </w:rPr>
        <w:t xml:space="preserve">2.3 Viral Growth Mechanism</w:t>
      </w:r>
    </w:p>
    <w:p>
      <w:pPr>
        <w:spacing w:after="120"/>
      </w:pPr>
      <w:r>
        <w:rPr>
          <w:rFonts w:ascii="Arial" w:cs="Arial" w:eastAsia="Arial" w:hAnsi="Arial"/>
          <w:sz w:val="24"/>
          <w:szCs w:val="24"/>
        </w:rPr>
        <w:t xml:space="preserve">Every free user receives a shareable Player Card — a stylized digital card displaying their pickleball archetype (e.g., 'The Kitchen Ninja,' 'The Banger,' 'The Spin Doctor'), skill ratings across 6 dimensions, their top weakness, and a personalized tagline. Cards are designed to be posted on LinkedIn, Instagram, and in pickleball Facebook groups. Each card includes a referral link back to the assessment.</w:t>
      </w:r>
    </w:p>
    <w:p>
      <w:r>
        <w:t xml:space="preserve"/>
      </w:r>
    </w:p>
    <w:p>
      <w:pPr>
        <w:pStyle w:val="Heading1"/>
      </w:pPr>
      <w:r>
        <w:rPr>
          <w:rFonts w:ascii="Arial" w:cs="Arial" w:eastAsia="Arial" w:hAnsi="Arial"/>
        </w:rPr>
        <w:t xml:space="preserve">3. Agent Team Roster</w:t>
      </w:r>
    </w:p>
    <w:p>
      <w:pPr>
        <w:spacing w:after="120"/>
      </w:pPr>
      <w:r>
        <w:rPr>
          <w:rFonts w:ascii="Arial" w:cs="Arial" w:eastAsia="Arial" w:hAnsi="Arial"/>
          <w:sz w:val="24"/>
          <w:szCs w:val="24"/>
        </w:rPr>
        <w:t xml:space="preserve">PickleCoach AI operates with 6 specialized AI agents organized under the CEO. Each agent has a defined role, charter, tools, and escalation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CAF50" w:sz="1"/>
              <w:left w:val="single" w:color="4CAF50" w:sz="1"/>
              <w:bottom w:val="single" w:color="4CAF50" w:sz="1"/>
              <w:right w:val="single" w:color="4CAF50"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Agent Name</w:t>
            </w:r>
          </w:p>
        </w:tc>
        <w:tc>
          <w:tcPr>
            <w:tcW w:type="dxa" w:w="2340"/>
            <w:tcBorders>
              <w:top w:val="single" w:color="4CAF50" w:sz="1"/>
              <w:left w:val="single" w:color="4CAF50" w:sz="1"/>
              <w:bottom w:val="single" w:color="4CAF50" w:sz="1"/>
              <w:right w:val="single" w:color="4CAF50"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Role Title</w:t>
            </w:r>
          </w:p>
        </w:tc>
        <w:tc>
          <w:tcPr>
            <w:tcW w:type="dxa" w:w="2340"/>
            <w:tcBorders>
              <w:top w:val="single" w:color="4CAF50" w:sz="1"/>
              <w:left w:val="single" w:color="4CAF50" w:sz="1"/>
              <w:bottom w:val="single" w:color="4CAF50" w:sz="1"/>
              <w:right w:val="single" w:color="4CAF50"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Primary Responsibilities</w:t>
            </w:r>
          </w:p>
        </w:tc>
        <w:tc>
          <w:tcPr>
            <w:tcW w:type="dxa" w:w="2340"/>
            <w:tcBorders>
              <w:top w:val="single" w:color="4CAF50" w:sz="1"/>
              <w:left w:val="single" w:color="4CAF50" w:sz="1"/>
              <w:bottom w:val="single" w:color="4CAF50" w:sz="1"/>
              <w:right w:val="single" w:color="4CAF50"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Key Tools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COACH (Orchestrator)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Chief Operations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Coordinates all agents, morning briefings to CEO, escalation routing, KPI monitoring, weekly strategy 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Message bus, dashboard, email/Slack, memory read/write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SCOUT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Assessment &amp; Onboarding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Runs player onboarding quiz, maps answers to skill ratings, assigns archetype, generates Player Card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Web form integration, player database, archetype engine, card generator</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DRILLER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Drill Program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Builds personalized 30-day drill programs based on player profile, updates weekly drills, creates skill-specific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Drill library, content templates, player profile DB, scheduler</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HERALD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Marketing &amp; Social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Manages LinkedIn/Instagram/Facebook content, posts Player Card spotlights, runs community engagement, monitors trends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Social media APIs, image generation, content scheduler, analytics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ANCHOR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Customer Success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Handles support tickets, sends progress check-ins, manages subscription events, flags at-risk churners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Email, Stripe webhooks, support ticket system, player DB</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LEDGER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Finance &amp; Analytics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Tracks revenue, MRR, churn, CAC, LTV; reconciles Stripe; generates weekly business reports for CEO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Stripe API, analytics DB, reporting templates, email</w:t>
            </w:r>
          </w:p>
        </w:tc>
      </w:tr>
    </w:tbl>
    <w:p>
      <w:r>
        <w:t xml:space="preserve"/>
      </w:r>
    </w:p>
    <w:p>
      <w:pPr>
        <w:pStyle w:val="Heading1"/>
      </w:pPr>
      <w:r>
        <w:rPr>
          <w:rFonts w:ascii="Arial" w:cs="Arial" w:eastAsia="Arial" w:hAnsi="Arial"/>
        </w:rPr>
        <w:t xml:space="preserve">4. The Player Card (Viral Core)</w:t>
      </w:r>
    </w:p>
    <w:p>
      <w:pPr>
        <w:spacing w:after="120"/>
      </w:pPr>
      <w:r>
        <w:rPr>
          <w:rFonts w:ascii="Arial" w:cs="Arial" w:eastAsia="Arial" w:hAnsi="Arial"/>
          <w:sz w:val="24"/>
          <w:szCs w:val="24"/>
        </w:rPr>
        <w:t xml:space="preserve">The Player Card is the primary acquisition mechanism. Every player who completes the free assessment receives a shareable card. The card must be beautiful, fun, and immediately postable to social media.</w:t>
      </w:r>
    </w:p>
    <w:p>
      <w:r>
        <w:t xml:space="preserve"/>
      </w:r>
    </w:p>
    <w:p>
      <w:pPr>
        <w:pStyle w:val="Heading2"/>
      </w:pPr>
      <w:r>
        <w:rPr>
          <w:rFonts w:ascii="Arial" w:cs="Arial" w:eastAsia="Arial" w:hAnsi="Arial"/>
        </w:rPr>
        <w:t xml:space="preserve">4.1 Card Elements</w:t>
      </w:r>
    </w:p>
    <w:p>
      <w:pPr>
        <w:pStyle w:val="ListParagraph"/>
        <w:numPr>
          <w:ilvl w:val="0"/>
          <w:numId w:val="2"/>
        </w:numPr>
        <w:spacing w:after="80"/>
      </w:pPr>
      <w:r>
        <w:rPr>
          <w:rFonts w:ascii="Arial" w:cs="Arial" w:eastAsia="Arial" w:hAnsi="Arial"/>
          <w:sz w:val="24"/>
          <w:szCs w:val="24"/>
        </w:rPr>
        <w:t xml:space="preserve">Player name and location</w:t>
      </w:r>
    </w:p>
    <w:p>
      <w:pPr>
        <w:pStyle w:val="ListParagraph"/>
        <w:numPr>
          <w:ilvl w:val="0"/>
          <w:numId w:val="2"/>
        </w:numPr>
        <w:spacing w:after="80"/>
      </w:pPr>
      <w:r>
        <w:rPr>
          <w:rFonts w:ascii="Arial" w:cs="Arial" w:eastAsia="Arial" w:hAnsi="Arial"/>
          <w:sz w:val="24"/>
          <w:szCs w:val="24"/>
        </w:rPr>
        <w:t xml:space="preserve">Pickleball Archetype: one of 8 defined personas (see 4.2)</w:t>
      </w:r>
    </w:p>
    <w:p>
      <w:pPr>
        <w:pStyle w:val="ListParagraph"/>
        <w:numPr>
          <w:ilvl w:val="0"/>
          <w:numId w:val="2"/>
        </w:numPr>
        <w:spacing w:after="80"/>
      </w:pPr>
      <w:r>
        <w:rPr>
          <w:rFonts w:ascii="Arial" w:cs="Arial" w:eastAsia="Arial" w:hAnsi="Arial"/>
          <w:sz w:val="24"/>
          <w:szCs w:val="24"/>
        </w:rPr>
        <w:t xml:space="preserve">Overall Rating: 1-100 composite score</w:t>
      </w:r>
    </w:p>
    <w:p>
      <w:pPr>
        <w:pStyle w:val="ListParagraph"/>
        <w:numPr>
          <w:ilvl w:val="0"/>
          <w:numId w:val="2"/>
        </w:numPr>
        <w:spacing w:after="80"/>
      </w:pPr>
      <w:r>
        <w:rPr>
          <w:rFonts w:ascii="Arial" w:cs="Arial" w:eastAsia="Arial" w:hAnsi="Arial"/>
          <w:sz w:val="24"/>
          <w:szCs w:val="24"/>
        </w:rPr>
        <w:t xml:space="preserve">Skill Radar: 6 dimensions rated 1-10: Dink Consistency, Third Shot Drop, Court Positioning, Volley Power, Spin Game, Mental Game</w:t>
      </w:r>
    </w:p>
    <w:p>
      <w:pPr>
        <w:pStyle w:val="ListParagraph"/>
        <w:numPr>
          <w:ilvl w:val="0"/>
          <w:numId w:val="2"/>
        </w:numPr>
        <w:spacing w:after="80"/>
      </w:pPr>
      <w:r>
        <w:rPr>
          <w:rFonts w:ascii="Arial" w:cs="Arial" w:eastAsia="Arial" w:hAnsi="Arial"/>
          <w:sz w:val="24"/>
          <w:szCs w:val="24"/>
        </w:rPr>
        <w:t xml:space="preserve">Top Strength and Top Weakness (auto-generated from assessment)</w:t>
      </w:r>
    </w:p>
    <w:p>
      <w:pPr>
        <w:pStyle w:val="ListParagraph"/>
        <w:numPr>
          <w:ilvl w:val="0"/>
          <w:numId w:val="2"/>
        </w:numPr>
        <w:spacing w:after="80"/>
      </w:pPr>
      <w:r>
        <w:rPr>
          <w:rFonts w:ascii="Arial" w:cs="Arial" w:eastAsia="Arial" w:hAnsi="Arial"/>
          <w:sz w:val="24"/>
          <w:szCs w:val="24"/>
        </w:rPr>
        <w:t xml:space="preserve">Personalized Tagline (e.g., 'The net is your office. Own it.')</w:t>
      </w:r>
    </w:p>
    <w:p>
      <w:pPr>
        <w:pStyle w:val="ListParagraph"/>
        <w:numPr>
          <w:ilvl w:val="0"/>
          <w:numId w:val="2"/>
        </w:numPr>
        <w:spacing w:after="80"/>
      </w:pPr>
      <w:r>
        <w:rPr>
          <w:rFonts w:ascii="Arial" w:cs="Arial" w:eastAsia="Arial" w:hAnsi="Arial"/>
          <w:sz w:val="24"/>
          <w:szCs w:val="24"/>
        </w:rPr>
        <w:t xml:space="preserve">Call to action: 'Get your full coaching program at picklecoach.ai'</w:t>
      </w:r>
    </w:p>
    <w:p>
      <w:r>
        <w:t xml:space="preserve"/>
      </w:r>
    </w:p>
    <w:p>
      <w:pPr>
        <w:pStyle w:val="Heading2"/>
      </w:pPr>
      <w:r>
        <w:rPr>
          <w:rFonts w:ascii="Arial" w:cs="Arial" w:eastAsia="Arial" w:hAnsi="Arial"/>
        </w:rPr>
        <w:t xml:space="preserve">4.2 Player Archetypes</w:t>
      </w:r>
    </w:p>
    <w:p>
      <w:pPr>
        <w:pStyle w:val="ListParagraph"/>
        <w:numPr>
          <w:ilvl w:val="0"/>
          <w:numId w:val="2"/>
        </w:numPr>
        <w:spacing w:after="80"/>
      </w:pPr>
      <w:r>
        <w:rPr>
          <w:rFonts w:ascii="Arial" w:cs="Arial" w:eastAsia="Arial" w:hAnsi="Arial"/>
          <w:sz w:val="24"/>
          <w:szCs w:val="24"/>
        </w:rPr>
        <w:t xml:space="preserve">🔥 The Banger — Power-first player, loves driving, still learning the soft game</w:t>
      </w:r>
    </w:p>
    <w:p>
      <w:pPr>
        <w:pStyle w:val="ListParagraph"/>
        <w:numPr>
          <w:ilvl w:val="0"/>
          <w:numId w:val="2"/>
        </w:numPr>
        <w:spacing w:after="80"/>
      </w:pPr>
      <w:r>
        <w:rPr>
          <w:rFonts w:ascii="Arial" w:cs="Arial" w:eastAsia="Arial" w:hAnsi="Arial"/>
          <w:sz w:val="24"/>
          <w:szCs w:val="24"/>
        </w:rPr>
        <w:t xml:space="preserve">🧘 The Kitchen Ninja — Dink master, lives at the NVZ, wins through patience</w:t>
      </w:r>
    </w:p>
    <w:p>
      <w:pPr>
        <w:pStyle w:val="ListParagraph"/>
        <w:numPr>
          <w:ilvl w:val="0"/>
          <w:numId w:val="2"/>
        </w:numPr>
        <w:spacing w:after="80"/>
      </w:pPr>
      <w:r>
        <w:rPr>
          <w:rFonts w:ascii="Arial" w:cs="Arial" w:eastAsia="Arial" w:hAnsi="Arial"/>
          <w:sz w:val="24"/>
          <w:szCs w:val="24"/>
        </w:rPr>
        <w:t xml:space="preserve">🌀 The Spin Doctor — Spin and slice specialist, deceptive shot-maker</w:t>
      </w:r>
    </w:p>
    <w:p>
      <w:pPr>
        <w:pStyle w:val="ListParagraph"/>
        <w:numPr>
          <w:ilvl w:val="0"/>
          <w:numId w:val="2"/>
        </w:numPr>
        <w:spacing w:after="80"/>
      </w:pPr>
      <w:r>
        <w:rPr>
          <w:rFonts w:ascii="Arial" w:cs="Arial" w:eastAsia="Arial" w:hAnsi="Arial"/>
          <w:sz w:val="24"/>
          <w:szCs w:val="24"/>
        </w:rPr>
        <w:t xml:space="preserve">🏰 The Wall — Defensive specialist, returns everything, outlasts opponents</w:t>
      </w:r>
    </w:p>
    <w:p>
      <w:pPr>
        <w:pStyle w:val="ListParagraph"/>
        <w:numPr>
          <w:ilvl w:val="0"/>
          <w:numId w:val="2"/>
        </w:numPr>
        <w:spacing w:after="80"/>
      </w:pPr>
      <w:r>
        <w:rPr>
          <w:rFonts w:ascii="Arial" w:cs="Arial" w:eastAsia="Arial" w:hAnsi="Arial"/>
          <w:sz w:val="24"/>
          <w:szCs w:val="24"/>
        </w:rPr>
        <w:t xml:space="preserve">⚡ The Scrambler — Athletic, fast, inconsistent, all-or-nothing energy</w:t>
      </w:r>
    </w:p>
    <w:p>
      <w:pPr>
        <w:pStyle w:val="ListParagraph"/>
        <w:numPr>
          <w:ilvl w:val="0"/>
          <w:numId w:val="2"/>
        </w:numPr>
        <w:spacing w:after="80"/>
      </w:pPr>
      <w:r>
        <w:rPr>
          <w:rFonts w:ascii="Arial" w:cs="Arial" w:eastAsia="Arial" w:hAnsi="Arial"/>
          <w:sz w:val="24"/>
          <w:szCs w:val="24"/>
        </w:rPr>
        <w:t xml:space="preserve">🎯 The Strategist — Thinks three shots ahead, placement over power</w:t>
      </w:r>
    </w:p>
    <w:p>
      <w:pPr>
        <w:pStyle w:val="ListParagraph"/>
        <w:numPr>
          <w:ilvl w:val="0"/>
          <w:numId w:val="2"/>
        </w:numPr>
        <w:spacing w:after="80"/>
      </w:pPr>
      <w:r>
        <w:rPr>
          <w:rFonts w:ascii="Arial" w:cs="Arial" w:eastAsia="Arial" w:hAnsi="Arial"/>
          <w:sz w:val="24"/>
          <w:szCs w:val="24"/>
        </w:rPr>
        <w:t xml:space="preserve">🚀 The All-Arounder — Balanced skill set, no major weakness, ceiling is high</w:t>
      </w:r>
    </w:p>
    <w:p>
      <w:pPr>
        <w:pStyle w:val="ListParagraph"/>
        <w:numPr>
          <w:ilvl w:val="0"/>
          <w:numId w:val="2"/>
        </w:numPr>
        <w:spacing w:after="80"/>
      </w:pPr>
      <w:r>
        <w:rPr>
          <w:rFonts w:ascii="Arial" w:cs="Arial" w:eastAsia="Arial" w:hAnsi="Arial"/>
          <w:sz w:val="24"/>
          <w:szCs w:val="24"/>
        </w:rPr>
        <w:t xml:space="preserve">🌱 The Rookie — New to the game, high potential, needs fundamentals</w:t>
      </w:r>
    </w:p>
    <w:p>
      <w:r>
        <w:t xml:space="preserve"/>
      </w:r>
    </w:p>
    <w:p>
      <w:pPr>
        <w:pStyle w:val="Heading1"/>
      </w:pPr>
      <w:r>
        <w:rPr>
          <w:rFonts w:ascii="Arial" w:cs="Arial" w:eastAsia="Arial" w:hAnsi="Arial"/>
        </w:rPr>
        <w:t xml:space="preserve">5. Core Workflows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CAF50" w:sz="1"/>
              <w:left w:val="single" w:color="4CAF50" w:sz="1"/>
              <w:bottom w:val="single" w:color="4CAF50" w:sz="1"/>
              <w:right w:val="single" w:color="4CAF50"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Workflow Name</w:t>
            </w:r>
          </w:p>
        </w:tc>
        <w:tc>
          <w:tcPr>
            <w:tcW w:type="dxa" w:w="2340"/>
            <w:tcBorders>
              <w:top w:val="single" w:color="4CAF50" w:sz="1"/>
              <w:left w:val="single" w:color="4CAF50" w:sz="1"/>
              <w:bottom w:val="single" w:color="4CAF50" w:sz="1"/>
              <w:right w:val="single" w:color="4CAF50"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340"/>
            <w:tcBorders>
              <w:top w:val="single" w:color="4CAF50" w:sz="1"/>
              <w:left w:val="single" w:color="4CAF50" w:sz="1"/>
              <w:bottom w:val="single" w:color="4CAF50" w:sz="1"/>
              <w:right w:val="single" w:color="4CAF50"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Agents Involved</w:t>
            </w:r>
          </w:p>
        </w:tc>
        <w:tc>
          <w:tcPr>
            <w:tcW w:type="dxa" w:w="2340"/>
            <w:tcBorders>
              <w:top w:val="single" w:color="4CAF50" w:sz="1"/>
              <w:left w:val="single" w:color="4CAF50" w:sz="1"/>
              <w:bottom w:val="single" w:color="4CAF50" w:sz="1"/>
              <w:right w:val="single" w:color="4CAF50" w:sz="1"/>
            </w:tcBorders>
            <w:shd w:fill="1565C0"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New Player Onboarding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 submits assessment 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SCOUT → DRILLER → HERALD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Player Card generated, 7-day drill preview delivered, social share prompt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Pro Upgrade Flow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Stripe subscription.created event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ANCHOR → DRILLER → COACH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Full 30-day program activated, welcome email sent, CEO notified of new MRR</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Weekly Drill Refresh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Every Monday at 6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DRILLER → ANCHOR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Updated drill sets pushed to all Pro/Elite users, progress check-in email sent</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Social Content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Daily at 9 AM (M/W/F for posts)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HERALD → COACH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Player Card spotlight + tip post published to LinkedIn/Instagram/Facebook</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Churn Risk Alert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Player inactive 14+ days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ANCHOR → COACH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Re-engagement email sent, escalation to CEO if paid user at risk</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2"/>
                <w:szCs w:val="22"/>
              </w:rPr>
              <w:t xml:space="preserve">Weekly CEO Briefing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Every Monday at 7 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COACH + LEDGER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Slack/email summary: new signups, MRR, churn, top content, escalations pending</w:t>
            </w:r>
          </w:p>
        </w:tc>
      </w:tr>
    </w:tbl>
    <w:p>
      <w:r>
        <w:t xml:space="preserve"/>
      </w:r>
    </w:p>
    <w:p>
      <w:pPr>
        <w:pStyle w:val="Heading1"/>
      </w:pPr>
      <w:r>
        <w:rPr>
          <w:rFonts w:ascii="Arial" w:cs="Arial" w:eastAsia="Arial" w:hAnsi="Arial"/>
        </w:rPr>
        <w:t xml:space="preserve">6. MVP Scope (Phase 1 — Agents Build This)</w:t>
      </w:r>
    </w:p>
    <w:p>
      <w:pPr>
        <w:spacing w:after="120"/>
      </w:pPr>
      <w:r>
        <w:rPr>
          <w:rFonts w:ascii="Arial" w:cs="Arial" w:eastAsia="Arial" w:hAnsi="Arial"/>
          <w:sz w:val="24"/>
          <w:szCs w:val="24"/>
        </w:rPr>
        <w:t xml:space="preserve">The agent team's first mandate is to build and launch the MVP. The following defines what must exist before public launch:</w:t>
      </w:r>
    </w:p>
    <w:p>
      <w:r>
        <w:t xml:space="preserve"/>
      </w:r>
    </w:p>
    <w:p>
      <w:pPr>
        <w:pStyle w:val="Heading2"/>
      </w:pPr>
      <w:r>
        <w:rPr>
          <w:rFonts w:ascii="Arial" w:cs="Arial" w:eastAsia="Arial" w:hAnsi="Arial"/>
        </w:rPr>
        <w:t xml:space="preserve">6.1 Must Have (Launch Blockers)</w:t>
      </w:r>
    </w:p>
    <w:p>
      <w:pPr>
        <w:pStyle w:val="ListParagraph"/>
        <w:numPr>
          <w:ilvl w:val="0"/>
          <w:numId w:val="2"/>
        </w:numPr>
        <w:spacing w:after="80"/>
      </w:pPr>
      <w:r>
        <w:rPr>
          <w:rFonts w:ascii="Arial" w:cs="Arial" w:eastAsia="Arial" w:hAnsi="Arial"/>
          <w:sz w:val="24"/>
          <w:szCs w:val="24"/>
        </w:rPr>
        <w:t xml:space="preserve">Player assessment quiz (10-15 questions, skill/style/goals)</w:t>
      </w:r>
    </w:p>
    <w:p>
      <w:pPr>
        <w:pStyle w:val="ListParagraph"/>
        <w:numPr>
          <w:ilvl w:val="0"/>
          <w:numId w:val="2"/>
        </w:numPr>
        <w:spacing w:after="80"/>
      </w:pPr>
      <w:r>
        <w:rPr>
          <w:rFonts w:ascii="Arial" w:cs="Arial" w:eastAsia="Arial" w:hAnsi="Arial"/>
          <w:sz w:val="24"/>
          <w:szCs w:val="24"/>
        </w:rPr>
        <w:t xml:space="preserve">Archetype assignment engine (maps answers to one of 8 archetypes)</w:t>
      </w:r>
    </w:p>
    <w:p>
      <w:pPr>
        <w:pStyle w:val="ListParagraph"/>
        <w:numPr>
          <w:ilvl w:val="0"/>
          <w:numId w:val="2"/>
        </w:numPr>
        <w:spacing w:after="80"/>
      </w:pPr>
      <w:r>
        <w:rPr>
          <w:rFonts w:ascii="Arial" w:cs="Arial" w:eastAsia="Arial" w:hAnsi="Arial"/>
          <w:sz w:val="24"/>
          <w:szCs w:val="24"/>
        </w:rPr>
        <w:t xml:space="preserve">Skill rating calculator (produces 6-dimension scores from quiz answers)</w:t>
      </w:r>
    </w:p>
    <w:p>
      <w:pPr>
        <w:pStyle w:val="ListParagraph"/>
        <w:numPr>
          <w:ilvl w:val="0"/>
          <w:numId w:val="2"/>
        </w:numPr>
        <w:spacing w:after="80"/>
      </w:pPr>
      <w:r>
        <w:rPr>
          <w:rFonts w:ascii="Arial" w:cs="Arial" w:eastAsia="Arial" w:hAnsi="Arial"/>
          <w:sz w:val="24"/>
          <w:szCs w:val="24"/>
        </w:rPr>
        <w:t xml:space="preserve">Player Card generator (visual card, shareable image, unique URL)</w:t>
      </w:r>
    </w:p>
    <w:p>
      <w:pPr>
        <w:pStyle w:val="ListParagraph"/>
        <w:numPr>
          <w:ilvl w:val="0"/>
          <w:numId w:val="2"/>
        </w:numPr>
        <w:spacing w:after="80"/>
      </w:pPr>
      <w:r>
        <w:rPr>
          <w:rFonts w:ascii="Arial" w:cs="Arial" w:eastAsia="Arial" w:hAnsi="Arial"/>
          <w:sz w:val="24"/>
          <w:szCs w:val="24"/>
        </w:rPr>
        <w:t xml:space="preserve">7-day free drill program (one drill per day, text-based with clear instructions)</w:t>
      </w:r>
    </w:p>
    <w:p>
      <w:pPr>
        <w:pStyle w:val="ListParagraph"/>
        <w:numPr>
          <w:ilvl w:val="0"/>
          <w:numId w:val="2"/>
        </w:numPr>
        <w:spacing w:after="80"/>
      </w:pPr>
      <w:r>
        <w:rPr>
          <w:rFonts w:ascii="Arial" w:cs="Arial" w:eastAsia="Arial" w:hAnsi="Arial"/>
          <w:sz w:val="24"/>
          <w:szCs w:val="24"/>
        </w:rPr>
        <w:t xml:space="preserve">Email capture and delivery (card + drills delivered via email)</w:t>
      </w:r>
    </w:p>
    <w:p>
      <w:pPr>
        <w:pStyle w:val="ListParagraph"/>
        <w:numPr>
          <w:ilvl w:val="0"/>
          <w:numId w:val="2"/>
        </w:numPr>
        <w:spacing w:after="80"/>
      </w:pPr>
      <w:r>
        <w:rPr>
          <w:rFonts w:ascii="Arial" w:cs="Arial" w:eastAsia="Arial" w:hAnsi="Arial"/>
          <w:sz w:val="24"/>
          <w:szCs w:val="24"/>
        </w:rPr>
        <w:t xml:space="preserve">Stripe payment integration (Pro tier checkout)</w:t>
      </w:r>
    </w:p>
    <w:p>
      <w:pPr>
        <w:pStyle w:val="ListParagraph"/>
        <w:numPr>
          <w:ilvl w:val="0"/>
          <w:numId w:val="2"/>
        </w:numPr>
        <w:spacing w:after="80"/>
      </w:pPr>
      <w:r>
        <w:rPr>
          <w:rFonts w:ascii="Arial" w:cs="Arial" w:eastAsia="Arial" w:hAnsi="Arial"/>
          <w:sz w:val="24"/>
          <w:szCs w:val="24"/>
        </w:rPr>
        <w:t xml:space="preserve">Landing page with assessment entry point</w:t>
      </w:r>
    </w:p>
    <w:p>
      <w:r>
        <w:t xml:space="preserve"/>
      </w:r>
    </w:p>
    <w:p>
      <w:pPr>
        <w:pStyle w:val="Heading2"/>
      </w:pPr>
      <w:r>
        <w:rPr>
          <w:rFonts w:ascii="Arial" w:cs="Arial" w:eastAsia="Arial" w:hAnsi="Arial"/>
        </w:rPr>
        <w:t xml:space="preserve">6.2 Phase 2 (Post-Launch, Agent Team Drives)</w:t>
      </w:r>
    </w:p>
    <w:p>
      <w:pPr>
        <w:pStyle w:val="ListParagraph"/>
        <w:numPr>
          <w:ilvl w:val="0"/>
          <w:numId w:val="2"/>
        </w:numPr>
        <w:spacing w:after="80"/>
      </w:pPr>
      <w:r>
        <w:rPr>
          <w:rFonts w:ascii="Arial" w:cs="Arial" w:eastAsia="Arial" w:hAnsi="Arial"/>
          <w:sz w:val="24"/>
          <w:szCs w:val="24"/>
        </w:rPr>
        <w:t xml:space="preserve">30-day full drill program library</w:t>
      </w:r>
    </w:p>
    <w:p>
      <w:pPr>
        <w:pStyle w:val="ListParagraph"/>
        <w:numPr>
          <w:ilvl w:val="0"/>
          <w:numId w:val="2"/>
        </w:numPr>
        <w:spacing w:after="80"/>
      </w:pPr>
      <w:r>
        <w:rPr>
          <w:rFonts w:ascii="Arial" w:cs="Arial" w:eastAsia="Arial" w:hAnsi="Arial"/>
          <w:sz w:val="24"/>
          <w:szCs w:val="24"/>
        </w:rPr>
        <w:t xml:space="preserve">Progress tracking dashboard for players</w:t>
      </w:r>
    </w:p>
    <w:p>
      <w:pPr>
        <w:pStyle w:val="ListParagraph"/>
        <w:numPr>
          <w:ilvl w:val="0"/>
          <w:numId w:val="2"/>
        </w:numPr>
        <w:spacing w:after="80"/>
      </w:pPr>
      <w:r>
        <w:rPr>
          <w:rFonts w:ascii="Arial" w:cs="Arial" w:eastAsia="Arial" w:hAnsi="Arial"/>
          <w:sz w:val="24"/>
          <w:szCs w:val="24"/>
        </w:rPr>
        <w:t xml:space="preserve">Elite tier: personalized monthly report</w:t>
      </w:r>
    </w:p>
    <w:p>
      <w:pPr>
        <w:pStyle w:val="ListParagraph"/>
        <w:numPr>
          <w:ilvl w:val="0"/>
          <w:numId w:val="2"/>
        </w:numPr>
        <w:spacing w:after="80"/>
      </w:pPr>
      <w:r>
        <w:rPr>
          <w:rFonts w:ascii="Arial" w:cs="Arial" w:eastAsia="Arial" w:hAnsi="Arial"/>
          <w:sz w:val="24"/>
          <w:szCs w:val="24"/>
        </w:rPr>
        <w:t xml:space="preserve">Team/Club license tier</w:t>
      </w:r>
    </w:p>
    <w:p>
      <w:pPr>
        <w:pStyle w:val="ListParagraph"/>
        <w:numPr>
          <w:ilvl w:val="0"/>
          <w:numId w:val="2"/>
        </w:numPr>
        <w:spacing w:after="80"/>
      </w:pPr>
      <w:r>
        <w:rPr>
          <w:rFonts w:ascii="Arial" w:cs="Arial" w:eastAsia="Arial" w:hAnsi="Arial"/>
          <w:sz w:val="24"/>
          <w:szCs w:val="24"/>
        </w:rPr>
        <w:t xml:space="preserve">Video drill library</w:t>
      </w:r>
    </w:p>
    <w:p>
      <w:pPr>
        <w:pStyle w:val="ListParagraph"/>
        <w:numPr>
          <w:ilvl w:val="0"/>
          <w:numId w:val="2"/>
        </w:numPr>
        <w:spacing w:after="80"/>
      </w:pPr>
      <w:r>
        <w:rPr>
          <w:rFonts w:ascii="Arial" w:cs="Arial" w:eastAsia="Arial" w:hAnsi="Arial"/>
          <w:sz w:val="24"/>
          <w:szCs w:val="24"/>
        </w:rPr>
        <w:t xml:space="preserve">Tournament prep programs</w:t>
      </w:r>
    </w:p>
    <w:p>
      <w:pPr>
        <w:pStyle w:val="ListParagraph"/>
        <w:numPr>
          <w:ilvl w:val="0"/>
          <w:numId w:val="2"/>
        </w:numPr>
        <w:spacing w:after="80"/>
      </w:pPr>
      <w:r>
        <w:rPr>
          <w:rFonts w:ascii="Arial" w:cs="Arial" w:eastAsia="Arial" w:hAnsi="Arial"/>
          <w:sz w:val="24"/>
          <w:szCs w:val="24"/>
        </w:rPr>
        <w:t xml:space="preserve">Community leaderboards</w:t>
      </w:r>
    </w:p>
    <w:p>
      <w:r>
        <w:t xml:space="preserve"/>
      </w:r>
    </w:p>
    <w:p>
      <w:pPr>
        <w:pStyle w:val="Heading2"/>
      </w:pPr>
      <w:r>
        <w:rPr>
          <w:rFonts w:ascii="Arial" w:cs="Arial" w:eastAsia="Arial" w:hAnsi="Arial"/>
        </w:rPr>
        <w:t xml:space="preserve">6.3 Tech Stack (Agent Team Recommends and Builds)</w:t>
      </w:r>
    </w:p>
    <w:p>
      <w:pPr>
        <w:spacing w:after="120"/>
      </w:pPr>
      <w:r>
        <w:rPr>
          <w:rFonts w:ascii="Arial" w:cs="Arial" w:eastAsia="Arial" w:hAnsi="Arial"/>
          <w:sz w:val="24"/>
          <w:szCs w:val="24"/>
        </w:rPr>
        <w:t xml:space="preserve">The agent team is empowered to recommend and implement the tech stack. Suggested starting point:</w:t>
      </w:r>
    </w:p>
    <w:p>
      <w:pPr>
        <w:pStyle w:val="ListParagraph"/>
        <w:numPr>
          <w:ilvl w:val="0"/>
          <w:numId w:val="2"/>
        </w:numPr>
        <w:spacing w:after="80"/>
      </w:pPr>
      <w:r>
        <w:rPr>
          <w:rFonts w:ascii="Arial" w:cs="Arial" w:eastAsia="Arial" w:hAnsi="Arial"/>
          <w:sz w:val="24"/>
          <w:szCs w:val="24"/>
        </w:rPr>
        <w:t xml:space="preserve">Frontend: Next.js (Vercel deployment)</w:t>
      </w:r>
    </w:p>
    <w:p>
      <w:pPr>
        <w:pStyle w:val="ListParagraph"/>
        <w:numPr>
          <w:ilvl w:val="0"/>
          <w:numId w:val="2"/>
        </w:numPr>
        <w:spacing w:after="80"/>
      </w:pPr>
      <w:r>
        <w:rPr>
          <w:rFonts w:ascii="Arial" w:cs="Arial" w:eastAsia="Arial" w:hAnsi="Arial"/>
          <w:sz w:val="24"/>
          <w:szCs w:val="24"/>
        </w:rPr>
        <w:t xml:space="preserve">Backend: Node.js API</w:t>
      </w:r>
    </w:p>
    <w:p>
      <w:pPr>
        <w:pStyle w:val="ListParagraph"/>
        <w:numPr>
          <w:ilvl w:val="0"/>
          <w:numId w:val="2"/>
        </w:numPr>
        <w:spacing w:after="80"/>
      </w:pPr>
      <w:r>
        <w:rPr>
          <w:rFonts w:ascii="Arial" w:cs="Arial" w:eastAsia="Arial" w:hAnsi="Arial"/>
          <w:sz w:val="24"/>
          <w:szCs w:val="24"/>
        </w:rPr>
        <w:t xml:space="preserve">Database: Supabase (Postgres)</w:t>
      </w:r>
    </w:p>
    <w:p>
      <w:pPr>
        <w:pStyle w:val="ListParagraph"/>
        <w:numPr>
          <w:ilvl w:val="0"/>
          <w:numId w:val="2"/>
        </w:numPr>
        <w:spacing w:after="80"/>
      </w:pPr>
      <w:r>
        <w:rPr>
          <w:rFonts w:ascii="Arial" w:cs="Arial" w:eastAsia="Arial" w:hAnsi="Arial"/>
          <w:sz w:val="24"/>
          <w:szCs w:val="24"/>
        </w:rPr>
        <w:t xml:space="preserve">Payments: Stripe</w:t>
      </w:r>
    </w:p>
    <w:p>
      <w:pPr>
        <w:pStyle w:val="ListParagraph"/>
        <w:numPr>
          <w:ilvl w:val="0"/>
          <w:numId w:val="2"/>
        </w:numPr>
        <w:spacing w:after="80"/>
      </w:pPr>
      <w:r>
        <w:rPr>
          <w:rFonts w:ascii="Arial" w:cs="Arial" w:eastAsia="Arial" w:hAnsi="Arial"/>
          <w:sz w:val="24"/>
          <w:szCs w:val="24"/>
        </w:rPr>
        <w:t xml:space="preserve">Email: Resend or SendGrid</w:t>
      </w:r>
    </w:p>
    <w:p>
      <w:pPr>
        <w:pStyle w:val="ListParagraph"/>
        <w:numPr>
          <w:ilvl w:val="0"/>
          <w:numId w:val="2"/>
        </w:numPr>
        <w:spacing w:after="80"/>
      </w:pPr>
      <w:r>
        <w:rPr>
          <w:rFonts w:ascii="Arial" w:cs="Arial" w:eastAsia="Arial" w:hAnsi="Arial"/>
          <w:sz w:val="24"/>
          <w:szCs w:val="24"/>
        </w:rPr>
        <w:t xml:space="preserve">Image generation for Player Cards: HTML/CSS to image (Puppeteer or similar)</w:t>
      </w:r>
    </w:p>
    <w:p>
      <w:pPr>
        <w:pStyle w:val="ListParagraph"/>
        <w:numPr>
          <w:ilvl w:val="0"/>
          <w:numId w:val="2"/>
        </w:numPr>
        <w:spacing w:after="80"/>
      </w:pPr>
      <w:r>
        <w:rPr>
          <w:rFonts w:ascii="Arial" w:cs="Arial" w:eastAsia="Arial" w:hAnsi="Arial"/>
          <w:sz w:val="24"/>
          <w:szCs w:val="24"/>
        </w:rPr>
        <w:t xml:space="preserve">Social scheduling: Buffer API</w:t>
      </w:r>
    </w:p>
    <w:p>
      <w:r>
        <w:t xml:space="preserve"/>
      </w:r>
    </w:p>
    <w:p>
      <w:pPr>
        <w:pStyle w:val="Heading1"/>
      </w:pPr>
      <w:r>
        <w:rPr>
          <w:rFonts w:ascii="Arial" w:cs="Arial" w:eastAsia="Arial" w:hAnsi="Arial"/>
        </w:rPr>
        <w:t xml:space="preserve">7. Success Metrics (KPIs)</w:t>
      </w:r>
    </w:p>
    <w:p>
      <w:pPr>
        <w:spacing w:after="120"/>
      </w:pPr>
      <w:r>
        <w:rPr>
          <w:rFonts w:ascii="Arial" w:cs="Arial" w:eastAsia="Arial" w:hAnsi="Arial"/>
          <w:sz w:val="24"/>
          <w:szCs w:val="24"/>
        </w:rPr>
        <w:t xml:space="preserve">The LEDGER and COACH agents are responsible for tracking and reporting on these weekly:</w:t>
      </w:r>
    </w:p>
    <w:p>
      <w:r>
        <w:t xml:space="preserve"/>
      </w:r>
    </w:p>
    <w:p>
      <w:pPr>
        <w:pStyle w:val="ListParagraph"/>
        <w:numPr>
          <w:ilvl w:val="0"/>
          <w:numId w:val="2"/>
        </w:numPr>
        <w:spacing w:after="80"/>
      </w:pPr>
      <w:r>
        <w:rPr>
          <w:rFonts w:ascii="Arial" w:cs="Arial" w:eastAsia="Arial" w:hAnsi="Arial"/>
          <w:sz w:val="24"/>
          <w:szCs w:val="24"/>
        </w:rPr>
        <w:t xml:space="preserve">Assessments completed (target: 100 in first 30 days)</w:t>
      </w:r>
    </w:p>
    <w:p>
      <w:pPr>
        <w:pStyle w:val="ListParagraph"/>
        <w:numPr>
          <w:ilvl w:val="0"/>
          <w:numId w:val="2"/>
        </w:numPr>
        <w:spacing w:after="80"/>
      </w:pPr>
      <w:r>
        <w:rPr>
          <w:rFonts w:ascii="Arial" w:cs="Arial" w:eastAsia="Arial" w:hAnsi="Arial"/>
          <w:sz w:val="24"/>
          <w:szCs w:val="24"/>
        </w:rPr>
        <w:t xml:space="preserve">Player Cards shared (target: 30% share rate)</w:t>
      </w:r>
    </w:p>
    <w:p>
      <w:pPr>
        <w:pStyle w:val="ListParagraph"/>
        <w:numPr>
          <w:ilvl w:val="0"/>
          <w:numId w:val="2"/>
        </w:numPr>
        <w:spacing w:after="80"/>
      </w:pPr>
      <w:r>
        <w:rPr>
          <w:rFonts w:ascii="Arial" w:cs="Arial" w:eastAsia="Arial" w:hAnsi="Arial"/>
          <w:sz w:val="24"/>
          <w:szCs w:val="24"/>
        </w:rPr>
        <w:t xml:space="preserve">Free-to-Pro conversion rate (target: 5% within 30 days of signup)</w:t>
      </w:r>
    </w:p>
    <w:p>
      <w:pPr>
        <w:pStyle w:val="ListParagraph"/>
        <w:numPr>
          <w:ilvl w:val="0"/>
          <w:numId w:val="2"/>
        </w:numPr>
        <w:spacing w:after="80"/>
      </w:pPr>
      <w:r>
        <w:rPr>
          <w:rFonts w:ascii="Arial" w:cs="Arial" w:eastAsia="Arial" w:hAnsi="Arial"/>
          <w:sz w:val="24"/>
          <w:szCs w:val="24"/>
        </w:rPr>
        <w:t xml:space="preserve">Monthly Recurring Revenue (MRR) — tracked weekly</w:t>
      </w:r>
    </w:p>
    <w:p>
      <w:pPr>
        <w:pStyle w:val="ListParagraph"/>
        <w:numPr>
          <w:ilvl w:val="0"/>
          <w:numId w:val="2"/>
        </w:numPr>
        <w:spacing w:after="80"/>
      </w:pPr>
      <w:r>
        <w:rPr>
          <w:rFonts w:ascii="Arial" w:cs="Arial" w:eastAsia="Arial" w:hAnsi="Arial"/>
          <w:sz w:val="24"/>
          <w:szCs w:val="24"/>
        </w:rPr>
        <w:t xml:space="preserve">Churn rate (target: &lt;5% monthly)</w:t>
      </w:r>
    </w:p>
    <w:p>
      <w:pPr>
        <w:pStyle w:val="ListParagraph"/>
        <w:numPr>
          <w:ilvl w:val="0"/>
          <w:numId w:val="2"/>
        </w:numPr>
        <w:spacing w:after="80"/>
      </w:pPr>
      <w:r>
        <w:rPr>
          <w:rFonts w:ascii="Arial" w:cs="Arial" w:eastAsia="Arial" w:hAnsi="Arial"/>
          <w:sz w:val="24"/>
          <w:szCs w:val="24"/>
        </w:rPr>
        <w:t xml:space="preserve">Social engagement rate (LinkedIn + Instagram combined)</w:t>
      </w:r>
    </w:p>
    <w:p>
      <w:pPr>
        <w:pStyle w:val="ListParagraph"/>
        <w:numPr>
          <w:ilvl w:val="0"/>
          <w:numId w:val="2"/>
        </w:numPr>
        <w:spacing w:after="80"/>
      </w:pPr>
      <w:r>
        <w:rPr>
          <w:rFonts w:ascii="Arial" w:cs="Arial" w:eastAsia="Arial" w:hAnsi="Arial"/>
          <w:sz w:val="24"/>
          <w:szCs w:val="24"/>
        </w:rPr>
        <w:t xml:space="preserve">Customer Acquisition Cost (CAC) vs Lifetime Value (LTV)</w:t>
      </w:r>
    </w:p>
    <w:p>
      <w:r>
        <w:t xml:space="preserve"/>
      </w:r>
    </w:p>
    <w:p>
      <w:pPr>
        <w:pStyle w:val="Heading1"/>
      </w:pPr>
      <w:r>
        <w:rPr>
          <w:rFonts w:ascii="Arial" w:cs="Arial" w:eastAsia="Arial" w:hAnsi="Arial"/>
        </w:rPr>
        <w:t xml:space="preserve">8. CEO Responsibilities (Human-in-the-Loop)</w:t>
      </w:r>
    </w:p>
    <w:p>
      <w:pPr>
        <w:spacing w:after="120"/>
      </w:pPr>
      <w:r>
        <w:rPr>
          <w:rFonts w:ascii="Arial" w:cs="Arial" w:eastAsia="Arial" w:hAnsi="Arial"/>
          <w:sz w:val="24"/>
          <w:szCs w:val="24"/>
        </w:rPr>
        <w:t xml:space="preserve">The CEO (Alex) is the final decision-maker and brand voice. Agents handle execution; the CEO handles judgment. Daily time commitment target: 15-30 minutes.</w:t>
      </w:r>
    </w:p>
    <w:p>
      <w:r>
        <w:t xml:space="preserve"/>
      </w:r>
    </w:p>
    <w:p>
      <w:pPr>
        <w:pStyle w:val="Heading2"/>
      </w:pPr>
      <w:r>
        <w:rPr>
          <w:rFonts w:ascii="Arial" w:cs="Arial" w:eastAsia="Arial" w:hAnsi="Arial"/>
        </w:rPr>
        <w:t xml:space="preserve">8.1 Daily</w:t>
      </w:r>
    </w:p>
    <w:p>
      <w:pPr>
        <w:pStyle w:val="ListParagraph"/>
        <w:numPr>
          <w:ilvl w:val="0"/>
          <w:numId w:val="2"/>
        </w:numPr>
        <w:spacing w:after="80"/>
      </w:pPr>
      <w:r>
        <w:rPr>
          <w:rFonts w:ascii="Arial" w:cs="Arial" w:eastAsia="Arial" w:hAnsi="Arial"/>
          <w:sz w:val="24"/>
          <w:szCs w:val="24"/>
        </w:rPr>
        <w:t xml:space="preserve">Review morning briefing from COACH (Slack/email)</w:t>
      </w:r>
    </w:p>
    <w:p>
      <w:pPr>
        <w:pStyle w:val="ListParagraph"/>
        <w:numPr>
          <w:ilvl w:val="0"/>
          <w:numId w:val="2"/>
        </w:numPr>
        <w:spacing w:after="80"/>
      </w:pPr>
      <w:r>
        <w:rPr>
          <w:rFonts w:ascii="Arial" w:cs="Arial" w:eastAsia="Arial" w:hAnsi="Arial"/>
          <w:sz w:val="24"/>
          <w:szCs w:val="24"/>
        </w:rPr>
        <w:t xml:space="preserve">Approve or reject escalations in ABF dashboard</w:t>
      </w:r>
    </w:p>
    <w:p>
      <w:pPr>
        <w:pStyle w:val="ListParagraph"/>
        <w:numPr>
          <w:ilvl w:val="0"/>
          <w:numId w:val="2"/>
        </w:numPr>
        <w:spacing w:after="80"/>
      </w:pPr>
      <w:r>
        <w:rPr>
          <w:rFonts w:ascii="Arial" w:cs="Arial" w:eastAsia="Arial" w:hAnsi="Arial"/>
          <w:sz w:val="24"/>
          <w:szCs w:val="24"/>
        </w:rPr>
        <w:t xml:space="preserve">Review and approve any social content flagged for human review</w:t>
      </w:r>
    </w:p>
    <w:p>
      <w:r>
        <w:t xml:space="preserve"/>
      </w:r>
    </w:p>
    <w:p>
      <w:pPr>
        <w:pStyle w:val="Heading2"/>
      </w:pPr>
      <w:r>
        <w:rPr>
          <w:rFonts w:ascii="Arial" w:cs="Arial" w:eastAsia="Arial" w:hAnsi="Arial"/>
        </w:rPr>
        <w:t xml:space="preserve">8.2 Weekly</w:t>
      </w:r>
    </w:p>
    <w:p>
      <w:pPr>
        <w:pStyle w:val="ListParagraph"/>
        <w:numPr>
          <w:ilvl w:val="0"/>
          <w:numId w:val="2"/>
        </w:numPr>
        <w:spacing w:after="80"/>
      </w:pPr>
      <w:r>
        <w:rPr>
          <w:rFonts w:ascii="Arial" w:cs="Arial" w:eastAsia="Arial" w:hAnsi="Arial"/>
          <w:sz w:val="24"/>
          <w:szCs w:val="24"/>
        </w:rPr>
        <w:t xml:space="preserve">Review weekly business report from LEDGER</w:t>
      </w:r>
    </w:p>
    <w:p>
      <w:pPr>
        <w:pStyle w:val="ListParagraph"/>
        <w:numPr>
          <w:ilvl w:val="0"/>
          <w:numId w:val="2"/>
        </w:numPr>
        <w:spacing w:after="80"/>
      </w:pPr>
      <w:r>
        <w:rPr>
          <w:rFonts w:ascii="Arial" w:cs="Arial" w:eastAsia="Arial" w:hAnsi="Arial"/>
          <w:sz w:val="24"/>
          <w:szCs w:val="24"/>
        </w:rPr>
        <w:t xml:space="preserve">Set priorities for agent team (via COACH)</w:t>
      </w:r>
    </w:p>
    <w:p>
      <w:pPr>
        <w:pStyle w:val="ListParagraph"/>
        <w:numPr>
          <w:ilvl w:val="0"/>
          <w:numId w:val="2"/>
        </w:numPr>
        <w:spacing w:after="80"/>
      </w:pPr>
      <w:r>
        <w:rPr>
          <w:rFonts w:ascii="Arial" w:cs="Arial" w:eastAsia="Arial" w:hAnsi="Arial"/>
          <w:sz w:val="24"/>
          <w:szCs w:val="24"/>
        </w:rPr>
        <w:t xml:space="preserve">LinkedIn post about ABF/PickleCoach journey (this is the meta-story for followers)</w:t>
      </w:r>
    </w:p>
    <w:p>
      <w:r>
        <w:t xml:space="preserve"/>
      </w:r>
    </w:p>
    <w:p>
      <w:pPr>
        <w:pStyle w:val="Heading2"/>
      </w:pPr>
      <w:r>
        <w:rPr>
          <w:rFonts w:ascii="Arial" w:cs="Arial" w:eastAsia="Arial" w:hAnsi="Arial"/>
        </w:rPr>
        <w:t xml:space="preserve">8.3 Escalation Triggers (Agents Must Ask CEO)</w:t>
      </w:r>
    </w:p>
    <w:p>
      <w:pPr>
        <w:pStyle w:val="ListParagraph"/>
        <w:numPr>
          <w:ilvl w:val="0"/>
          <w:numId w:val="2"/>
        </w:numPr>
        <w:spacing w:after="80"/>
      </w:pPr>
      <w:r>
        <w:rPr>
          <w:rFonts w:ascii="Arial" w:cs="Arial" w:eastAsia="Arial" w:hAnsi="Arial"/>
          <w:sz w:val="24"/>
          <w:szCs w:val="24"/>
        </w:rPr>
        <w:t xml:space="preserve">Any expenditure over $50</w:t>
      </w:r>
    </w:p>
    <w:p>
      <w:pPr>
        <w:pStyle w:val="ListParagraph"/>
        <w:numPr>
          <w:ilvl w:val="0"/>
          <w:numId w:val="2"/>
        </w:numPr>
        <w:spacing w:after="80"/>
      </w:pPr>
      <w:r>
        <w:rPr>
          <w:rFonts w:ascii="Arial" w:cs="Arial" w:eastAsia="Arial" w:hAnsi="Arial"/>
          <w:sz w:val="24"/>
          <w:szCs w:val="24"/>
        </w:rPr>
        <w:t xml:space="preserve">Any public-facing content that mentions specific players or brands by name</w:t>
      </w:r>
    </w:p>
    <w:p>
      <w:pPr>
        <w:pStyle w:val="ListParagraph"/>
        <w:numPr>
          <w:ilvl w:val="0"/>
          <w:numId w:val="2"/>
        </w:numPr>
        <w:spacing w:after="80"/>
      </w:pPr>
      <w:r>
        <w:rPr>
          <w:rFonts w:ascii="Arial" w:cs="Arial" w:eastAsia="Arial" w:hAnsi="Arial"/>
          <w:sz w:val="24"/>
          <w:szCs w:val="24"/>
        </w:rPr>
        <w:t xml:space="preserve">Tech stack decisions with cost implications</w:t>
      </w:r>
    </w:p>
    <w:p>
      <w:pPr>
        <w:pStyle w:val="ListParagraph"/>
        <w:numPr>
          <w:ilvl w:val="0"/>
          <w:numId w:val="2"/>
        </w:numPr>
        <w:spacing w:after="80"/>
      </w:pPr>
      <w:r>
        <w:rPr>
          <w:rFonts w:ascii="Arial" w:cs="Arial" w:eastAsia="Arial" w:hAnsi="Arial"/>
          <w:sz w:val="24"/>
          <w:szCs w:val="24"/>
        </w:rPr>
        <w:t xml:space="preserve">Partnership or sponsorship opportunities</w:t>
      </w:r>
    </w:p>
    <w:p>
      <w:pPr>
        <w:pStyle w:val="ListParagraph"/>
        <w:numPr>
          <w:ilvl w:val="0"/>
          <w:numId w:val="2"/>
        </w:numPr>
        <w:spacing w:after="80"/>
      </w:pPr>
      <w:r>
        <w:rPr>
          <w:rFonts w:ascii="Arial" w:cs="Arial" w:eastAsia="Arial" w:hAnsi="Arial"/>
          <w:sz w:val="24"/>
          <w:szCs w:val="24"/>
        </w:rPr>
        <w:t xml:space="preserve">Any legal, compliance, or privacy questions</w:t>
      </w:r>
    </w:p>
    <w:p>
      <w:pPr>
        <w:pStyle w:val="ListParagraph"/>
        <w:numPr>
          <w:ilvl w:val="0"/>
          <w:numId w:val="2"/>
        </w:numPr>
        <w:spacing w:after="80"/>
      </w:pPr>
      <w:r>
        <w:rPr>
          <w:rFonts w:ascii="Arial" w:cs="Arial" w:eastAsia="Arial" w:hAnsi="Arial"/>
          <w:sz w:val="24"/>
          <w:szCs w:val="24"/>
        </w:rPr>
        <w:t xml:space="preserve">Pricing changes</w:t>
      </w:r>
    </w:p>
    <w:p>
      <w:r>
        <w:t xml:space="preserve"/>
      </w:r>
    </w:p>
    <w:p>
      <w:pPr>
        <w:pStyle w:val="Heading1"/>
      </w:pPr>
      <w:r>
        <w:rPr>
          <w:rFonts w:ascii="Arial" w:cs="Arial" w:eastAsia="Arial" w:hAnsi="Arial"/>
        </w:rPr>
        <w:t xml:space="preserve">9. Brand Voice &amp; Positioning</w:t>
      </w:r>
    </w:p>
    <w:p>
      <w:pPr>
        <w:pStyle w:val="ListParagraph"/>
        <w:numPr>
          <w:ilvl w:val="0"/>
          <w:numId w:val="2"/>
        </w:numPr>
        <w:spacing w:after="80"/>
      </w:pPr>
      <w:r>
        <w:rPr>
          <w:rFonts w:ascii="Arial" w:cs="Arial" w:eastAsia="Arial" w:hAnsi="Arial"/>
          <w:sz w:val="24"/>
          <w:szCs w:val="24"/>
        </w:rPr>
        <w:t xml:space="preserve">Tone: Encouraging, knowledgeable, a little competitive, never condescending</w:t>
      </w:r>
    </w:p>
    <w:p>
      <w:pPr>
        <w:pStyle w:val="ListParagraph"/>
        <w:numPr>
          <w:ilvl w:val="0"/>
          <w:numId w:val="2"/>
        </w:numPr>
        <w:spacing w:after="80"/>
      </w:pPr>
      <w:r>
        <w:rPr>
          <w:rFonts w:ascii="Arial" w:cs="Arial" w:eastAsia="Arial" w:hAnsi="Arial"/>
          <w:sz w:val="24"/>
          <w:szCs w:val="24"/>
        </w:rPr>
        <w:t xml:space="preserve">Personality: Like your best pickleball buddy who happens to know everything about the game</w:t>
      </w:r>
    </w:p>
    <w:p>
      <w:pPr>
        <w:pStyle w:val="ListParagraph"/>
        <w:numPr>
          <w:ilvl w:val="0"/>
          <w:numId w:val="2"/>
        </w:numPr>
        <w:spacing w:after="80"/>
      </w:pPr>
      <w:r>
        <w:rPr>
          <w:rFonts w:ascii="Arial" w:cs="Arial" w:eastAsia="Arial" w:hAnsi="Arial"/>
          <w:sz w:val="24"/>
          <w:szCs w:val="24"/>
        </w:rPr>
        <w:t xml:space="preserve">Positioning: 'Professional coaching without the $80/hr price tag'</w:t>
      </w:r>
    </w:p>
    <w:p>
      <w:pPr>
        <w:pStyle w:val="ListParagraph"/>
        <w:numPr>
          <w:ilvl w:val="0"/>
          <w:numId w:val="2"/>
        </w:numPr>
        <w:spacing w:after="80"/>
      </w:pPr>
      <w:r>
        <w:rPr>
          <w:rFonts w:ascii="Arial" w:cs="Arial" w:eastAsia="Arial" w:hAnsi="Arial"/>
          <w:sz w:val="24"/>
          <w:szCs w:val="24"/>
        </w:rPr>
        <w:t xml:space="preserve">Tagline options for agents to evaluate: 'Level up your dink game.' / 'Every player has a coach now.' / 'Know your game. Grow your game.'</w:t>
      </w:r>
    </w:p>
    <w:p>
      <w:pPr>
        <w:pStyle w:val="ListParagraph"/>
        <w:numPr>
          <w:ilvl w:val="0"/>
          <w:numId w:val="2"/>
        </w:numPr>
        <w:spacing w:after="80"/>
      </w:pPr>
      <w:r>
        <w:rPr>
          <w:rFonts w:ascii="Arial" w:cs="Arial" w:eastAsia="Arial" w:hAnsi="Arial"/>
          <w:sz w:val="24"/>
          <w:szCs w:val="24"/>
        </w:rPr>
        <w:t xml:space="preserve">Visual identity: Green and white primary palette (pickleball court), clean and modern, sporty but not intimidating</w:t>
      </w:r>
    </w:p>
    <w:p>
      <w:r>
        <w:t xml:space="preserve"/>
      </w:r>
    </w:p>
    <w:p>
      <w:pPr>
        <w:pStyle w:val="Heading1"/>
      </w:pPr>
      <w:r>
        <w:rPr>
          <w:rFonts w:ascii="Arial" w:cs="Arial" w:eastAsia="Arial" w:hAnsi="Arial"/>
        </w:rPr>
        <w:t xml:space="preserve">10. The ABF Meta-Story</w:t>
      </w:r>
    </w:p>
    <w:p>
      <w:pPr>
        <w:spacing w:after="120"/>
      </w:pPr>
      <w:r>
        <w:rPr>
          <w:rFonts w:ascii="Arial" w:cs="Arial" w:eastAsia="Arial" w:hAnsi="Arial"/>
          <w:sz w:val="24"/>
          <w:szCs w:val="24"/>
        </w:rPr>
        <w:t xml:space="preserve">PickleCoach AI is not just a pickleball company — it is a live demonstration of the Agentic Business Framework. Every decision made, every feature built, every piece of content published is being done by AI agents operating under a human CEO using ABF.</w:t>
      </w:r>
    </w:p>
    <w:p>
      <w:r>
        <w:t xml:space="preserve"/>
      </w:r>
    </w:p>
    <w:p>
      <w:pPr>
        <w:spacing w:after="120"/>
      </w:pPr>
      <w:r>
        <w:rPr>
          <w:rFonts w:ascii="Arial" w:cs="Arial" w:eastAsia="Arial" w:hAnsi="Arial"/>
          <w:sz w:val="24"/>
          <w:szCs w:val="24"/>
        </w:rPr>
        <w:t xml:space="preserve">The CEO (Alex) will document this journey publicly on LinkedIn, showing followers:</w:t>
      </w:r>
    </w:p>
    <w:p>
      <w:pPr>
        <w:pStyle w:val="ListParagraph"/>
        <w:numPr>
          <w:ilvl w:val="0"/>
          <w:numId w:val="2"/>
        </w:numPr>
        <w:spacing w:after="80"/>
      </w:pPr>
      <w:r>
        <w:rPr>
          <w:rFonts w:ascii="Arial" w:cs="Arial" w:eastAsia="Arial" w:hAnsi="Arial"/>
          <w:sz w:val="24"/>
          <w:szCs w:val="24"/>
        </w:rPr>
        <w:t xml:space="preserve">How the seed document was handed to ABF</w:t>
      </w:r>
    </w:p>
    <w:p>
      <w:pPr>
        <w:pStyle w:val="ListParagraph"/>
        <w:numPr>
          <w:ilvl w:val="0"/>
          <w:numId w:val="2"/>
        </w:numPr>
        <w:spacing w:after="80"/>
      </w:pPr>
      <w:r>
        <w:rPr>
          <w:rFonts w:ascii="Arial" w:cs="Arial" w:eastAsia="Arial" w:hAnsi="Arial"/>
          <w:sz w:val="24"/>
          <w:szCs w:val="24"/>
        </w:rPr>
        <w:t xml:space="preserve">How agents were created and began working</w:t>
      </w:r>
    </w:p>
    <w:p>
      <w:pPr>
        <w:pStyle w:val="ListParagraph"/>
        <w:numPr>
          <w:ilvl w:val="0"/>
          <w:numId w:val="2"/>
        </w:numPr>
        <w:spacing w:after="80"/>
      </w:pPr>
      <w:r>
        <w:rPr>
          <w:rFonts w:ascii="Arial" w:cs="Arial" w:eastAsia="Arial" w:hAnsi="Arial"/>
          <w:sz w:val="24"/>
          <w:szCs w:val="24"/>
        </w:rPr>
        <w:t xml:space="preserve">Weekly progress updates: what the agents built, what decisions they made, what was escalated</w:t>
      </w:r>
    </w:p>
    <w:p>
      <w:pPr>
        <w:pStyle w:val="ListParagraph"/>
        <w:numPr>
          <w:ilvl w:val="0"/>
          <w:numId w:val="2"/>
        </w:numPr>
        <w:spacing w:after="80"/>
      </w:pPr>
      <w:r>
        <w:rPr>
          <w:rFonts w:ascii="Arial" w:cs="Arial" w:eastAsia="Arial" w:hAnsi="Arial"/>
          <w:sz w:val="24"/>
          <w:szCs w:val="24"/>
        </w:rPr>
        <w:t xml:space="preserve">Revenue milestones and business metrics</w:t>
      </w:r>
    </w:p>
    <w:p>
      <w:pPr>
        <w:pStyle w:val="ListParagraph"/>
        <w:numPr>
          <w:ilvl w:val="0"/>
          <w:numId w:val="2"/>
        </w:numPr>
        <w:spacing w:after="80"/>
      </w:pPr>
      <w:r>
        <w:rPr>
          <w:rFonts w:ascii="Arial" w:cs="Arial" w:eastAsia="Arial" w:hAnsi="Arial"/>
          <w:sz w:val="24"/>
          <w:szCs w:val="24"/>
        </w:rPr>
        <w:t xml:space="preserve">Lessons learned about running an AI-native company</w:t>
      </w:r>
    </w:p>
    <w:p>
      <w:r>
        <w:t xml:space="preserve"/>
      </w:r>
    </w:p>
    <w:p>
      <w:pPr>
        <w:spacing w:after="120"/>
      </w:pPr>
      <w:r>
        <w:rPr>
          <w:rFonts w:ascii="Arial" w:cs="Arial" w:eastAsia="Arial" w:hAnsi="Arial"/>
          <w:sz w:val="24"/>
          <w:szCs w:val="24"/>
        </w:rPr>
        <w:t xml:space="preserve">This transparency is intentional. PickleCoach AI succeeds as a business AND as a reference implementation for anyone who wants to start their own ABF-powered company.</w:t>
      </w:r>
    </w:p>
    <w:p>
      <w:r>
        <w:t xml:space="preserve"/>
      </w:r>
    </w:p>
    <w:p>
      <w:pPr>
        <w:pBdr>
          <w:bottom w:val="single" w:color="1565C0" w:sz="6" w:space="1"/>
        </w:pBdr>
      </w:pPr>
      <w:r>
        <w:t xml:space="preserve"/>
      </w:r>
    </w:p>
    <w:p>
      <w:r>
        <w:t xml:space="preserve"/>
      </w:r>
    </w:p>
    <w:p>
      <w:pPr>
        <w:jc w:val="center"/>
      </w:pPr>
      <w:r>
        <w:rPr>
          <w:rFonts w:ascii="Arial" w:cs="Arial" w:eastAsia="Arial" w:hAnsi="Arial"/>
          <w:i/>
          <w:iCs/>
          <w:color w:val="555555"/>
          <w:sz w:val="24"/>
          <w:szCs w:val="24"/>
        </w:rPr>
        <w:t xml:space="preserve">This document is the seed. Now let the agents build.</w:t>
      </w:r>
    </w:p>
    <w:p>
      <w:pPr>
        <w:spacing w:before="80"/>
        <w:jc w:val="center"/>
      </w:pPr>
      <w:r>
        <w:rPr>
          <w:rFonts w:ascii="Arial" w:cs="Arial" w:eastAsia="Arial" w:hAnsi="Arial"/>
          <w:color w:val="999999"/>
          <w:sz w:val="20"/>
          <w:szCs w:val="20"/>
        </w:rPr>
        <w:t xml:space="preserve">PickleCoach AI — Built on ABF — CEO: Alex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D3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2026-02-26T07:39:02.633Z</dcterms:created>
  <dcterms:modified xsi:type="dcterms:W3CDTF">2026-02-26T07:39:02.654Z</dcterms:modified>
</cp:coreProperties>
</file>

<file path=docProps/custom.xml><?xml version="1.0" encoding="utf-8"?>
<Properties xmlns="http://schemas.openxmlformats.org/officeDocument/2006/custom-properties" xmlns:vt="http://schemas.openxmlformats.org/officeDocument/2006/docPropsVTypes"/>
</file>