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ПЕРСОНАЛЬНЫЙ ПЛАН НАЛОГОВОГО ВЫЧЕТА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Иванов Иван Иванович · расходы за 2025 год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Это расчёт-ориентир и инструкция, а не налоговая консультация. Точную сумму определит налоговая после проверки декларации.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1. Сколько можно вернуть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Лечение, лекарства, своё обучение, фитнес: расходы 60 000 руб., к вычету — 60 000 руб. (общий лимит 150 000 руб. в год на эти расходы вместе).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Обучение детей, брата или сестры: расходы 70 000 руб., к вычету — 70 000 руб. (лимит 110 000 руб. на каждого, общий на обоих родителей; только очная форма и возраст до 24 лет).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Итого база вычета: 130 000 руб. При доходе до 2,4 млн руб. в год возвращается 13% от неё, но не больше налога, удержанного за год.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Ориентировочно к возврату: 16 900 руб.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 Какие документы собрать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Паспорт и ИНН; реквизиты своей карты для возврата.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Справка об оплате медицинских услуг для налоговой — выдаёт клиника по заявлению. Для расходов с 2024 года это основной документ.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Справка об оплате образовательных услуг для налоговой — выдаёт учебное заведение. Для расходов с 2024 года это основной документ.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Обучение детей, брата или сестры учитывается только при очной форме обучения и возрасте до 24 лет.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Если платили за супруга, детей, брата, сестру или родителей — документы о родстве или браке (свидетельство о рождении, о браке).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3. Как подать 3-НДФЛ (онлайн, бесплатно)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1) Зайдите в личный кабинет налогоплательщика на nalog.ru (можно через Госуслуги).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2) Проверьте, нет ли предзаполненного заявления на вычет: по расходам с 2024 года клиники, учебные заведения и спортклубы передают сведения в налоговую сами, и вычет можно получить в упрощённом порядке — достаточно подтвердить (ст. 221.1 НК РФ). Вычет за лекарства так не дают — только через декларацию.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3) Если предложения нет: «Жизненные ситуации» → «Подать декларацию 3-НДФЛ» → год 2025 → заполнить онлайн. Доходы и налог от работодателя подтянутся сами.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4) В разделе вычетов выберите социальные вычеты и внесите суммы из справок.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5) Прикрепите сканы документов из пункта 2 и подпишите декларацию электронной подписью (её можно бесплатно выпустить прямо в кабинете).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6) После проверки декларации (до 3 месяцев) подайте заявление о возврате переплаты на свою карту — в кабинете, в разделе «Сальдо ЕНС».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4. Сроки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Декларацию на вычет можно подать в любой момент в течение 3 лет после года расходов. Для расходов 2025 года — до конца 2028 года.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