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ООО «Мода»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Тверская, д.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обмене товара надлежащего качества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24.09.2026 в вашем магазине мной был приобретён товар: Куртка женская, арт. 12345, размер 44 (далее — Товар) стоимостью 7 990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подошёл по размеру. Товар не был в употреблении, сохранены его товарный вид, потребительские свойства, пломбы и фабричные ярлыки, а также документ, подтверждающий покупку.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ст. 25 Закона РФ от 07.02.1992 № 2300-1 «О защите прав потребителей» прошу обменять Товар на аналогичный товар другого размера с перерасчётом цены при необходимости.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Если аналогичный товар отсутствует в продаже, в соответствии с п. 2 ст. 25 Закона прошу принять отказ от исполнения договора купли-продажи и вернуть уплаченную сумму 7 990 руб. в течение трёх дней со дня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кассового чека (иного документа об оплате).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