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сумме заработка для расчёта пособий по временной нетрудоспособности, по беременности и родам, ежемесячного пособия по уходу за ребёнком.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Заверенную копию трудового договора и дополнительных соглашений к нему.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Заверенные копии приказов о приёме на работу, переводах и увольнении.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направить почтой по адресу: 123456, г. Москва, ул. Садовая, д. 1, кв. 10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