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«Мода»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Тверская, д.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обмене товара надлежащего качества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25.09.2026 в вашем магазине мной был приобретён товар: Куртка женская, арт. 12345, размер 44 (далее — Товар) стоимостью 7 990 руб.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Товар не подошёл по размеру. Товар не был в употреблении, сохранены его товарный вид, потребительские свойства, пломбы и фабричные ярлыки, а также документ, подтверждающий покупку.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ст. 25 Закона РФ от 07.02.1992 № 2300-1 «О защите прав потребителей» прошу обменять Товар на аналогичный товар другого размера с перерасчётом цены при необходимости.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Если аналогичный товар отсутствует в продаже, в соответствии с п. 2 ст. 25 Закона прошу принять отказ от исполнения договора купли-продажи и вернуть уплаченную сумму 7 990 руб. в течение трёх дней со дня возврата Товара.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кассового чека (иного документа об оплате).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