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21.08.2026,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уведомляю, что в соответствии с ч. 2 ст. 142 Трудового кодекса РФ в связи с задержкой выплаты заработной платы на срок более 15 дней я приостанавливаю работу на весь период до выплаты задержанной суммы, начиная со дня, следующего за днём вручения настоящего уведомления. За период приостановления работы за мной сохраняется средний заработок (ч. 4 ст. 142 ТК РФ).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