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55CD" w14:textId="77777777" w:rsidR="00702135" w:rsidRPr="002B47D3" w:rsidRDefault="00702135" w:rsidP="008130E9">
      <w:pPr>
        <w:pStyle w:val="Ttulo1"/>
      </w:pPr>
      <w:bookmarkStart w:id="0" w:name="_Toc213278695"/>
      <w:r w:rsidRPr="002B47D3">
        <w:t>CLINICAPORELMUNDO: LA IMPORTANCIA DE LA ACCESIBILIDAD</w:t>
      </w:r>
      <w:bookmarkEnd w:id="0"/>
    </w:p>
    <w:p w14:paraId="46CA5D95" w14:textId="77777777" w:rsidR="00702135" w:rsidRDefault="00702135" w:rsidP="00166D1E"/>
    <w:sdt>
      <w:sdtPr>
        <w:rPr>
          <w:rFonts w:asciiTheme="minorHAnsi" w:eastAsiaTheme="minorHAnsi" w:hAnsiTheme="minorHAnsi" w:cstheme="minorBidi"/>
          <w:color w:val="auto"/>
          <w:sz w:val="26"/>
          <w:szCs w:val="26"/>
          <w:lang w:eastAsia="en-US"/>
        </w:rPr>
        <w:id w:val="-1054846468"/>
        <w:docPartObj>
          <w:docPartGallery w:val="Table of Contents"/>
          <w:docPartUnique/>
        </w:docPartObj>
      </w:sdtPr>
      <w:sdtEndPr>
        <w:rPr>
          <w:b/>
          <w:bCs/>
        </w:rPr>
      </w:sdtEndPr>
      <w:sdtContent>
        <w:p w14:paraId="5113B3DE" w14:textId="060DF585" w:rsidR="008F4325" w:rsidRDefault="008F4325">
          <w:pPr>
            <w:pStyle w:val="TtuloTDC"/>
          </w:pPr>
          <w:r>
            <w:t>Contenido</w:t>
          </w:r>
        </w:p>
        <w:p w14:paraId="1C07DFA2" w14:textId="107E8C72" w:rsidR="00701D43" w:rsidRDefault="008F4325">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13278695" w:history="1">
            <w:r w:rsidR="00701D43" w:rsidRPr="00FA204B">
              <w:rPr>
                <w:rStyle w:val="Hipervnculo"/>
                <w:noProof/>
              </w:rPr>
              <w:t>CLINICAPORELMUNDO: LA IMPORTANCIA DE LA ACCESIBILIDAD</w:t>
            </w:r>
            <w:r w:rsidR="00701D43">
              <w:rPr>
                <w:noProof/>
                <w:webHidden/>
              </w:rPr>
              <w:tab/>
            </w:r>
            <w:r w:rsidR="00701D43">
              <w:rPr>
                <w:noProof/>
                <w:webHidden/>
              </w:rPr>
              <w:fldChar w:fldCharType="begin"/>
            </w:r>
            <w:r w:rsidR="00701D43">
              <w:rPr>
                <w:noProof/>
                <w:webHidden/>
              </w:rPr>
              <w:instrText xml:space="preserve"> PAGEREF _Toc213278695 \h </w:instrText>
            </w:r>
            <w:r w:rsidR="00701D43">
              <w:rPr>
                <w:noProof/>
                <w:webHidden/>
              </w:rPr>
            </w:r>
            <w:r w:rsidR="00701D43">
              <w:rPr>
                <w:noProof/>
                <w:webHidden/>
              </w:rPr>
              <w:fldChar w:fldCharType="separate"/>
            </w:r>
            <w:r w:rsidR="0084433C">
              <w:rPr>
                <w:noProof/>
                <w:webHidden/>
              </w:rPr>
              <w:t>1</w:t>
            </w:r>
            <w:r w:rsidR="00701D43">
              <w:rPr>
                <w:noProof/>
                <w:webHidden/>
              </w:rPr>
              <w:fldChar w:fldCharType="end"/>
            </w:r>
          </w:hyperlink>
        </w:p>
        <w:p w14:paraId="751B135A" w14:textId="3F969850" w:rsidR="00701D43" w:rsidRDefault="00701D43">
          <w:pPr>
            <w:pStyle w:val="TDC2"/>
            <w:tabs>
              <w:tab w:val="right" w:leader="dot" w:pos="8494"/>
            </w:tabs>
            <w:rPr>
              <w:rFonts w:eastAsiaTheme="minorEastAsia"/>
              <w:noProof/>
              <w:kern w:val="2"/>
              <w:sz w:val="24"/>
              <w:szCs w:val="24"/>
              <w:lang w:eastAsia="es-ES"/>
              <w14:ligatures w14:val="standardContextual"/>
            </w:rPr>
          </w:pPr>
          <w:hyperlink w:anchor="_Toc213278696" w:history="1">
            <w:r w:rsidRPr="00FA204B">
              <w:rPr>
                <w:rStyle w:val="Hipervnculo"/>
                <w:noProof/>
              </w:rPr>
              <w:t>INTRODUCCIÓN</w:t>
            </w:r>
            <w:r>
              <w:rPr>
                <w:noProof/>
                <w:webHidden/>
              </w:rPr>
              <w:tab/>
            </w:r>
            <w:r>
              <w:rPr>
                <w:noProof/>
                <w:webHidden/>
              </w:rPr>
              <w:fldChar w:fldCharType="begin"/>
            </w:r>
            <w:r>
              <w:rPr>
                <w:noProof/>
                <w:webHidden/>
              </w:rPr>
              <w:instrText xml:space="preserve"> PAGEREF _Toc213278696 \h </w:instrText>
            </w:r>
            <w:r>
              <w:rPr>
                <w:noProof/>
                <w:webHidden/>
              </w:rPr>
            </w:r>
            <w:r>
              <w:rPr>
                <w:noProof/>
                <w:webHidden/>
              </w:rPr>
              <w:fldChar w:fldCharType="separate"/>
            </w:r>
            <w:r w:rsidR="0084433C">
              <w:rPr>
                <w:noProof/>
                <w:webHidden/>
              </w:rPr>
              <w:t>1</w:t>
            </w:r>
            <w:r>
              <w:rPr>
                <w:noProof/>
                <w:webHidden/>
              </w:rPr>
              <w:fldChar w:fldCharType="end"/>
            </w:r>
          </w:hyperlink>
        </w:p>
        <w:p w14:paraId="2AC26B2B" w14:textId="24C518BB" w:rsidR="00701D43" w:rsidRDefault="00701D43">
          <w:pPr>
            <w:pStyle w:val="TDC2"/>
            <w:tabs>
              <w:tab w:val="right" w:leader="dot" w:pos="8494"/>
            </w:tabs>
            <w:rPr>
              <w:rFonts w:eastAsiaTheme="minorEastAsia"/>
              <w:noProof/>
              <w:kern w:val="2"/>
              <w:sz w:val="24"/>
              <w:szCs w:val="24"/>
              <w:lang w:eastAsia="es-ES"/>
              <w14:ligatures w14:val="standardContextual"/>
            </w:rPr>
          </w:pPr>
          <w:hyperlink w:anchor="_Toc213278697" w:history="1">
            <w:r w:rsidRPr="00FA204B">
              <w:rPr>
                <w:rStyle w:val="Hipervnculo"/>
                <w:noProof/>
              </w:rPr>
              <w:t>BENEFICIOS DE LA ACCESIBILIDAD EN LA SALUD</w:t>
            </w:r>
            <w:r>
              <w:rPr>
                <w:noProof/>
                <w:webHidden/>
              </w:rPr>
              <w:tab/>
            </w:r>
            <w:r>
              <w:rPr>
                <w:noProof/>
                <w:webHidden/>
              </w:rPr>
              <w:fldChar w:fldCharType="begin"/>
            </w:r>
            <w:r>
              <w:rPr>
                <w:noProof/>
                <w:webHidden/>
              </w:rPr>
              <w:instrText xml:space="preserve"> PAGEREF _Toc213278697 \h </w:instrText>
            </w:r>
            <w:r>
              <w:rPr>
                <w:noProof/>
                <w:webHidden/>
              </w:rPr>
            </w:r>
            <w:r>
              <w:rPr>
                <w:noProof/>
                <w:webHidden/>
              </w:rPr>
              <w:fldChar w:fldCharType="separate"/>
            </w:r>
            <w:r w:rsidR="0084433C">
              <w:rPr>
                <w:noProof/>
                <w:webHidden/>
              </w:rPr>
              <w:t>2</w:t>
            </w:r>
            <w:r>
              <w:rPr>
                <w:noProof/>
                <w:webHidden/>
              </w:rPr>
              <w:fldChar w:fldCharType="end"/>
            </w:r>
          </w:hyperlink>
        </w:p>
        <w:p w14:paraId="2525DDFD" w14:textId="52EEA01A" w:rsidR="00D22EE1" w:rsidRPr="00D22EE1" w:rsidRDefault="00701D43" w:rsidP="00D22EE1">
          <w:pPr>
            <w:pStyle w:val="TDC2"/>
            <w:tabs>
              <w:tab w:val="right" w:leader="dot" w:pos="8494"/>
            </w:tabs>
            <w:rPr>
              <w:noProof/>
              <w:color w:val="0000FF" w:themeColor="hyperlink"/>
              <w:u w:val="single"/>
            </w:rPr>
          </w:pPr>
          <w:hyperlink w:anchor="_Toc213278698" w:history="1">
            <w:r w:rsidRPr="00FA204B">
              <w:rPr>
                <w:rStyle w:val="Hipervnculo"/>
                <w:noProof/>
              </w:rPr>
              <w:t>GRÁFICA SOBRE USO DE APPS SANITARIAS</w:t>
            </w:r>
            <w:r>
              <w:rPr>
                <w:noProof/>
                <w:webHidden/>
              </w:rPr>
              <w:tab/>
            </w:r>
            <w:r>
              <w:rPr>
                <w:noProof/>
                <w:webHidden/>
              </w:rPr>
              <w:fldChar w:fldCharType="begin"/>
            </w:r>
            <w:r>
              <w:rPr>
                <w:noProof/>
                <w:webHidden/>
              </w:rPr>
              <w:instrText xml:space="preserve"> PAGEREF _Toc213278698 \h </w:instrText>
            </w:r>
            <w:r>
              <w:rPr>
                <w:noProof/>
                <w:webHidden/>
              </w:rPr>
            </w:r>
            <w:r>
              <w:rPr>
                <w:noProof/>
                <w:webHidden/>
              </w:rPr>
              <w:fldChar w:fldCharType="separate"/>
            </w:r>
            <w:r w:rsidR="0084433C">
              <w:rPr>
                <w:noProof/>
                <w:webHidden/>
              </w:rPr>
              <w:t>2</w:t>
            </w:r>
            <w:r>
              <w:rPr>
                <w:noProof/>
                <w:webHidden/>
              </w:rPr>
              <w:fldChar w:fldCharType="end"/>
            </w:r>
          </w:hyperlink>
        </w:p>
        <w:p w14:paraId="3B7DE9DB" w14:textId="1744B6B6" w:rsidR="00701D43" w:rsidRDefault="00701D43">
          <w:pPr>
            <w:pStyle w:val="TDC2"/>
            <w:tabs>
              <w:tab w:val="right" w:leader="dot" w:pos="8494"/>
            </w:tabs>
            <w:rPr>
              <w:rFonts w:eastAsiaTheme="minorEastAsia"/>
              <w:noProof/>
              <w:kern w:val="2"/>
              <w:sz w:val="24"/>
              <w:szCs w:val="24"/>
              <w:lang w:eastAsia="es-ES"/>
              <w14:ligatures w14:val="standardContextual"/>
            </w:rPr>
          </w:pPr>
          <w:hyperlink w:anchor="_Toc213278699" w:history="1">
            <w:r w:rsidRPr="00FA204B">
              <w:rPr>
                <w:rStyle w:val="Hipervnculo"/>
                <w:noProof/>
              </w:rPr>
              <w:t>IMÁGENES ACCESIBLES</w:t>
            </w:r>
            <w:r>
              <w:rPr>
                <w:noProof/>
                <w:webHidden/>
              </w:rPr>
              <w:tab/>
            </w:r>
            <w:r>
              <w:rPr>
                <w:noProof/>
                <w:webHidden/>
              </w:rPr>
              <w:fldChar w:fldCharType="begin"/>
            </w:r>
            <w:r>
              <w:rPr>
                <w:noProof/>
                <w:webHidden/>
              </w:rPr>
              <w:instrText xml:space="preserve"> PAGEREF _Toc213278699 \h </w:instrText>
            </w:r>
            <w:r>
              <w:rPr>
                <w:noProof/>
                <w:webHidden/>
              </w:rPr>
            </w:r>
            <w:r>
              <w:rPr>
                <w:noProof/>
                <w:webHidden/>
              </w:rPr>
              <w:fldChar w:fldCharType="separate"/>
            </w:r>
            <w:r w:rsidR="0084433C">
              <w:rPr>
                <w:noProof/>
                <w:webHidden/>
              </w:rPr>
              <w:t>3</w:t>
            </w:r>
            <w:r>
              <w:rPr>
                <w:noProof/>
                <w:webHidden/>
              </w:rPr>
              <w:fldChar w:fldCharType="end"/>
            </w:r>
          </w:hyperlink>
        </w:p>
        <w:p w14:paraId="4C4F86A4" w14:textId="30B0B6BD" w:rsidR="00701D43" w:rsidRDefault="00701D43">
          <w:pPr>
            <w:pStyle w:val="TDC2"/>
            <w:tabs>
              <w:tab w:val="right" w:leader="dot" w:pos="8494"/>
            </w:tabs>
            <w:rPr>
              <w:rFonts w:eastAsiaTheme="minorEastAsia"/>
              <w:noProof/>
              <w:kern w:val="2"/>
              <w:sz w:val="24"/>
              <w:szCs w:val="24"/>
              <w:lang w:eastAsia="es-ES"/>
              <w14:ligatures w14:val="standardContextual"/>
            </w:rPr>
          </w:pPr>
          <w:hyperlink w:anchor="_Toc213278702" w:history="1">
            <w:r w:rsidRPr="00FA204B">
              <w:rPr>
                <w:rStyle w:val="Hipervnculo"/>
                <w:noProof/>
              </w:rPr>
              <w:t>Datos de uso de la plataforma digital en formato tabla</w:t>
            </w:r>
            <w:r>
              <w:rPr>
                <w:noProof/>
                <w:webHidden/>
              </w:rPr>
              <w:tab/>
            </w:r>
            <w:r>
              <w:rPr>
                <w:noProof/>
                <w:webHidden/>
              </w:rPr>
              <w:fldChar w:fldCharType="begin"/>
            </w:r>
            <w:r>
              <w:rPr>
                <w:noProof/>
                <w:webHidden/>
              </w:rPr>
              <w:instrText xml:space="preserve"> PAGEREF _Toc213278702 \h </w:instrText>
            </w:r>
            <w:r>
              <w:rPr>
                <w:noProof/>
                <w:webHidden/>
              </w:rPr>
            </w:r>
            <w:r>
              <w:rPr>
                <w:noProof/>
                <w:webHidden/>
              </w:rPr>
              <w:fldChar w:fldCharType="separate"/>
            </w:r>
            <w:r w:rsidR="0084433C">
              <w:rPr>
                <w:noProof/>
                <w:webHidden/>
              </w:rPr>
              <w:t>4</w:t>
            </w:r>
            <w:r>
              <w:rPr>
                <w:noProof/>
                <w:webHidden/>
              </w:rPr>
              <w:fldChar w:fldCharType="end"/>
            </w:r>
          </w:hyperlink>
        </w:p>
        <w:p w14:paraId="21ED1919" w14:textId="0CFF8D1D" w:rsidR="00701D43" w:rsidRDefault="00701D43">
          <w:pPr>
            <w:pStyle w:val="TDC2"/>
            <w:tabs>
              <w:tab w:val="right" w:leader="dot" w:pos="8494"/>
            </w:tabs>
            <w:rPr>
              <w:rFonts w:eastAsiaTheme="minorEastAsia"/>
              <w:noProof/>
              <w:kern w:val="2"/>
              <w:sz w:val="24"/>
              <w:szCs w:val="24"/>
              <w:lang w:eastAsia="es-ES"/>
              <w14:ligatures w14:val="standardContextual"/>
            </w:rPr>
          </w:pPr>
          <w:hyperlink w:anchor="_Toc213278703" w:history="1">
            <w:r w:rsidRPr="00FA204B">
              <w:rPr>
                <w:rStyle w:val="Hipervnculo"/>
                <w:noProof/>
              </w:rPr>
              <w:t>Enlaces útiles</w:t>
            </w:r>
            <w:r>
              <w:rPr>
                <w:noProof/>
                <w:webHidden/>
              </w:rPr>
              <w:tab/>
            </w:r>
            <w:r>
              <w:rPr>
                <w:noProof/>
                <w:webHidden/>
              </w:rPr>
              <w:fldChar w:fldCharType="begin"/>
            </w:r>
            <w:r>
              <w:rPr>
                <w:noProof/>
                <w:webHidden/>
              </w:rPr>
              <w:instrText xml:space="preserve"> PAGEREF _Toc213278703 \h </w:instrText>
            </w:r>
            <w:r>
              <w:rPr>
                <w:noProof/>
                <w:webHidden/>
              </w:rPr>
            </w:r>
            <w:r>
              <w:rPr>
                <w:noProof/>
                <w:webHidden/>
              </w:rPr>
              <w:fldChar w:fldCharType="separate"/>
            </w:r>
            <w:r w:rsidR="0084433C">
              <w:rPr>
                <w:noProof/>
                <w:webHidden/>
              </w:rPr>
              <w:t>5</w:t>
            </w:r>
            <w:r>
              <w:rPr>
                <w:noProof/>
                <w:webHidden/>
              </w:rPr>
              <w:fldChar w:fldCharType="end"/>
            </w:r>
          </w:hyperlink>
        </w:p>
        <w:p w14:paraId="1FE88D8E" w14:textId="08C5ACC9" w:rsidR="00701D43" w:rsidRDefault="00701D43">
          <w:pPr>
            <w:pStyle w:val="TDC2"/>
            <w:tabs>
              <w:tab w:val="right" w:leader="dot" w:pos="8494"/>
            </w:tabs>
            <w:rPr>
              <w:rFonts w:eastAsiaTheme="minorEastAsia"/>
              <w:noProof/>
              <w:kern w:val="2"/>
              <w:sz w:val="24"/>
              <w:szCs w:val="24"/>
              <w:lang w:eastAsia="es-ES"/>
              <w14:ligatures w14:val="standardContextual"/>
            </w:rPr>
          </w:pPr>
          <w:hyperlink w:anchor="_Toc213278704" w:history="1">
            <w:r w:rsidRPr="00FA204B">
              <w:rPr>
                <w:rStyle w:val="Hipervnculo"/>
                <w:noProof/>
              </w:rPr>
              <w:t>CONCLUSIÓN</w:t>
            </w:r>
            <w:r>
              <w:rPr>
                <w:noProof/>
                <w:webHidden/>
              </w:rPr>
              <w:tab/>
            </w:r>
            <w:r>
              <w:rPr>
                <w:noProof/>
                <w:webHidden/>
              </w:rPr>
              <w:fldChar w:fldCharType="begin"/>
            </w:r>
            <w:r>
              <w:rPr>
                <w:noProof/>
                <w:webHidden/>
              </w:rPr>
              <w:instrText xml:space="preserve"> PAGEREF _Toc213278704 \h </w:instrText>
            </w:r>
            <w:r>
              <w:rPr>
                <w:noProof/>
                <w:webHidden/>
              </w:rPr>
            </w:r>
            <w:r>
              <w:rPr>
                <w:noProof/>
                <w:webHidden/>
              </w:rPr>
              <w:fldChar w:fldCharType="separate"/>
            </w:r>
            <w:r w:rsidR="0084433C">
              <w:rPr>
                <w:noProof/>
                <w:webHidden/>
              </w:rPr>
              <w:t>5</w:t>
            </w:r>
            <w:r>
              <w:rPr>
                <w:noProof/>
                <w:webHidden/>
              </w:rPr>
              <w:fldChar w:fldCharType="end"/>
            </w:r>
          </w:hyperlink>
        </w:p>
        <w:p w14:paraId="7BE81CB8" w14:textId="378B4047" w:rsidR="008F4325" w:rsidRDefault="008F4325">
          <w:r>
            <w:rPr>
              <w:b/>
              <w:bCs/>
            </w:rPr>
            <w:fldChar w:fldCharType="end"/>
          </w:r>
        </w:p>
      </w:sdtContent>
    </w:sdt>
    <w:p w14:paraId="760AD560" w14:textId="2B82EF35" w:rsidR="00AD0560" w:rsidRDefault="00AD0560">
      <w:pPr>
        <w:rPr>
          <w:rFonts w:asciiTheme="majorHAnsi" w:eastAsiaTheme="majorEastAsia" w:hAnsiTheme="majorHAnsi" w:cstheme="majorBidi"/>
        </w:rPr>
      </w:pPr>
    </w:p>
    <w:p w14:paraId="5C74FB3D" w14:textId="4F61CD39" w:rsidR="00702135" w:rsidRPr="00394A34" w:rsidRDefault="00702135" w:rsidP="002B47D3">
      <w:pPr>
        <w:pStyle w:val="Ttulo2"/>
      </w:pPr>
      <w:bookmarkStart w:id="1" w:name="_Toc213278696"/>
      <w:r w:rsidRPr="00394A34">
        <w:t>INTRODUCCIÓN</w:t>
      </w:r>
      <w:bookmarkEnd w:id="1"/>
    </w:p>
    <w:p w14:paraId="0ED73266" w14:textId="77777777" w:rsidR="00702135" w:rsidRPr="00125B42" w:rsidRDefault="00702135" w:rsidP="00166D1E">
      <w:r w:rsidRPr="00125B42">
        <w:t>Esto es un documento de ClinicaPorElMundo, con el objetivo de demostrar la accesibilidad de esta web y su disponibilidad a todos los usuarios.</w:t>
      </w:r>
    </w:p>
    <w:p w14:paraId="28283DCD" w14:textId="62298393" w:rsidR="0000788A" w:rsidRPr="00125B42" w:rsidRDefault="0000788A" w:rsidP="00166D1E">
      <w:r w:rsidRPr="00125B42">
        <w:t>Como bien resume</w:t>
      </w:r>
      <w:r w:rsidRPr="00125B42">
        <w:t xml:space="preserve"> </w:t>
      </w:r>
      <w:r w:rsidR="00553231" w:rsidRPr="00125B42">
        <w:t>la siguiente cita</w:t>
      </w:r>
      <w:r w:rsidRPr="00125B42">
        <w:t>:</w:t>
      </w:r>
    </w:p>
    <w:p w14:paraId="0EE46264" w14:textId="349A2E3F" w:rsidR="0000788A" w:rsidRPr="00125B42" w:rsidRDefault="001410C8" w:rsidP="00166D1E">
      <w:pPr>
        <w:rPr>
          <w:lang w:val="en-US"/>
        </w:rPr>
      </w:pPr>
      <w:r w:rsidRPr="00125B42">
        <w:rPr>
          <w:lang w:val="en-US"/>
        </w:rPr>
        <w:t>"The only limit to what a person can do with technology is the limits of the technology itself."</w:t>
      </w:r>
    </w:p>
    <w:p w14:paraId="5D5EB4F0" w14:textId="77777777" w:rsidR="00951A82" w:rsidRPr="00125B42" w:rsidRDefault="00951A82" w:rsidP="00166D1E">
      <w:r w:rsidRPr="00125B42">
        <w:t>La usabilidad y la accesibilidad son dos pilares fundamentales en el desarrollo de recursos digitales de salud.</w:t>
      </w:r>
      <w:r w:rsidRPr="00125B42">
        <w:br/>
        <w:t>Un sistema sanitario digital accesible permite que todas las personas —incluidas aquellas con discapacidades visuales, auditivas, cognitivas o motoras— puedan acceder a la información médica, pedir citas o consultar resultados sin barreras.</w:t>
      </w:r>
    </w:p>
    <w:p w14:paraId="234DEFE1" w14:textId="6C18C748" w:rsidR="00951A82" w:rsidRPr="00125B42" w:rsidRDefault="00951A82" w:rsidP="00166D1E">
      <w:r w:rsidRPr="00125B42">
        <w:t>La accesibilidad beneficia a todos, ya que mejora la claridad, la estructura y la experiencia de usuario.</w:t>
      </w:r>
      <w:r w:rsidR="0014480D" w:rsidRPr="00125B42">
        <w:t xml:space="preserve"> </w:t>
      </w:r>
    </w:p>
    <w:p w14:paraId="70B5215C" w14:textId="77777777" w:rsidR="00702135" w:rsidRPr="00394A34" w:rsidRDefault="00702135" w:rsidP="002B47D3">
      <w:pPr>
        <w:pStyle w:val="Ttulo2"/>
      </w:pPr>
      <w:bookmarkStart w:id="2" w:name="_Toc213278697"/>
      <w:r w:rsidRPr="00394A34">
        <w:lastRenderedPageBreak/>
        <w:t>BENEFICIOS DE LA ACCESIBILIDAD EN LA SALUD</w:t>
      </w:r>
      <w:bookmarkEnd w:id="2"/>
    </w:p>
    <w:p w14:paraId="6154A21F" w14:textId="6690567D" w:rsidR="00951A82" w:rsidRPr="00125B42" w:rsidRDefault="00951A82" w:rsidP="00166D1E">
      <w:r w:rsidRPr="00125B42">
        <w:t>Los principales beneficios de aplicar criterios de accesibilidad en entornos sanitarios:</w:t>
      </w:r>
    </w:p>
    <w:p w14:paraId="67EEFF5E" w14:textId="582EE9F2" w:rsidR="00951A82" w:rsidRPr="00125B42" w:rsidRDefault="00951A82" w:rsidP="00166D1E">
      <w:pPr>
        <w:pStyle w:val="Prrafodelista"/>
        <w:numPr>
          <w:ilvl w:val="0"/>
          <w:numId w:val="4"/>
        </w:numPr>
      </w:pPr>
      <w:r w:rsidRPr="00125B42">
        <w:t>Facilita el acceso a información médica crítica.</w:t>
      </w:r>
    </w:p>
    <w:p w14:paraId="7D206CA9" w14:textId="29152B1A" w:rsidR="00951A82" w:rsidRPr="00125B42" w:rsidRDefault="00951A82" w:rsidP="00166D1E">
      <w:pPr>
        <w:pStyle w:val="Prrafodelista"/>
        <w:numPr>
          <w:ilvl w:val="0"/>
          <w:numId w:val="4"/>
        </w:numPr>
      </w:pPr>
      <w:r w:rsidRPr="00125B42">
        <w:t>Mejora la experiencia de pacientes mayores o con limitaciones.</w:t>
      </w:r>
    </w:p>
    <w:p w14:paraId="5F83DAA0" w14:textId="7A9EA4A1" w:rsidR="00951A82" w:rsidRPr="00125B42" w:rsidRDefault="00346375" w:rsidP="00166D1E">
      <w:pPr>
        <w:pStyle w:val="Prrafodelista"/>
        <w:numPr>
          <w:ilvl w:val="0"/>
          <w:numId w:val="4"/>
        </w:numPr>
      </w:pPr>
      <w:r w:rsidRPr="00125B42">
        <w:t>Reduce errores al usar aplicaciones o portales médicos.</w:t>
      </w:r>
    </w:p>
    <w:p w14:paraId="744DD3E3" w14:textId="4F80AB90" w:rsidR="008B07A6" w:rsidRPr="00125B42" w:rsidRDefault="00346375" w:rsidP="00166D1E">
      <w:pPr>
        <w:pStyle w:val="Prrafodelista"/>
        <w:numPr>
          <w:ilvl w:val="0"/>
          <w:numId w:val="4"/>
        </w:numPr>
      </w:pPr>
      <w:r w:rsidRPr="00125B42">
        <w:t>Cumple con la normativa europea de accesibilidad digital.</w:t>
      </w:r>
      <w:r w:rsidR="008B07A6" w:rsidRPr="00125B42">
        <w:t xml:space="preserve">  </w:t>
      </w:r>
    </w:p>
    <w:p w14:paraId="7345A16C" w14:textId="4E866969" w:rsidR="00D17AA8" w:rsidRPr="00394A34" w:rsidRDefault="00D17AA8" w:rsidP="002B47D3">
      <w:pPr>
        <w:pStyle w:val="Ttulo2"/>
      </w:pPr>
      <w:bookmarkStart w:id="3" w:name="_Toc213278698"/>
      <w:r w:rsidRPr="005E5E1B">
        <w:t xml:space="preserve">GRÁFICA SOBRE USO DE </w:t>
      </w:r>
      <w:r w:rsidRPr="00394A34">
        <w:t>APPS</w:t>
      </w:r>
      <w:r w:rsidRPr="005E5E1B">
        <w:t xml:space="preserve"> SANITARIAS</w:t>
      </w:r>
      <w:bookmarkEnd w:id="3"/>
    </w:p>
    <w:p w14:paraId="3D964721" w14:textId="77777777" w:rsidR="00C36A0B" w:rsidRPr="00125B42" w:rsidRDefault="00502DC4" w:rsidP="00166D1E">
      <w:r w:rsidRPr="00125B42">
        <w:t xml:space="preserve">Gráfica que muestra las </w:t>
      </w:r>
      <w:r w:rsidR="00F34E0B" w:rsidRPr="00125B42">
        <w:t>aplicaciones</w:t>
      </w:r>
      <w:r w:rsidR="004C68EA" w:rsidRPr="00125B42">
        <w:t xml:space="preserve"> más</w:t>
      </w:r>
      <w:r w:rsidR="008D44C1" w:rsidRPr="00125B42">
        <w:t xml:space="preserve"> usad</w:t>
      </w:r>
      <w:r w:rsidR="004C68EA" w:rsidRPr="00125B42">
        <w:t>as</w:t>
      </w:r>
      <w:r w:rsidR="008D44C1" w:rsidRPr="00125B42">
        <w:t xml:space="preserve"> en todos los grupos</w:t>
      </w:r>
      <w:r w:rsidR="004C68EA" w:rsidRPr="00125B42">
        <w:t xml:space="preserve"> sanitarios</w:t>
      </w:r>
      <w:r w:rsidR="008D44C1" w:rsidRPr="00125B42">
        <w:t xml:space="preserve">. </w:t>
      </w:r>
      <w:r w:rsidR="00196D55" w:rsidRPr="00125B42">
        <w:t xml:space="preserve">La historia clínica móvil es la </w:t>
      </w:r>
      <w:proofErr w:type="gramStart"/>
      <w:r w:rsidR="00196D55" w:rsidRPr="00125B42">
        <w:t>app</w:t>
      </w:r>
      <w:proofErr w:type="gramEnd"/>
      <w:r w:rsidR="00196D55" w:rsidRPr="00125B42">
        <w:t xml:space="preserve"> más usada en todos los grupos. Médicos presentan el mayor uso (80%), seguido de enfermería (70%) y administrativos (10%). La </w:t>
      </w:r>
      <w:proofErr w:type="spellStart"/>
      <w:r w:rsidR="00196D55" w:rsidRPr="00125B42">
        <w:t>teleconsulta</w:t>
      </w:r>
      <w:proofErr w:type="spellEnd"/>
      <w:r w:rsidR="00196D55" w:rsidRPr="00125B42">
        <w:t xml:space="preserve"> tiene un uso elevado en médicos (65%) pero bajo en administrativos (20%). Comunicación interna es alta en médicos (72%) y moderada en enfermería (60%). Implicación: formación focalizada en administrativos para </w:t>
      </w:r>
      <w:proofErr w:type="spellStart"/>
      <w:r w:rsidR="00196D55" w:rsidRPr="00125B42">
        <w:t>teleconsulta</w:t>
      </w:r>
      <w:proofErr w:type="spellEnd"/>
      <w:r w:rsidR="00196D55" w:rsidRPr="00125B42">
        <w:t>.”</w:t>
      </w:r>
    </w:p>
    <w:p w14:paraId="32D39053" w14:textId="4C5CFF4E" w:rsidR="00EF10F9" w:rsidRDefault="00DC19B1" w:rsidP="00166D1E">
      <w:bookmarkStart w:id="4" w:name="Grafica1"/>
      <w:r>
        <w:rPr>
          <w:noProof/>
        </w:rPr>
        <w:drawing>
          <wp:inline distT="0" distB="0" distL="0" distR="0" wp14:anchorId="0BFB49F6" wp14:editId="5A760E96">
            <wp:extent cx="5400040" cy="3150235"/>
            <wp:effectExtent l="0" t="0" r="10160" b="12065"/>
            <wp:docPr id="1633865749" name="Gráfico 2" descr="Gráfica que muestra en porcentajes el uso de apps sanitarias por el personal, incluyendo las apps de consulta telemática, historia clínica y comunicac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bookmarkEnd w:id="4"/>
    </w:p>
    <w:p w14:paraId="1EED6659" w14:textId="31442C72" w:rsidR="002545CA" w:rsidRDefault="00940438" w:rsidP="00166D1E">
      <w:r>
        <w:t>MEDIA DEL USO DE HISTORIA CLÍNICA:</w:t>
      </w:r>
    </w:p>
    <w:p w14:paraId="35BE0304" w14:textId="783725A5" w:rsidR="00C209CA" w:rsidRDefault="00C209CA" w:rsidP="00166D1E">
      <w:r w:rsidRPr="00C209CA">
        <w:t>La media aritmética se calcula sumando todos los valores y dividiendo entre el número total de observaciones.</w:t>
      </w:r>
    </w:p>
    <w:p w14:paraId="3A2B940D" w14:textId="03E58B4C" w:rsidR="00940438" w:rsidRPr="00AF6EB2" w:rsidRDefault="00940438" w:rsidP="00335F55">
      <w:pPr>
        <w:tabs>
          <w:tab w:val="left" w:pos="708"/>
          <w:tab w:val="left" w:pos="1416"/>
          <w:tab w:val="left" w:pos="2124"/>
          <w:tab w:val="left" w:pos="2832"/>
          <w:tab w:val="left" w:pos="3540"/>
          <w:tab w:val="left" w:pos="4248"/>
          <w:tab w:val="left" w:pos="4956"/>
          <w:tab w:val="left" w:pos="5664"/>
          <w:tab w:val="left" w:pos="6372"/>
          <w:tab w:val="left" w:pos="6855"/>
        </w:tabs>
        <w:rPr>
          <w:sz w:val="36"/>
          <w:szCs w:val="36"/>
        </w:rPr>
      </w:pPr>
      <w:r>
        <w:lastRenderedPageBreak/>
        <w:tab/>
      </w:r>
      <m:oMath>
        <m:r>
          <w:rPr>
            <w:rFonts w:ascii="Cambria Math" w:hAnsi="Cambria Math"/>
            <w:sz w:val="36"/>
            <w:szCs w:val="36"/>
          </w:rPr>
          <m:t xml:space="preserve"> </m:t>
        </m:r>
        <m:acc>
          <m:accPr>
            <m:chr m:val="̅"/>
            <m:ctrlPr>
              <w:rPr>
                <w:rFonts w:ascii="Cambria Math" w:hAnsi="Cambria Math"/>
                <w:i/>
                <w:sz w:val="36"/>
                <w:szCs w:val="36"/>
              </w:rPr>
            </m:ctrlPr>
          </m:accPr>
          <m:e>
            <m:r>
              <w:rPr>
                <w:rFonts w:ascii="Cambria Math" w:hAnsi="Cambria Math"/>
                <w:sz w:val="36"/>
                <w:szCs w:val="36"/>
              </w:rPr>
              <m:t>M</m:t>
            </m:r>
          </m:e>
        </m:acc>
        <m:r>
          <w:rPr>
            <w:rFonts w:ascii="Cambria Math" w:hAnsi="Cambria Math"/>
            <w:sz w:val="36"/>
            <w:szCs w:val="36"/>
          </w:rPr>
          <m:t>=</m:t>
        </m:r>
        <m:f>
          <m:fPr>
            <m:ctrlPr>
              <w:rPr>
                <w:rFonts w:ascii="Cambria Math" w:hAnsi="Cambria Math"/>
                <w:i/>
                <w:sz w:val="36"/>
                <w:szCs w:val="36"/>
              </w:rPr>
            </m:ctrlPr>
          </m:fPr>
          <m:num>
            <m:nary>
              <m:naryPr>
                <m:chr m:val="∑"/>
                <m:limLoc m:val="undOvr"/>
                <m:subHide m:val="1"/>
                <m:supHide m:val="1"/>
                <m:ctrlPr>
                  <w:rPr>
                    <w:rFonts w:ascii="Cambria Math" w:hAnsi="Cambria Math"/>
                    <w:i/>
                    <w:sz w:val="36"/>
                    <w:szCs w:val="36"/>
                  </w:rPr>
                </m:ctrlPr>
              </m:naryPr>
              <m:sub/>
              <m:sup/>
              <m:e>
                <m:eqArr>
                  <m:eqArrPr>
                    <m:ctrlPr>
                      <w:rPr>
                        <w:rFonts w:ascii="Cambria Math" w:hAnsi="Cambria Math"/>
                        <w:i/>
                        <w:sz w:val="36"/>
                        <w:szCs w:val="36"/>
                      </w:rPr>
                    </m:ctrlPr>
                  </m:eqArrPr>
                  <m:e>
                    <m:r>
                      <w:rPr>
                        <w:rFonts w:ascii="Cambria Math" w:hAnsi="Cambria Math"/>
                        <w:sz w:val="36"/>
                        <w:szCs w:val="36"/>
                      </w:rPr>
                      <m:t>n</m:t>
                    </m:r>
                  </m:e>
                  <m:e>
                    <m:r>
                      <w:rPr>
                        <w:rFonts w:ascii="Cambria Math" w:hAnsi="Cambria Math"/>
                        <w:sz w:val="36"/>
                        <w:szCs w:val="36"/>
                      </w:rPr>
                      <m:t>i=1</m:t>
                    </m:r>
                  </m:e>
                </m:eqArr>
                <m:r>
                  <w:rPr>
                    <w:rFonts w:ascii="Cambria Math" w:hAnsi="Cambria Math"/>
                    <w:sz w:val="36"/>
                    <w:szCs w:val="36"/>
                  </w:rPr>
                  <m:t xml:space="preserve">  </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 xml:space="preserve"> </m:t>
                </m:r>
              </m:e>
            </m:nary>
          </m:num>
          <m:den>
            <m:r>
              <w:rPr>
                <w:rFonts w:ascii="Cambria Math" w:hAnsi="Cambria Math"/>
                <w:sz w:val="36"/>
                <w:szCs w:val="36"/>
              </w:rPr>
              <m:t>n</m:t>
            </m:r>
          </m:den>
        </m:f>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80+70+10</m:t>
            </m:r>
          </m:num>
          <m:den>
            <m:r>
              <w:rPr>
                <w:rFonts w:ascii="Cambria Math" w:hAnsi="Cambria Math"/>
                <w:sz w:val="36"/>
                <w:szCs w:val="36"/>
              </w:rPr>
              <m:t>3</m:t>
            </m:r>
          </m:den>
        </m:f>
        <m:r>
          <w:rPr>
            <w:rFonts w:ascii="Cambria Math" w:hAnsi="Cambria Math"/>
            <w:sz w:val="36"/>
            <w:szCs w:val="36"/>
          </w:rPr>
          <m:t xml:space="preserve">=53,33% </m:t>
        </m:r>
        <m:r>
          <w:rPr>
            <w:rFonts w:ascii="Cambria Math" w:hAnsi="Cambria Math"/>
            <w:sz w:val="36"/>
            <w:szCs w:val="36"/>
          </w:rPr>
          <m:t xml:space="preserve"> </m:t>
        </m:r>
      </m:oMath>
    </w:p>
    <w:p w14:paraId="7CEA0481" w14:textId="5137758C" w:rsidR="00335F55" w:rsidRDefault="00335F55" w:rsidP="00166D1E">
      <w:r>
        <w:t xml:space="preserve">El 53,33 % de </w:t>
      </w:r>
      <w:proofErr w:type="gramStart"/>
      <w:r>
        <w:t>todo el área</w:t>
      </w:r>
      <w:proofErr w:type="gramEnd"/>
      <w:r>
        <w:t xml:space="preserve"> usa la historia clínica.</w:t>
      </w:r>
    </w:p>
    <w:p w14:paraId="456E69A9" w14:textId="04FD1A63" w:rsidR="0094566C" w:rsidRPr="00125B42" w:rsidRDefault="00DD46D9" w:rsidP="00166D1E">
      <w:r w:rsidRPr="00125B42">
        <w:t>Formas para distinguir los colores:</w:t>
      </w:r>
    </w:p>
    <w:p w14:paraId="1E911046" w14:textId="4F95EB3D" w:rsidR="00E602AE" w:rsidRPr="00125B42" w:rsidRDefault="00E602AE" w:rsidP="00166D1E">
      <w:pPr>
        <w:pStyle w:val="Prrafodelista"/>
        <w:numPr>
          <w:ilvl w:val="0"/>
          <w:numId w:val="6"/>
        </w:numPr>
      </w:pPr>
      <w:r w:rsidRPr="00125B42">
        <w:t xml:space="preserve">Triángulo: </w:t>
      </w:r>
      <w:proofErr w:type="spellStart"/>
      <w:r w:rsidRPr="00125B42">
        <w:t>teleconsulta</w:t>
      </w:r>
      <w:proofErr w:type="spellEnd"/>
    </w:p>
    <w:p w14:paraId="61D04125" w14:textId="1CA2D7E0" w:rsidR="00E602AE" w:rsidRPr="00125B42" w:rsidRDefault="00E602AE" w:rsidP="00166D1E">
      <w:pPr>
        <w:pStyle w:val="Prrafodelista"/>
        <w:numPr>
          <w:ilvl w:val="0"/>
          <w:numId w:val="6"/>
        </w:numPr>
      </w:pPr>
      <w:r w:rsidRPr="00125B42">
        <w:t>Círculo: Historia clínica</w:t>
      </w:r>
    </w:p>
    <w:p w14:paraId="23A9CF7C" w14:textId="77777777" w:rsidR="00E602AE" w:rsidRDefault="00E602AE" w:rsidP="00166D1E">
      <w:pPr>
        <w:pStyle w:val="Prrafodelista"/>
        <w:numPr>
          <w:ilvl w:val="0"/>
          <w:numId w:val="6"/>
        </w:numPr>
      </w:pPr>
      <w:r w:rsidRPr="00125B42">
        <w:t>Cuadrado</w:t>
      </w:r>
      <w:r w:rsidR="006E7273" w:rsidRPr="00125B42">
        <w:t>: Comunicació</w:t>
      </w:r>
      <w:r w:rsidR="005C3143" w:rsidRPr="00125B42">
        <w:t>n</w:t>
      </w:r>
    </w:p>
    <w:p w14:paraId="34ABAC98" w14:textId="77777777" w:rsidR="00FE4FEC" w:rsidRPr="00FE4FEC" w:rsidRDefault="00FE4FEC" w:rsidP="00FE4FEC"/>
    <w:p w14:paraId="28ADC87C" w14:textId="7F73C890" w:rsidR="009B4C9A" w:rsidRPr="008B07A6" w:rsidRDefault="002B47D3" w:rsidP="00FD2ADD">
      <w:pPr>
        <w:pStyle w:val="Ttulo2"/>
      </w:pPr>
      <w:bookmarkStart w:id="5" w:name="_Toc213278699"/>
      <w:r w:rsidRPr="002B47D3">
        <w:t>I</w:t>
      </w:r>
      <w:r w:rsidR="00FD2ADD" w:rsidRPr="002B47D3">
        <w:t>MÁGENES</w:t>
      </w:r>
      <w:r w:rsidR="00702135" w:rsidRPr="005E5E1B">
        <w:t xml:space="preserve"> ACCESIBLES</w:t>
      </w:r>
      <w:bookmarkEnd w:id="5"/>
    </w:p>
    <w:p w14:paraId="59E50834" w14:textId="77777777" w:rsidR="00135D28" w:rsidRDefault="00135D28" w:rsidP="00166D1E">
      <w:r w:rsidRPr="004A5409">
        <w:t xml:space="preserve">Es importante mantener la accesibilidad en todos los apartados que pueda encontrar </w:t>
      </w:r>
      <w:r w:rsidR="00590F2E" w:rsidRPr="004A5409">
        <w:t xml:space="preserve">un usuario. </w:t>
      </w:r>
      <w:r w:rsidR="005E0999" w:rsidRPr="004A5409">
        <w:t xml:space="preserve">Una </w:t>
      </w:r>
      <w:r w:rsidR="009253E6" w:rsidRPr="004A5409">
        <w:t>precaución</w:t>
      </w:r>
      <w:r w:rsidR="005E0999" w:rsidRPr="004A5409">
        <w:t xml:space="preserve"> muy evidente</w:t>
      </w:r>
      <w:r w:rsidR="009253E6" w:rsidRPr="004A5409">
        <w:t>, pero poco valorada,</w:t>
      </w:r>
      <w:r w:rsidR="005E0999" w:rsidRPr="004A5409">
        <w:t xml:space="preserve"> es e</w:t>
      </w:r>
      <w:r w:rsidR="006420B7" w:rsidRPr="004A5409">
        <w:t>vita</w:t>
      </w:r>
      <w:r w:rsidR="009253E6" w:rsidRPr="004A5409">
        <w:t>r</w:t>
      </w:r>
      <w:r w:rsidR="006420B7" w:rsidRPr="004A5409">
        <w:t xml:space="preserve"> imágenes con texto</w:t>
      </w:r>
      <w:r w:rsidR="009253E6" w:rsidRPr="004A5409">
        <w:t xml:space="preserve">. </w:t>
      </w:r>
      <w:r w:rsidR="005C21F3" w:rsidRPr="004A5409">
        <w:t>El texto trae en sí problemas con la legibilidad por la escala, la nitidez,</w:t>
      </w:r>
      <w:r w:rsidR="006420B7" w:rsidRPr="004A5409">
        <w:t xml:space="preserve"> </w:t>
      </w:r>
      <w:r w:rsidR="007B07E3" w:rsidRPr="004A5409">
        <w:t xml:space="preserve">los colores, entre otras características de la imagen. </w:t>
      </w:r>
      <w:r w:rsidR="00927BCB" w:rsidRPr="004A5409">
        <w:t xml:space="preserve">En caso de que sea necesario, al </w:t>
      </w:r>
      <w:r w:rsidR="006420B7" w:rsidRPr="004A5409">
        <w:t>usa</w:t>
      </w:r>
      <w:r w:rsidR="00927BCB" w:rsidRPr="004A5409">
        <w:t>r</w:t>
      </w:r>
      <w:r w:rsidR="006420B7" w:rsidRPr="004A5409">
        <w:t xml:space="preserve"> imágenes con texto, </w:t>
      </w:r>
      <w:r w:rsidR="00927BCB" w:rsidRPr="004A5409">
        <w:t>se</w:t>
      </w:r>
      <w:r w:rsidR="006420B7" w:rsidRPr="004A5409">
        <w:t xml:space="preserve"> de</w:t>
      </w:r>
      <w:r w:rsidR="00927BCB" w:rsidRPr="004A5409">
        <w:t>be</w:t>
      </w:r>
      <w:r w:rsidR="006420B7" w:rsidRPr="004A5409">
        <w:t xml:space="preserve"> repetir el texto en el documento y describirlo en el texto alternativo</w:t>
      </w:r>
      <w:r w:rsidR="00927BCB" w:rsidRPr="004A5409">
        <w:t>.</w:t>
      </w:r>
    </w:p>
    <w:p w14:paraId="11D1560B" w14:textId="4D30882D" w:rsidR="004A5409" w:rsidRPr="004A5409" w:rsidRDefault="004A5409" w:rsidP="00166D1E">
      <w:r w:rsidRPr="004A5409">
        <w:t xml:space="preserve">Esta doble precaución es vital. Primero, al repetir el texto en formato editable, nos aseguramos de que los usuarios puedan personalizar su visualización, por ejemplo, aplicando </w:t>
      </w:r>
      <w:proofErr w:type="gramStart"/>
      <w:r w:rsidRPr="004A5409">
        <w:t>zoom</w:t>
      </w:r>
      <w:proofErr w:type="gramEnd"/>
      <w:r w:rsidRPr="004A5409">
        <w:t>, cambiando la fuente o alterando el contraste sin la distorsión inherente de una imagen. Segundo, la correcta descripción en el texto alternativo garantiza que la información sea accesible para usuarios que emplean lectores de pantalla, que de otra manera solo identificarían la imagen como un elemento visual sin contexto.</w:t>
      </w:r>
    </w:p>
    <w:p w14:paraId="7182EA0D" w14:textId="77777777" w:rsidR="004A5409" w:rsidRDefault="004A5409" w:rsidP="00166D1E">
      <w:r w:rsidRPr="00166D1E">
        <w:t>En la práctica, esto significa que todo gráfico, diagrama o infografía que incorpore texto esencial debe ser tratado con este enfoque de redundancia de la información. Por ejemplo, una captura de pantalla con un mensaje de error debe tener el texto del error transcrito en el párrafo adyacente, además de una descripción concisa en el texto alternativo de la imagen. Priorizar el texto vivo siempre será la mejor práctica de usabilidad y accesibilidad.</w:t>
      </w:r>
    </w:p>
    <w:p w14:paraId="3D4E82EE" w14:textId="77777777" w:rsidR="000D2E7C" w:rsidRPr="00166D1E" w:rsidRDefault="000D2E7C" w:rsidP="00166D1E"/>
    <w:p w14:paraId="7380B0C4" w14:textId="77777777" w:rsidR="001C5606" w:rsidRDefault="009B4C9A" w:rsidP="001C5606">
      <w:pPr>
        <w:pStyle w:val="Ttulo2"/>
        <w:jc w:val="center"/>
      </w:pPr>
      <w:bookmarkStart w:id="6" w:name="Imagen1"/>
      <w:bookmarkStart w:id="7" w:name="_Toc213278121"/>
      <w:bookmarkStart w:id="8" w:name="_Toc213278700"/>
      <w:r>
        <w:rPr>
          <w:noProof/>
          <w:lang w:eastAsia="es-ES"/>
        </w:rPr>
        <w:lastRenderedPageBreak/>
        <w:drawing>
          <wp:inline distT="0" distB="0" distL="0" distR="0" wp14:anchorId="1F467EA1" wp14:editId="4AAA46E3">
            <wp:extent cx="3821538" cy="2160000"/>
            <wp:effectExtent l="0" t="0" r="7620" b="0"/>
            <wp:docPr id="1" name="0 Imagen" descr="Imagen de la musculatura humana, objetivo de la web reducir el esfuerzo de las personas con movilidad reduc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descr="Imagen de la musculatura humana, objetivo de la web reducir el esfuerzo de las personas con movilidad reducida."/>
                    <pic:cNvPicPr/>
                  </pic:nvPicPr>
                  <pic:blipFill>
                    <a:blip r:embed="rId12"/>
                    <a:stretch>
                      <a:fillRect/>
                    </a:stretch>
                  </pic:blipFill>
                  <pic:spPr>
                    <a:xfrm>
                      <a:off x="0" y="0"/>
                      <a:ext cx="3821538" cy="2160000"/>
                    </a:xfrm>
                    <a:prstGeom prst="rect">
                      <a:avLst/>
                    </a:prstGeom>
                  </pic:spPr>
                </pic:pic>
              </a:graphicData>
            </a:graphic>
          </wp:inline>
        </w:drawing>
      </w:r>
      <w:bookmarkEnd w:id="6"/>
      <w:bookmarkEnd w:id="7"/>
      <w:bookmarkEnd w:id="8"/>
    </w:p>
    <w:p w14:paraId="7F527F6D" w14:textId="77777777" w:rsidR="00FE4FEC" w:rsidRPr="00FE4FEC" w:rsidRDefault="00FE4FEC" w:rsidP="00265E06">
      <w:pPr>
        <w:jc w:val="center"/>
      </w:pPr>
    </w:p>
    <w:p w14:paraId="72DE2FEB" w14:textId="557A2EF7" w:rsidR="00E318EA" w:rsidRDefault="00346375" w:rsidP="00701D43">
      <w:pPr>
        <w:pStyle w:val="Ttulo2"/>
        <w:jc w:val="center"/>
      </w:pPr>
      <w:bookmarkStart w:id="9" w:name="Imagen2"/>
      <w:bookmarkStart w:id="10" w:name="_Toc213278122"/>
      <w:bookmarkStart w:id="11" w:name="_Toc213278701"/>
      <w:r>
        <w:rPr>
          <w:noProof/>
        </w:rPr>
        <w:drawing>
          <wp:inline distT="0" distB="0" distL="0" distR="0" wp14:anchorId="4DDDAF92" wp14:editId="02D6C338">
            <wp:extent cx="3360000" cy="2160000"/>
            <wp:effectExtent l="0" t="0" r="0" b="0"/>
            <wp:docPr id="1645247981" name="Imagen 1" descr="Medico enseñando a una paciente una app en la tablet, usabilidad hospita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47981" name="Imagen 1" descr="Medico enseñando a una paciente una app en la tablet, usabilidad hospitalaria."/>
                    <pic:cNvPicPr/>
                  </pic:nvPicPr>
                  <pic:blipFill>
                    <a:blip r:embed="rId13">
                      <a:extLst>
                        <a:ext uri="{28A0092B-C50C-407E-A947-70E740481C1C}">
                          <a14:useLocalDpi xmlns:a14="http://schemas.microsoft.com/office/drawing/2010/main" val="0"/>
                        </a:ext>
                      </a:extLst>
                    </a:blip>
                    <a:stretch>
                      <a:fillRect/>
                    </a:stretch>
                  </pic:blipFill>
                  <pic:spPr>
                    <a:xfrm>
                      <a:off x="0" y="0"/>
                      <a:ext cx="3360000" cy="2160000"/>
                    </a:xfrm>
                    <a:prstGeom prst="rect">
                      <a:avLst/>
                    </a:prstGeom>
                  </pic:spPr>
                </pic:pic>
              </a:graphicData>
            </a:graphic>
          </wp:inline>
        </w:drawing>
      </w:r>
      <w:bookmarkEnd w:id="9"/>
      <w:bookmarkEnd w:id="10"/>
      <w:bookmarkEnd w:id="11"/>
    </w:p>
    <w:p w14:paraId="3B6BB529" w14:textId="77777777" w:rsidR="00867F5D" w:rsidRDefault="00867F5D" w:rsidP="00166D1E"/>
    <w:p w14:paraId="2A85DC7B" w14:textId="28407EC5" w:rsidR="00346375" w:rsidRPr="00125B42" w:rsidRDefault="00346375" w:rsidP="002B47D3">
      <w:pPr>
        <w:pStyle w:val="Ttulo2"/>
      </w:pPr>
      <w:bookmarkStart w:id="12" w:name="_Toc213278702"/>
      <w:r w:rsidRPr="00125B42">
        <w:t>Datos de uso de la plataforma digital en formato tabla</w:t>
      </w:r>
      <w:bookmarkEnd w:id="12"/>
    </w:p>
    <w:p w14:paraId="7A1C1CCA" w14:textId="77777777" w:rsidR="00346375" w:rsidRPr="00346375" w:rsidRDefault="00346375" w:rsidP="00166D1E"/>
    <w:tbl>
      <w:tblPr>
        <w:tblStyle w:val="Tablaconcuadrcula"/>
        <w:tblW w:w="0" w:type="auto"/>
        <w:tblInd w:w="38" w:type="dxa"/>
        <w:tblLook w:val="0620" w:firstRow="1" w:lastRow="0" w:firstColumn="0" w:lastColumn="0" w:noHBand="1" w:noVBand="1"/>
        <w:tblCaption w:val="Estadísticas de uso de la app"/>
        <w:tblDescription w:val="Tabla con número de citas médicas y consultas realizadas por mes"/>
      </w:tblPr>
      <w:tblGrid>
        <w:gridCol w:w="2818"/>
        <w:gridCol w:w="2812"/>
        <w:gridCol w:w="2826"/>
      </w:tblGrid>
      <w:tr w:rsidR="00E318EA" w:rsidRPr="00125B42" w14:paraId="657CA6DC" w14:textId="77777777" w:rsidTr="00797BC6">
        <w:trPr>
          <w:cantSplit/>
          <w:tblHeader/>
        </w:trPr>
        <w:tc>
          <w:tcPr>
            <w:tcW w:w="2881" w:type="dxa"/>
          </w:tcPr>
          <w:p w14:paraId="76DD949D" w14:textId="78B60D80" w:rsidR="00E318EA" w:rsidRPr="00125B42" w:rsidRDefault="00E318EA" w:rsidP="00166D1E">
            <w:r w:rsidRPr="00125B42">
              <w:t>Mes</w:t>
            </w:r>
          </w:p>
        </w:tc>
        <w:tc>
          <w:tcPr>
            <w:tcW w:w="2881" w:type="dxa"/>
          </w:tcPr>
          <w:p w14:paraId="2D9B54AE" w14:textId="44C6A01F" w:rsidR="00E318EA" w:rsidRPr="00125B42" w:rsidRDefault="00346375" w:rsidP="00166D1E">
            <w:r w:rsidRPr="00125B42">
              <w:t>Citas Online</w:t>
            </w:r>
          </w:p>
        </w:tc>
        <w:tc>
          <w:tcPr>
            <w:tcW w:w="2882" w:type="dxa"/>
          </w:tcPr>
          <w:p w14:paraId="3B0C649D" w14:textId="03C95642" w:rsidR="00E318EA" w:rsidRPr="00125B42" w:rsidRDefault="00346375" w:rsidP="00166D1E">
            <w:r w:rsidRPr="00125B42">
              <w:t>Descargas</w:t>
            </w:r>
          </w:p>
        </w:tc>
      </w:tr>
      <w:tr w:rsidR="00E318EA" w:rsidRPr="00125B42" w14:paraId="5C728750" w14:textId="77777777" w:rsidTr="00797BC6">
        <w:tc>
          <w:tcPr>
            <w:tcW w:w="2881" w:type="dxa"/>
          </w:tcPr>
          <w:p w14:paraId="7A1A3F3A" w14:textId="0CE39F6C" w:rsidR="00E318EA" w:rsidRPr="00125B42" w:rsidRDefault="00E318EA" w:rsidP="00166D1E">
            <w:r w:rsidRPr="00125B42">
              <w:t>Enero</w:t>
            </w:r>
          </w:p>
        </w:tc>
        <w:tc>
          <w:tcPr>
            <w:tcW w:w="2881" w:type="dxa"/>
          </w:tcPr>
          <w:p w14:paraId="5BF89732" w14:textId="4958A7CC" w:rsidR="00E318EA" w:rsidRPr="00125B42" w:rsidRDefault="00E318EA" w:rsidP="00166D1E">
            <w:r w:rsidRPr="00125B42">
              <w:t>20</w:t>
            </w:r>
          </w:p>
        </w:tc>
        <w:tc>
          <w:tcPr>
            <w:tcW w:w="2882" w:type="dxa"/>
          </w:tcPr>
          <w:p w14:paraId="6ACD2E35" w14:textId="15A22ED4" w:rsidR="00E318EA" w:rsidRPr="00125B42" w:rsidRDefault="00E318EA" w:rsidP="00166D1E">
            <w:r w:rsidRPr="00125B42">
              <w:t>55</w:t>
            </w:r>
          </w:p>
        </w:tc>
      </w:tr>
      <w:tr w:rsidR="00E318EA" w:rsidRPr="00125B42" w14:paraId="1ABFFA70" w14:textId="77777777" w:rsidTr="00797BC6">
        <w:tc>
          <w:tcPr>
            <w:tcW w:w="2881" w:type="dxa"/>
          </w:tcPr>
          <w:p w14:paraId="2D07F666" w14:textId="4964D68F" w:rsidR="00E318EA" w:rsidRPr="00125B42" w:rsidRDefault="00E318EA" w:rsidP="00166D1E">
            <w:r w:rsidRPr="00125B42">
              <w:t>Febrero</w:t>
            </w:r>
          </w:p>
        </w:tc>
        <w:tc>
          <w:tcPr>
            <w:tcW w:w="2881" w:type="dxa"/>
          </w:tcPr>
          <w:p w14:paraId="258476C8" w14:textId="0D71C8F4" w:rsidR="00E318EA" w:rsidRPr="00125B42" w:rsidRDefault="00E318EA" w:rsidP="00166D1E">
            <w:r w:rsidRPr="00125B42">
              <w:t>15</w:t>
            </w:r>
          </w:p>
        </w:tc>
        <w:tc>
          <w:tcPr>
            <w:tcW w:w="2882" w:type="dxa"/>
          </w:tcPr>
          <w:p w14:paraId="65CD9452" w14:textId="200156D3" w:rsidR="00E318EA" w:rsidRPr="00125B42" w:rsidRDefault="00E318EA" w:rsidP="00166D1E">
            <w:r w:rsidRPr="00125B42">
              <w:t>30</w:t>
            </w:r>
          </w:p>
        </w:tc>
      </w:tr>
    </w:tbl>
    <w:p w14:paraId="6A1FA760" w14:textId="77777777" w:rsidR="00E318EA" w:rsidRDefault="00E318EA" w:rsidP="00166D1E"/>
    <w:p w14:paraId="5EF42A9D" w14:textId="02E66020" w:rsidR="00E318EA" w:rsidRPr="000E23FD" w:rsidRDefault="00E318EA" w:rsidP="00166D1E">
      <w:r w:rsidRPr="000E23FD">
        <w:t>Proceso de solicitud de cita médica:</w:t>
      </w:r>
    </w:p>
    <w:p w14:paraId="0274F7BD" w14:textId="6F09E5D5" w:rsidR="00E318EA" w:rsidRPr="000E23FD" w:rsidRDefault="00E318EA" w:rsidP="00166D1E">
      <w:pPr>
        <w:pStyle w:val="Prrafodelista"/>
        <w:numPr>
          <w:ilvl w:val="0"/>
          <w:numId w:val="5"/>
        </w:numPr>
      </w:pPr>
      <w:r w:rsidRPr="000E23FD">
        <w:t>Rellenar formulario</w:t>
      </w:r>
    </w:p>
    <w:p w14:paraId="7FD60A10" w14:textId="69C2FCF6" w:rsidR="00E318EA" w:rsidRPr="000E23FD" w:rsidRDefault="00E318EA" w:rsidP="00166D1E">
      <w:pPr>
        <w:pStyle w:val="Prrafodelista"/>
        <w:numPr>
          <w:ilvl w:val="0"/>
          <w:numId w:val="5"/>
        </w:numPr>
      </w:pPr>
      <w:r w:rsidRPr="000E23FD">
        <w:t>Confirmar datos</w:t>
      </w:r>
    </w:p>
    <w:p w14:paraId="0F5C6563" w14:textId="786F4873" w:rsidR="00E318EA" w:rsidRPr="000E23FD" w:rsidRDefault="00E318EA" w:rsidP="00166D1E">
      <w:pPr>
        <w:pStyle w:val="Prrafodelista"/>
        <w:numPr>
          <w:ilvl w:val="0"/>
          <w:numId w:val="5"/>
        </w:numPr>
      </w:pPr>
      <w:r w:rsidRPr="000E23FD">
        <w:t>Enviar datos</w:t>
      </w:r>
    </w:p>
    <w:p w14:paraId="53E43C64" w14:textId="1A8A86CB" w:rsidR="00346375" w:rsidRPr="00AD0560" w:rsidRDefault="00346375" w:rsidP="002B47D3">
      <w:pPr>
        <w:pStyle w:val="Ttulo2"/>
      </w:pPr>
      <w:bookmarkStart w:id="13" w:name="_Toc213278703"/>
      <w:r w:rsidRPr="000E23FD">
        <w:lastRenderedPageBreak/>
        <w:t>Enlaces útiles</w:t>
      </w:r>
      <w:bookmarkEnd w:id="13"/>
    </w:p>
    <w:p w14:paraId="501C00EB" w14:textId="52E4F243" w:rsidR="00A9389F" w:rsidRDefault="00914F2F" w:rsidP="00166D1E">
      <w:r>
        <w:t>Consulta la guía de accesibilidad de la UA:</w:t>
      </w:r>
    </w:p>
    <w:p w14:paraId="130E7CEF" w14:textId="572AAB0F" w:rsidR="00914F2F" w:rsidRDefault="00346375" w:rsidP="00166D1E">
      <w:hyperlink r:id="rId14" w:history="1">
        <w:r w:rsidRPr="00346375">
          <w:rPr>
            <w:rStyle w:val="Hipervnculo"/>
          </w:rPr>
          <w:t>Documentos electrónicos accesibles – UA</w:t>
        </w:r>
      </w:hyperlink>
    </w:p>
    <w:p w14:paraId="01D5C0EB" w14:textId="0056AF92" w:rsidR="00B709BA" w:rsidRPr="000E23FD" w:rsidRDefault="00702135" w:rsidP="002B47D3">
      <w:pPr>
        <w:pStyle w:val="Ttulo2"/>
      </w:pPr>
      <w:bookmarkStart w:id="14" w:name="_Toc213278704"/>
      <w:r w:rsidRPr="000E23FD">
        <w:t>CONCLUSIÓN</w:t>
      </w:r>
      <w:bookmarkEnd w:id="14"/>
    </w:p>
    <w:p w14:paraId="3E33AF47" w14:textId="1DCCC2F5" w:rsidR="00B709BA" w:rsidRPr="00B709BA" w:rsidRDefault="00B709BA" w:rsidP="00166D1E">
      <w:r w:rsidRPr="00B709BA">
        <w:t>Garantizar la accesibilidad y la usabilidad en el ámbito sanitario digital no solo cumple con la legislación, sino que mejora la calidad de vida de las personas.</w:t>
      </w:r>
      <w:r w:rsidR="00166D1E">
        <w:t xml:space="preserve"> </w:t>
      </w:r>
      <w:r w:rsidRPr="00B709BA">
        <w:t>Un documento o web accesible es más claro, usable y universal.</w:t>
      </w:r>
    </w:p>
    <w:p w14:paraId="63CF3275" w14:textId="77777777" w:rsidR="00702135" w:rsidRPr="00B709BA" w:rsidRDefault="00702135" w:rsidP="00166D1E"/>
    <w:p w14:paraId="1ECFA872" w14:textId="77777777" w:rsidR="00702135" w:rsidRPr="00B709BA" w:rsidRDefault="00702135" w:rsidP="00166D1E"/>
    <w:p w14:paraId="1F7DD89C" w14:textId="77777777" w:rsidR="00702135" w:rsidRPr="00B709BA" w:rsidRDefault="00702135" w:rsidP="00166D1E"/>
    <w:p w14:paraId="39EB9F2E" w14:textId="77777777" w:rsidR="00702135" w:rsidRPr="00B709BA" w:rsidRDefault="00702135" w:rsidP="00166D1E"/>
    <w:sectPr w:rsidR="00702135" w:rsidRPr="00B709BA" w:rsidSect="00907653">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C2227" w14:textId="77777777" w:rsidR="0058412C" w:rsidRDefault="0058412C" w:rsidP="00166D1E">
      <w:r>
        <w:separator/>
      </w:r>
    </w:p>
  </w:endnote>
  <w:endnote w:type="continuationSeparator" w:id="0">
    <w:p w14:paraId="10DF731A" w14:textId="77777777" w:rsidR="0058412C" w:rsidRDefault="0058412C" w:rsidP="00166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4162" w14:textId="77777777" w:rsidR="0058412C" w:rsidRDefault="0058412C" w:rsidP="00166D1E">
      <w:r>
        <w:separator/>
      </w:r>
    </w:p>
  </w:footnote>
  <w:footnote w:type="continuationSeparator" w:id="0">
    <w:p w14:paraId="13391DEF" w14:textId="77777777" w:rsidR="0058412C" w:rsidRDefault="0058412C" w:rsidP="00166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2C3B" w14:textId="77777777" w:rsidR="00702135" w:rsidRPr="000D2E7C" w:rsidRDefault="00702135">
    <w:pPr>
      <w:pStyle w:val="Encabezado"/>
      <w:rPr>
        <w:sz w:val="22"/>
        <w:szCs w:val="22"/>
      </w:rPr>
    </w:pPr>
    <w:r w:rsidRPr="000D2E7C">
      <w:rPr>
        <w:sz w:val="22"/>
        <w:szCs w:val="22"/>
      </w:rPr>
      <w:t xml:space="preserve">FRANCISCO JOSÉ JUAN TORTOSA, ALEX DANIEL APOLO DÁVILA          3º INGENIERIA BIOMEDICA </w:t>
    </w:r>
  </w:p>
  <w:p w14:paraId="31D0A375" w14:textId="77777777" w:rsidR="00702135" w:rsidRPr="000D2E7C" w:rsidRDefault="00702135">
    <w:pPr>
      <w:pStyle w:val="Encabezado"/>
      <w:rPr>
        <w:sz w:val="22"/>
        <w:szCs w:val="22"/>
      </w:rPr>
    </w:pPr>
    <w:r w:rsidRPr="000D2E7C">
      <w:rPr>
        <w:sz w:val="22"/>
        <w:szCs w:val="22"/>
      </w:rPr>
      <w:t>PRÁCTICA 7 USABILIDAD Y ACCESIBILIDAD DOCUMENTOS ACCESIBLES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3242B"/>
    <w:multiLevelType w:val="hybridMultilevel"/>
    <w:tmpl w:val="67A22C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E9700B3"/>
    <w:multiLevelType w:val="hybridMultilevel"/>
    <w:tmpl w:val="28AA7508"/>
    <w:lvl w:ilvl="0" w:tplc="A35CAD6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04049D9"/>
    <w:multiLevelType w:val="hybridMultilevel"/>
    <w:tmpl w:val="921CB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82D5371"/>
    <w:multiLevelType w:val="hybridMultilevel"/>
    <w:tmpl w:val="D41CC84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7C30125B"/>
    <w:multiLevelType w:val="hybridMultilevel"/>
    <w:tmpl w:val="415004B6"/>
    <w:lvl w:ilvl="0" w:tplc="FF227274">
      <w:numFmt w:val="bullet"/>
      <w:lvlText w:val="-"/>
      <w:lvlJc w:val="left"/>
      <w:pPr>
        <w:ind w:left="1065" w:hanging="360"/>
      </w:pPr>
      <w:rPr>
        <w:rFonts w:ascii="Calibri" w:eastAsiaTheme="minorHAnsi"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5" w15:restartNumberingAfterBreak="0">
    <w:nsid w:val="7D2B3EAC"/>
    <w:multiLevelType w:val="hybridMultilevel"/>
    <w:tmpl w:val="DDCEC664"/>
    <w:lvl w:ilvl="0" w:tplc="A35CAD6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31463851">
    <w:abstractNumId w:val="4"/>
  </w:num>
  <w:num w:numId="2" w16cid:durableId="905529003">
    <w:abstractNumId w:val="5"/>
  </w:num>
  <w:num w:numId="3" w16cid:durableId="11805568">
    <w:abstractNumId w:val="1"/>
  </w:num>
  <w:num w:numId="4" w16cid:durableId="2022199432">
    <w:abstractNumId w:val="0"/>
  </w:num>
  <w:num w:numId="5" w16cid:durableId="2078672935">
    <w:abstractNumId w:val="3"/>
  </w:num>
  <w:num w:numId="6" w16cid:durableId="189395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35"/>
    <w:rsid w:val="0000449F"/>
    <w:rsid w:val="0000696D"/>
    <w:rsid w:val="0000788A"/>
    <w:rsid w:val="00021C85"/>
    <w:rsid w:val="000268D5"/>
    <w:rsid w:val="0003001B"/>
    <w:rsid w:val="00030411"/>
    <w:rsid w:val="000315CA"/>
    <w:rsid w:val="00040810"/>
    <w:rsid w:val="0004135A"/>
    <w:rsid w:val="00046290"/>
    <w:rsid w:val="00046FFA"/>
    <w:rsid w:val="00051167"/>
    <w:rsid w:val="0006108C"/>
    <w:rsid w:val="00071ABC"/>
    <w:rsid w:val="00072D28"/>
    <w:rsid w:val="00080687"/>
    <w:rsid w:val="00080F0B"/>
    <w:rsid w:val="00081AC4"/>
    <w:rsid w:val="00081D6E"/>
    <w:rsid w:val="000850D1"/>
    <w:rsid w:val="00087ECC"/>
    <w:rsid w:val="00092133"/>
    <w:rsid w:val="000B3DFE"/>
    <w:rsid w:val="000C09D2"/>
    <w:rsid w:val="000C2AB5"/>
    <w:rsid w:val="000C5206"/>
    <w:rsid w:val="000D2E7C"/>
    <w:rsid w:val="000D336C"/>
    <w:rsid w:val="000E1E03"/>
    <w:rsid w:val="000E23FD"/>
    <w:rsid w:val="000F4F57"/>
    <w:rsid w:val="0010586B"/>
    <w:rsid w:val="001178CA"/>
    <w:rsid w:val="0012005D"/>
    <w:rsid w:val="001234EE"/>
    <w:rsid w:val="00125B42"/>
    <w:rsid w:val="00131FED"/>
    <w:rsid w:val="00135D28"/>
    <w:rsid w:val="0013739E"/>
    <w:rsid w:val="0013796B"/>
    <w:rsid w:val="001410C8"/>
    <w:rsid w:val="00143D19"/>
    <w:rsid w:val="0014480D"/>
    <w:rsid w:val="00144880"/>
    <w:rsid w:val="00153399"/>
    <w:rsid w:val="0015485B"/>
    <w:rsid w:val="00163647"/>
    <w:rsid w:val="00166D1E"/>
    <w:rsid w:val="001902BE"/>
    <w:rsid w:val="0019113D"/>
    <w:rsid w:val="001958AE"/>
    <w:rsid w:val="00196D55"/>
    <w:rsid w:val="00197845"/>
    <w:rsid w:val="00197A9A"/>
    <w:rsid w:val="001B61DB"/>
    <w:rsid w:val="001C5606"/>
    <w:rsid w:val="001C64DF"/>
    <w:rsid w:val="001D6C11"/>
    <w:rsid w:val="0020293C"/>
    <w:rsid w:val="00205089"/>
    <w:rsid w:val="0021231E"/>
    <w:rsid w:val="00220201"/>
    <w:rsid w:val="00224939"/>
    <w:rsid w:val="00224999"/>
    <w:rsid w:val="00224D2E"/>
    <w:rsid w:val="0022720C"/>
    <w:rsid w:val="00230BBA"/>
    <w:rsid w:val="0023181C"/>
    <w:rsid w:val="00235C99"/>
    <w:rsid w:val="002376C2"/>
    <w:rsid w:val="00237E36"/>
    <w:rsid w:val="00241A8B"/>
    <w:rsid w:val="00250E8E"/>
    <w:rsid w:val="002545CA"/>
    <w:rsid w:val="0025463C"/>
    <w:rsid w:val="0025781B"/>
    <w:rsid w:val="00263B6E"/>
    <w:rsid w:val="00265E06"/>
    <w:rsid w:val="00267F5B"/>
    <w:rsid w:val="00271AAE"/>
    <w:rsid w:val="002724C8"/>
    <w:rsid w:val="00292A5F"/>
    <w:rsid w:val="00294A3E"/>
    <w:rsid w:val="002A0BA9"/>
    <w:rsid w:val="002A6A9B"/>
    <w:rsid w:val="002B1EC3"/>
    <w:rsid w:val="002B297B"/>
    <w:rsid w:val="002B47D3"/>
    <w:rsid w:val="002E152E"/>
    <w:rsid w:val="002E5C9D"/>
    <w:rsid w:val="00300757"/>
    <w:rsid w:val="003063A0"/>
    <w:rsid w:val="0032086F"/>
    <w:rsid w:val="00321AFC"/>
    <w:rsid w:val="00335F55"/>
    <w:rsid w:val="00336F49"/>
    <w:rsid w:val="00346375"/>
    <w:rsid w:val="00356F06"/>
    <w:rsid w:val="00365850"/>
    <w:rsid w:val="00371A4E"/>
    <w:rsid w:val="00390292"/>
    <w:rsid w:val="003932C7"/>
    <w:rsid w:val="00394A34"/>
    <w:rsid w:val="003A3429"/>
    <w:rsid w:val="003A5D4F"/>
    <w:rsid w:val="003A732B"/>
    <w:rsid w:val="003B0DA9"/>
    <w:rsid w:val="003B3E00"/>
    <w:rsid w:val="003B6640"/>
    <w:rsid w:val="003F4A54"/>
    <w:rsid w:val="00431953"/>
    <w:rsid w:val="0043280E"/>
    <w:rsid w:val="00445127"/>
    <w:rsid w:val="00445771"/>
    <w:rsid w:val="0045522E"/>
    <w:rsid w:val="00482E76"/>
    <w:rsid w:val="004A07BD"/>
    <w:rsid w:val="004A1C22"/>
    <w:rsid w:val="004A5409"/>
    <w:rsid w:val="004B07DC"/>
    <w:rsid w:val="004B3CE5"/>
    <w:rsid w:val="004B7B74"/>
    <w:rsid w:val="004C58CD"/>
    <w:rsid w:val="004C68EA"/>
    <w:rsid w:val="004D051F"/>
    <w:rsid w:val="004D08C5"/>
    <w:rsid w:val="004E213F"/>
    <w:rsid w:val="004E3C25"/>
    <w:rsid w:val="004F06F0"/>
    <w:rsid w:val="004F333A"/>
    <w:rsid w:val="004F63AC"/>
    <w:rsid w:val="004F7A76"/>
    <w:rsid w:val="00502DC4"/>
    <w:rsid w:val="005043D4"/>
    <w:rsid w:val="005362BE"/>
    <w:rsid w:val="00541ED3"/>
    <w:rsid w:val="00553231"/>
    <w:rsid w:val="00560880"/>
    <w:rsid w:val="00572749"/>
    <w:rsid w:val="00577851"/>
    <w:rsid w:val="0058412C"/>
    <w:rsid w:val="0059074F"/>
    <w:rsid w:val="00590F2E"/>
    <w:rsid w:val="00591FE3"/>
    <w:rsid w:val="005B470E"/>
    <w:rsid w:val="005B55A5"/>
    <w:rsid w:val="005C21F3"/>
    <w:rsid w:val="005C3143"/>
    <w:rsid w:val="005E0999"/>
    <w:rsid w:val="005E5E1B"/>
    <w:rsid w:val="005F287B"/>
    <w:rsid w:val="0060346B"/>
    <w:rsid w:val="006057C7"/>
    <w:rsid w:val="006157D8"/>
    <w:rsid w:val="00620DD1"/>
    <w:rsid w:val="00634FAA"/>
    <w:rsid w:val="006410A0"/>
    <w:rsid w:val="006420B7"/>
    <w:rsid w:val="00642325"/>
    <w:rsid w:val="00643910"/>
    <w:rsid w:val="006513EF"/>
    <w:rsid w:val="00652000"/>
    <w:rsid w:val="00655CAA"/>
    <w:rsid w:val="00657B03"/>
    <w:rsid w:val="006732F8"/>
    <w:rsid w:val="00695501"/>
    <w:rsid w:val="006A0123"/>
    <w:rsid w:val="006D2C0D"/>
    <w:rsid w:val="006E7273"/>
    <w:rsid w:val="006E7E74"/>
    <w:rsid w:val="006F7193"/>
    <w:rsid w:val="00700675"/>
    <w:rsid w:val="00701D43"/>
    <w:rsid w:val="00702135"/>
    <w:rsid w:val="007072E2"/>
    <w:rsid w:val="00712E88"/>
    <w:rsid w:val="0071574F"/>
    <w:rsid w:val="0071741F"/>
    <w:rsid w:val="007237A4"/>
    <w:rsid w:val="00723A2D"/>
    <w:rsid w:val="007315AA"/>
    <w:rsid w:val="00731FE8"/>
    <w:rsid w:val="007431CA"/>
    <w:rsid w:val="00745214"/>
    <w:rsid w:val="00746BF3"/>
    <w:rsid w:val="00776FC3"/>
    <w:rsid w:val="007777A7"/>
    <w:rsid w:val="007939D8"/>
    <w:rsid w:val="00797BC6"/>
    <w:rsid w:val="007B07E3"/>
    <w:rsid w:val="007C7786"/>
    <w:rsid w:val="007E0675"/>
    <w:rsid w:val="007E1CC3"/>
    <w:rsid w:val="008003AB"/>
    <w:rsid w:val="008008C3"/>
    <w:rsid w:val="00807A8A"/>
    <w:rsid w:val="008130E9"/>
    <w:rsid w:val="008145BC"/>
    <w:rsid w:val="008256B4"/>
    <w:rsid w:val="00832173"/>
    <w:rsid w:val="0083466D"/>
    <w:rsid w:val="00834DFA"/>
    <w:rsid w:val="0084433C"/>
    <w:rsid w:val="00844357"/>
    <w:rsid w:val="00845142"/>
    <w:rsid w:val="00845D58"/>
    <w:rsid w:val="008477B0"/>
    <w:rsid w:val="0085592C"/>
    <w:rsid w:val="00867F5D"/>
    <w:rsid w:val="00876B4E"/>
    <w:rsid w:val="00881C28"/>
    <w:rsid w:val="00882704"/>
    <w:rsid w:val="00893677"/>
    <w:rsid w:val="008A0D79"/>
    <w:rsid w:val="008A3431"/>
    <w:rsid w:val="008A4CC4"/>
    <w:rsid w:val="008B07A6"/>
    <w:rsid w:val="008B2396"/>
    <w:rsid w:val="008B37A6"/>
    <w:rsid w:val="008B6BE1"/>
    <w:rsid w:val="008C4D05"/>
    <w:rsid w:val="008D4043"/>
    <w:rsid w:val="008D44C1"/>
    <w:rsid w:val="008E56DF"/>
    <w:rsid w:val="008F4325"/>
    <w:rsid w:val="008F68DD"/>
    <w:rsid w:val="008F6915"/>
    <w:rsid w:val="009002E7"/>
    <w:rsid w:val="009025D8"/>
    <w:rsid w:val="00907653"/>
    <w:rsid w:val="00914F2F"/>
    <w:rsid w:val="009253E6"/>
    <w:rsid w:val="00927BCB"/>
    <w:rsid w:val="00927E42"/>
    <w:rsid w:val="0093049E"/>
    <w:rsid w:val="00940438"/>
    <w:rsid w:val="00942487"/>
    <w:rsid w:val="0094384C"/>
    <w:rsid w:val="00943946"/>
    <w:rsid w:val="0094566C"/>
    <w:rsid w:val="0094574C"/>
    <w:rsid w:val="00945792"/>
    <w:rsid w:val="0095011A"/>
    <w:rsid w:val="00951A82"/>
    <w:rsid w:val="00956E9A"/>
    <w:rsid w:val="00964FDD"/>
    <w:rsid w:val="00967DA6"/>
    <w:rsid w:val="00973E4E"/>
    <w:rsid w:val="00974482"/>
    <w:rsid w:val="009819AA"/>
    <w:rsid w:val="009A1A2A"/>
    <w:rsid w:val="009B4C9A"/>
    <w:rsid w:val="009C2418"/>
    <w:rsid w:val="009E4206"/>
    <w:rsid w:val="009E6513"/>
    <w:rsid w:val="009E753E"/>
    <w:rsid w:val="009E7659"/>
    <w:rsid w:val="009F64DD"/>
    <w:rsid w:val="00A11C71"/>
    <w:rsid w:val="00A13C42"/>
    <w:rsid w:val="00A13E44"/>
    <w:rsid w:val="00A34A79"/>
    <w:rsid w:val="00A35473"/>
    <w:rsid w:val="00A45268"/>
    <w:rsid w:val="00A47327"/>
    <w:rsid w:val="00A50047"/>
    <w:rsid w:val="00A65766"/>
    <w:rsid w:val="00A83CD6"/>
    <w:rsid w:val="00A9195A"/>
    <w:rsid w:val="00A925EC"/>
    <w:rsid w:val="00A9389F"/>
    <w:rsid w:val="00AA1F7E"/>
    <w:rsid w:val="00AB3653"/>
    <w:rsid w:val="00AC455B"/>
    <w:rsid w:val="00AD0560"/>
    <w:rsid w:val="00AD3858"/>
    <w:rsid w:val="00AD49A1"/>
    <w:rsid w:val="00AE45E1"/>
    <w:rsid w:val="00AF09C7"/>
    <w:rsid w:val="00AF43BD"/>
    <w:rsid w:val="00AF6EB2"/>
    <w:rsid w:val="00B06B73"/>
    <w:rsid w:val="00B11227"/>
    <w:rsid w:val="00B20524"/>
    <w:rsid w:val="00B360C0"/>
    <w:rsid w:val="00B52AE4"/>
    <w:rsid w:val="00B709BA"/>
    <w:rsid w:val="00B753F2"/>
    <w:rsid w:val="00B85881"/>
    <w:rsid w:val="00B90887"/>
    <w:rsid w:val="00BA0494"/>
    <w:rsid w:val="00BB0CC6"/>
    <w:rsid w:val="00BB2512"/>
    <w:rsid w:val="00BB3673"/>
    <w:rsid w:val="00BB54F1"/>
    <w:rsid w:val="00BB783C"/>
    <w:rsid w:val="00BC280D"/>
    <w:rsid w:val="00BD4C2B"/>
    <w:rsid w:val="00BE41BD"/>
    <w:rsid w:val="00BE5770"/>
    <w:rsid w:val="00BF08CD"/>
    <w:rsid w:val="00BF7E04"/>
    <w:rsid w:val="00C12616"/>
    <w:rsid w:val="00C14139"/>
    <w:rsid w:val="00C17D9A"/>
    <w:rsid w:val="00C2032C"/>
    <w:rsid w:val="00C209CA"/>
    <w:rsid w:val="00C21020"/>
    <w:rsid w:val="00C221F2"/>
    <w:rsid w:val="00C22D07"/>
    <w:rsid w:val="00C27B81"/>
    <w:rsid w:val="00C36A0B"/>
    <w:rsid w:val="00C4308B"/>
    <w:rsid w:val="00C53588"/>
    <w:rsid w:val="00C536AE"/>
    <w:rsid w:val="00C61427"/>
    <w:rsid w:val="00C804E7"/>
    <w:rsid w:val="00C8246B"/>
    <w:rsid w:val="00C83E7B"/>
    <w:rsid w:val="00C847FC"/>
    <w:rsid w:val="00C90B94"/>
    <w:rsid w:val="00C947E3"/>
    <w:rsid w:val="00CA4D8E"/>
    <w:rsid w:val="00CC3D02"/>
    <w:rsid w:val="00CC4D01"/>
    <w:rsid w:val="00CC7447"/>
    <w:rsid w:val="00CD5543"/>
    <w:rsid w:val="00CE0FBC"/>
    <w:rsid w:val="00CE10AC"/>
    <w:rsid w:val="00CE4388"/>
    <w:rsid w:val="00CE4BA6"/>
    <w:rsid w:val="00D034EA"/>
    <w:rsid w:val="00D0353F"/>
    <w:rsid w:val="00D139E8"/>
    <w:rsid w:val="00D17AA8"/>
    <w:rsid w:val="00D17C44"/>
    <w:rsid w:val="00D22EE1"/>
    <w:rsid w:val="00D42E59"/>
    <w:rsid w:val="00D442CC"/>
    <w:rsid w:val="00D46598"/>
    <w:rsid w:val="00D52510"/>
    <w:rsid w:val="00D56FB6"/>
    <w:rsid w:val="00D60BB9"/>
    <w:rsid w:val="00D641EE"/>
    <w:rsid w:val="00D6471A"/>
    <w:rsid w:val="00D65F41"/>
    <w:rsid w:val="00D748BC"/>
    <w:rsid w:val="00D83C87"/>
    <w:rsid w:val="00D87D3A"/>
    <w:rsid w:val="00D96808"/>
    <w:rsid w:val="00DA10DA"/>
    <w:rsid w:val="00DA1196"/>
    <w:rsid w:val="00DA5ADE"/>
    <w:rsid w:val="00DB1DF1"/>
    <w:rsid w:val="00DB759E"/>
    <w:rsid w:val="00DC19B1"/>
    <w:rsid w:val="00DC4C3B"/>
    <w:rsid w:val="00DD34DE"/>
    <w:rsid w:val="00DD46D9"/>
    <w:rsid w:val="00DE485D"/>
    <w:rsid w:val="00E07A95"/>
    <w:rsid w:val="00E07F38"/>
    <w:rsid w:val="00E318EA"/>
    <w:rsid w:val="00E40E83"/>
    <w:rsid w:val="00E429D5"/>
    <w:rsid w:val="00E500FD"/>
    <w:rsid w:val="00E602AE"/>
    <w:rsid w:val="00E61FEC"/>
    <w:rsid w:val="00E66D0B"/>
    <w:rsid w:val="00E66D30"/>
    <w:rsid w:val="00E71572"/>
    <w:rsid w:val="00E7419F"/>
    <w:rsid w:val="00E77BC9"/>
    <w:rsid w:val="00E77CA9"/>
    <w:rsid w:val="00E8136A"/>
    <w:rsid w:val="00E843CE"/>
    <w:rsid w:val="00E90D3D"/>
    <w:rsid w:val="00E945CC"/>
    <w:rsid w:val="00E94C1C"/>
    <w:rsid w:val="00EA5B10"/>
    <w:rsid w:val="00EB7E5B"/>
    <w:rsid w:val="00EC7F15"/>
    <w:rsid w:val="00EE1642"/>
    <w:rsid w:val="00EE2489"/>
    <w:rsid w:val="00EF0837"/>
    <w:rsid w:val="00EF10F9"/>
    <w:rsid w:val="00EF21EB"/>
    <w:rsid w:val="00EF2AEF"/>
    <w:rsid w:val="00EF46DA"/>
    <w:rsid w:val="00F01228"/>
    <w:rsid w:val="00F07E90"/>
    <w:rsid w:val="00F108D8"/>
    <w:rsid w:val="00F12B95"/>
    <w:rsid w:val="00F15560"/>
    <w:rsid w:val="00F25531"/>
    <w:rsid w:val="00F263FE"/>
    <w:rsid w:val="00F30993"/>
    <w:rsid w:val="00F34E0B"/>
    <w:rsid w:val="00F35B6B"/>
    <w:rsid w:val="00F36F51"/>
    <w:rsid w:val="00F45CF3"/>
    <w:rsid w:val="00F51566"/>
    <w:rsid w:val="00F559A5"/>
    <w:rsid w:val="00F60421"/>
    <w:rsid w:val="00F61250"/>
    <w:rsid w:val="00F63F6C"/>
    <w:rsid w:val="00F6568C"/>
    <w:rsid w:val="00F85FAE"/>
    <w:rsid w:val="00F8622F"/>
    <w:rsid w:val="00F90142"/>
    <w:rsid w:val="00FA3524"/>
    <w:rsid w:val="00FA4450"/>
    <w:rsid w:val="00FB1FE9"/>
    <w:rsid w:val="00FB483F"/>
    <w:rsid w:val="00FC4182"/>
    <w:rsid w:val="00FD0CB8"/>
    <w:rsid w:val="00FD2ADD"/>
    <w:rsid w:val="00FE4FEC"/>
    <w:rsid w:val="00FE5C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AB982"/>
  <w15:docId w15:val="{BA11E506-9BF4-4FA5-8C3E-E4B31716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837"/>
    <w:rPr>
      <w:sz w:val="26"/>
      <w:szCs w:val="26"/>
    </w:rPr>
  </w:style>
  <w:style w:type="paragraph" w:styleId="Ttulo1">
    <w:name w:val="heading 1"/>
    <w:basedOn w:val="Normal"/>
    <w:next w:val="Normal"/>
    <w:link w:val="Ttulo1Car"/>
    <w:uiPriority w:val="9"/>
    <w:qFormat/>
    <w:rsid w:val="002B47D3"/>
    <w:pPr>
      <w:keepNext/>
      <w:keepLines/>
      <w:spacing w:before="480" w:after="0"/>
      <w:outlineLvl w:val="0"/>
    </w:pPr>
    <w:rPr>
      <w:rFonts w:asciiTheme="majorHAnsi" w:eastAsiaTheme="majorEastAsia" w:hAnsiTheme="majorHAnsi" w:cstheme="majorBidi"/>
      <w:b/>
      <w:bCs/>
      <w:color w:val="00527E" w:themeColor="accent1" w:themeShade="BF"/>
      <w:sz w:val="48"/>
      <w:szCs w:val="48"/>
    </w:rPr>
  </w:style>
  <w:style w:type="paragraph" w:styleId="Ttulo2">
    <w:name w:val="heading 2"/>
    <w:basedOn w:val="Normal"/>
    <w:next w:val="Normal"/>
    <w:link w:val="Ttulo2Car"/>
    <w:uiPriority w:val="9"/>
    <w:unhideWhenUsed/>
    <w:qFormat/>
    <w:rsid w:val="00EF0837"/>
    <w:pPr>
      <w:keepNext/>
      <w:keepLines/>
      <w:spacing w:before="200" w:after="0"/>
      <w:outlineLvl w:val="1"/>
    </w:pPr>
    <w:rPr>
      <w:rFonts w:asciiTheme="majorHAnsi" w:eastAsiaTheme="majorEastAsia" w:hAnsiTheme="majorHAnsi" w:cstheme="majorBidi"/>
      <w:b/>
      <w:bCs/>
      <w:color w:val="003754" w:themeColor="accent1" w:themeShade="80"/>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1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2135"/>
  </w:style>
  <w:style w:type="paragraph" w:styleId="Piedepgina">
    <w:name w:val="footer"/>
    <w:basedOn w:val="Normal"/>
    <w:link w:val="PiedepginaCar"/>
    <w:uiPriority w:val="99"/>
    <w:unhideWhenUsed/>
    <w:rsid w:val="007021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2135"/>
  </w:style>
  <w:style w:type="character" w:customStyle="1" w:styleId="Ttulo1Car">
    <w:name w:val="Título 1 Car"/>
    <w:basedOn w:val="Fuentedeprrafopredeter"/>
    <w:link w:val="Ttulo1"/>
    <w:uiPriority w:val="9"/>
    <w:rsid w:val="00702135"/>
    <w:rPr>
      <w:rFonts w:asciiTheme="majorHAnsi" w:eastAsiaTheme="majorEastAsia" w:hAnsiTheme="majorHAnsi" w:cstheme="majorBidi"/>
      <w:b/>
      <w:bCs/>
      <w:color w:val="00527E" w:themeColor="accent1" w:themeShade="BF"/>
      <w:sz w:val="48"/>
      <w:szCs w:val="48"/>
    </w:rPr>
  </w:style>
  <w:style w:type="character" w:customStyle="1" w:styleId="Ttulo2Car">
    <w:name w:val="Título 2 Car"/>
    <w:basedOn w:val="Fuentedeprrafopredeter"/>
    <w:link w:val="Ttulo2"/>
    <w:uiPriority w:val="9"/>
    <w:rsid w:val="00702135"/>
    <w:rPr>
      <w:rFonts w:asciiTheme="majorHAnsi" w:eastAsiaTheme="majorEastAsia" w:hAnsiTheme="majorHAnsi" w:cstheme="majorBidi"/>
      <w:b/>
      <w:bCs/>
      <w:color w:val="003754" w:themeColor="accent1" w:themeShade="80"/>
      <w:sz w:val="40"/>
      <w:szCs w:val="40"/>
    </w:rPr>
  </w:style>
  <w:style w:type="paragraph" w:styleId="Textodeglobo">
    <w:name w:val="Balloon Text"/>
    <w:basedOn w:val="Normal"/>
    <w:link w:val="TextodegloboCar"/>
    <w:uiPriority w:val="99"/>
    <w:semiHidden/>
    <w:unhideWhenUsed/>
    <w:rsid w:val="009B4C9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B4C9A"/>
    <w:rPr>
      <w:rFonts w:ascii="Tahoma" w:hAnsi="Tahoma" w:cs="Tahoma"/>
      <w:sz w:val="16"/>
      <w:szCs w:val="16"/>
    </w:rPr>
  </w:style>
  <w:style w:type="table" w:styleId="Tablaconcuadrcula">
    <w:name w:val="Table Grid"/>
    <w:basedOn w:val="Tablanormal"/>
    <w:uiPriority w:val="59"/>
    <w:rsid w:val="00E31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318EA"/>
    <w:pPr>
      <w:ind w:left="720"/>
      <w:contextualSpacing/>
    </w:pPr>
  </w:style>
  <w:style w:type="character" w:styleId="Hipervnculo">
    <w:name w:val="Hyperlink"/>
    <w:basedOn w:val="Fuentedeprrafopredeter"/>
    <w:uiPriority w:val="99"/>
    <w:unhideWhenUsed/>
    <w:rsid w:val="00914F2F"/>
    <w:rPr>
      <w:color w:val="0000FF" w:themeColor="hyperlink"/>
      <w:u w:val="single"/>
    </w:rPr>
  </w:style>
  <w:style w:type="character" w:styleId="Mencinsinresolver">
    <w:name w:val="Unresolved Mention"/>
    <w:basedOn w:val="Fuentedeprrafopredeter"/>
    <w:uiPriority w:val="99"/>
    <w:semiHidden/>
    <w:unhideWhenUsed/>
    <w:rsid w:val="00914F2F"/>
    <w:rPr>
      <w:color w:val="605E5C"/>
      <w:shd w:val="clear" w:color="auto" w:fill="E1DFDD"/>
    </w:rPr>
  </w:style>
  <w:style w:type="character" w:styleId="Refdecomentario">
    <w:name w:val="annotation reference"/>
    <w:basedOn w:val="Fuentedeprrafopredeter"/>
    <w:uiPriority w:val="99"/>
    <w:semiHidden/>
    <w:unhideWhenUsed/>
    <w:rsid w:val="00336F49"/>
    <w:rPr>
      <w:sz w:val="16"/>
      <w:szCs w:val="16"/>
    </w:rPr>
  </w:style>
  <w:style w:type="paragraph" w:styleId="Textocomentario">
    <w:name w:val="annotation text"/>
    <w:basedOn w:val="Normal"/>
    <w:link w:val="TextocomentarioCar"/>
    <w:uiPriority w:val="99"/>
    <w:unhideWhenUsed/>
    <w:rsid w:val="00336F49"/>
    <w:pPr>
      <w:spacing w:line="240" w:lineRule="auto"/>
    </w:pPr>
    <w:rPr>
      <w:sz w:val="20"/>
      <w:szCs w:val="20"/>
    </w:rPr>
  </w:style>
  <w:style w:type="character" w:customStyle="1" w:styleId="TextocomentarioCar">
    <w:name w:val="Texto comentario Car"/>
    <w:basedOn w:val="Fuentedeprrafopredeter"/>
    <w:link w:val="Textocomentario"/>
    <w:uiPriority w:val="99"/>
    <w:rsid w:val="00336F49"/>
    <w:rPr>
      <w:sz w:val="20"/>
      <w:szCs w:val="20"/>
    </w:rPr>
  </w:style>
  <w:style w:type="paragraph" w:styleId="Asuntodelcomentario">
    <w:name w:val="annotation subject"/>
    <w:basedOn w:val="Textocomentario"/>
    <w:next w:val="Textocomentario"/>
    <w:link w:val="AsuntodelcomentarioCar"/>
    <w:uiPriority w:val="99"/>
    <w:semiHidden/>
    <w:unhideWhenUsed/>
    <w:rsid w:val="00336F49"/>
    <w:rPr>
      <w:b/>
      <w:bCs/>
    </w:rPr>
  </w:style>
  <w:style w:type="character" w:customStyle="1" w:styleId="AsuntodelcomentarioCar">
    <w:name w:val="Asunto del comentario Car"/>
    <w:basedOn w:val="TextocomentarioCar"/>
    <w:link w:val="Asuntodelcomentario"/>
    <w:uiPriority w:val="99"/>
    <w:semiHidden/>
    <w:rsid w:val="00336F49"/>
    <w:rPr>
      <w:b/>
      <w:bCs/>
      <w:sz w:val="20"/>
      <w:szCs w:val="20"/>
    </w:rPr>
  </w:style>
  <w:style w:type="character" w:styleId="Textodelmarcadordeposicin">
    <w:name w:val="Placeholder Text"/>
    <w:basedOn w:val="Fuentedeprrafopredeter"/>
    <w:uiPriority w:val="99"/>
    <w:semiHidden/>
    <w:rsid w:val="00E945CC"/>
    <w:rPr>
      <w:color w:val="666666"/>
    </w:rPr>
  </w:style>
  <w:style w:type="paragraph" w:styleId="TtuloTDC">
    <w:name w:val="TOC Heading"/>
    <w:basedOn w:val="Ttulo1"/>
    <w:next w:val="Normal"/>
    <w:uiPriority w:val="39"/>
    <w:unhideWhenUsed/>
    <w:qFormat/>
    <w:rsid w:val="003A732B"/>
    <w:pPr>
      <w:spacing w:before="240" w:line="259" w:lineRule="auto"/>
      <w:outlineLvl w:val="9"/>
    </w:pPr>
    <w:rPr>
      <w:b w:val="0"/>
      <w:bCs w:val="0"/>
      <w:sz w:val="32"/>
      <w:szCs w:val="32"/>
      <w:lang w:eastAsia="es-ES"/>
    </w:rPr>
  </w:style>
  <w:style w:type="paragraph" w:styleId="TDC1">
    <w:name w:val="toc 1"/>
    <w:basedOn w:val="Normal"/>
    <w:next w:val="Normal"/>
    <w:autoRedefine/>
    <w:uiPriority w:val="39"/>
    <w:unhideWhenUsed/>
    <w:rsid w:val="003A732B"/>
    <w:pPr>
      <w:spacing w:after="100"/>
    </w:pPr>
  </w:style>
  <w:style w:type="paragraph" w:styleId="TDC2">
    <w:name w:val="toc 2"/>
    <w:basedOn w:val="Normal"/>
    <w:next w:val="Normal"/>
    <w:autoRedefine/>
    <w:uiPriority w:val="39"/>
    <w:unhideWhenUsed/>
    <w:rsid w:val="003A732B"/>
    <w:pPr>
      <w:spacing w:after="100"/>
      <w:ind w:left="260"/>
    </w:pPr>
  </w:style>
  <w:style w:type="paragraph" w:styleId="Descripcin">
    <w:name w:val="caption"/>
    <w:basedOn w:val="Normal"/>
    <w:next w:val="Normal"/>
    <w:uiPriority w:val="35"/>
    <w:unhideWhenUsed/>
    <w:qFormat/>
    <w:rsid w:val="002B297B"/>
    <w:pPr>
      <w:spacing w:line="240" w:lineRule="auto"/>
      <w:jc w:val="center"/>
    </w:pPr>
    <w:rPr>
      <w:i/>
      <w:iCs/>
      <w:color w:val="1F497D"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b.ua.es/es/accesibilidad/documentos-electronicos-accesibles.htm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b="1"/>
              <a:t>Uso de apps sanitarias por grupo -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Hoja1!$B$1</c:f>
              <c:strCache>
                <c:ptCount val="1"/>
                <c:pt idx="0">
                  <c:v>Teleconsulta (%)</c:v>
                </c:pt>
              </c:strCache>
            </c:strRef>
          </c:tx>
          <c:spPr>
            <a:solidFill>
              <a:schemeClr val="accent1"/>
            </a:solidFill>
            <a:ln>
              <a:noFill/>
            </a:ln>
            <a:effectLst/>
          </c:spPr>
          <c:invertIfNegative val="0"/>
          <c:cat>
            <c:strRef>
              <c:f>Hoja1!$A$2:$A$4</c:f>
              <c:strCache>
                <c:ptCount val="3"/>
                <c:pt idx="0">
                  <c:v>Médicos</c:v>
                </c:pt>
                <c:pt idx="1">
                  <c:v>Enfermería</c:v>
                </c:pt>
                <c:pt idx="2">
                  <c:v>Administrativos</c:v>
                </c:pt>
              </c:strCache>
            </c:strRef>
          </c:cat>
          <c:val>
            <c:numRef>
              <c:f>Hoja1!$B$2:$B$4</c:f>
              <c:numCache>
                <c:formatCode>General</c:formatCode>
                <c:ptCount val="3"/>
                <c:pt idx="0">
                  <c:v>65</c:v>
                </c:pt>
                <c:pt idx="1">
                  <c:v>50</c:v>
                </c:pt>
                <c:pt idx="2">
                  <c:v>20</c:v>
                </c:pt>
              </c:numCache>
            </c:numRef>
          </c:val>
          <c:extLst>
            <c:ext xmlns:c16="http://schemas.microsoft.com/office/drawing/2014/chart" uri="{C3380CC4-5D6E-409C-BE32-E72D297353CC}">
              <c16:uniqueId val="{00000000-F74F-467F-BE0C-874C970AC857}"/>
            </c:ext>
          </c:extLst>
        </c:ser>
        <c:ser>
          <c:idx val="1"/>
          <c:order val="1"/>
          <c:tx>
            <c:strRef>
              <c:f>Hoja1!$C$1</c:f>
              <c:strCache>
                <c:ptCount val="1"/>
                <c:pt idx="0">
                  <c:v>Historia clinica(%)</c:v>
                </c:pt>
              </c:strCache>
            </c:strRef>
          </c:tx>
          <c:spPr>
            <a:solidFill>
              <a:schemeClr val="accent2"/>
            </a:solidFill>
            <a:ln>
              <a:noFill/>
            </a:ln>
            <a:effectLst/>
          </c:spPr>
          <c:invertIfNegative val="0"/>
          <c:cat>
            <c:strRef>
              <c:f>Hoja1!$A$2:$A$4</c:f>
              <c:strCache>
                <c:ptCount val="3"/>
                <c:pt idx="0">
                  <c:v>Médicos</c:v>
                </c:pt>
                <c:pt idx="1">
                  <c:v>Enfermería</c:v>
                </c:pt>
                <c:pt idx="2">
                  <c:v>Administrativos</c:v>
                </c:pt>
              </c:strCache>
            </c:strRef>
          </c:cat>
          <c:val>
            <c:numRef>
              <c:f>Hoja1!$C$2:$C$4</c:f>
              <c:numCache>
                <c:formatCode>General</c:formatCode>
                <c:ptCount val="3"/>
                <c:pt idx="0">
                  <c:v>80</c:v>
                </c:pt>
                <c:pt idx="1">
                  <c:v>70</c:v>
                </c:pt>
                <c:pt idx="2">
                  <c:v>10</c:v>
                </c:pt>
              </c:numCache>
            </c:numRef>
          </c:val>
          <c:extLst>
            <c:ext xmlns:c16="http://schemas.microsoft.com/office/drawing/2014/chart" uri="{C3380CC4-5D6E-409C-BE32-E72D297353CC}">
              <c16:uniqueId val="{00000001-F74F-467F-BE0C-874C970AC857}"/>
            </c:ext>
          </c:extLst>
        </c:ser>
        <c:ser>
          <c:idx val="2"/>
          <c:order val="2"/>
          <c:tx>
            <c:strRef>
              <c:f>Hoja1!$D$1</c:f>
              <c:strCache>
                <c:ptCount val="1"/>
                <c:pt idx="0">
                  <c:v>Comunicación (%)</c:v>
                </c:pt>
              </c:strCache>
            </c:strRef>
          </c:tx>
          <c:spPr>
            <a:solidFill>
              <a:schemeClr val="accent3"/>
            </a:solidFill>
            <a:ln>
              <a:noFill/>
            </a:ln>
            <a:effectLst/>
          </c:spPr>
          <c:invertIfNegative val="0"/>
          <c:cat>
            <c:strRef>
              <c:f>Hoja1!$A$2:$A$4</c:f>
              <c:strCache>
                <c:ptCount val="3"/>
                <c:pt idx="0">
                  <c:v>Médicos</c:v>
                </c:pt>
                <c:pt idx="1">
                  <c:v>Enfermería</c:v>
                </c:pt>
                <c:pt idx="2">
                  <c:v>Administrativos</c:v>
                </c:pt>
              </c:strCache>
            </c:strRef>
          </c:cat>
          <c:val>
            <c:numRef>
              <c:f>Hoja1!$D$2:$D$4</c:f>
              <c:numCache>
                <c:formatCode>General</c:formatCode>
                <c:ptCount val="3"/>
                <c:pt idx="0">
                  <c:v>72</c:v>
                </c:pt>
                <c:pt idx="1">
                  <c:v>60</c:v>
                </c:pt>
                <c:pt idx="2">
                  <c:v>30</c:v>
                </c:pt>
              </c:numCache>
            </c:numRef>
          </c:val>
          <c:extLst>
            <c:ext xmlns:c16="http://schemas.microsoft.com/office/drawing/2014/chart" uri="{C3380CC4-5D6E-409C-BE32-E72D297353CC}">
              <c16:uniqueId val="{00000002-F74F-467F-BE0C-874C970AC857}"/>
            </c:ext>
          </c:extLst>
        </c:ser>
        <c:dLbls>
          <c:showLegendKey val="0"/>
          <c:showVal val="0"/>
          <c:showCatName val="0"/>
          <c:showSerName val="0"/>
          <c:showPercent val="0"/>
          <c:showBubbleSize val="0"/>
        </c:dLbls>
        <c:gapWidth val="219"/>
        <c:overlap val="-27"/>
        <c:axId val="648149248"/>
        <c:axId val="648149608"/>
      </c:barChart>
      <c:catAx>
        <c:axId val="648149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s-ES"/>
          </a:p>
        </c:txPr>
        <c:crossAx val="648149608"/>
        <c:crosses val="autoZero"/>
        <c:auto val="1"/>
        <c:lblAlgn val="ctr"/>
        <c:lblOffset val="100"/>
        <c:noMultiLvlLbl val="0"/>
      </c:catAx>
      <c:valAx>
        <c:axId val="648149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48149248"/>
        <c:crosses val="autoZero"/>
        <c:crossBetween val="between"/>
      </c:valAx>
      <c:spPr>
        <a:noFill/>
        <a:ln w="25400">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1F497D"/>
      </a:dk2>
      <a:lt2>
        <a:srgbClr val="EEECE1"/>
      </a:lt2>
      <a:accent1>
        <a:srgbClr val="006FA9"/>
      </a:accent1>
      <a:accent2>
        <a:srgbClr val="F28F00"/>
      </a:accent2>
      <a:accent3>
        <a:srgbClr val="767676"/>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5B823886603BF46A5F4A5C437B831A0" ma:contentTypeVersion="5" ma:contentTypeDescription="Crear nuevo documento." ma:contentTypeScope="" ma:versionID="34c776158444acf6cd0f2d61f2c6b193">
  <xsd:schema xmlns:xsd="http://www.w3.org/2001/XMLSchema" xmlns:xs="http://www.w3.org/2001/XMLSchema" xmlns:p="http://schemas.microsoft.com/office/2006/metadata/properties" xmlns:ns3="8f574881-2778-4691-ac6d-e8a43ca0c8be" targetNamespace="http://schemas.microsoft.com/office/2006/metadata/properties" ma:root="true" ma:fieldsID="e40ad5866f5b17a5fbc985fb09417a21" ns3:_="">
    <xsd:import namespace="8f574881-2778-4691-ac6d-e8a43ca0c8b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574881-2778-4691-ac6d-e8a43ca0c8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f574881-2778-4691-ac6d-e8a43ca0c8b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8C66C-303F-46C9-86D0-2748D1DBF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574881-2778-4691-ac6d-e8a43ca0c8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E32190-80D4-4491-ABED-62A81BAD3825}">
  <ds:schemaRefs>
    <ds:schemaRef ds:uri="http://schemas.microsoft.com/sharepoint/v3/contenttype/forms"/>
  </ds:schemaRefs>
</ds:datastoreItem>
</file>

<file path=customXml/itemProps3.xml><?xml version="1.0" encoding="utf-8"?>
<ds:datastoreItem xmlns:ds="http://schemas.openxmlformats.org/officeDocument/2006/customXml" ds:itemID="{A55FDC57-027E-447C-858C-38554348EAEA}">
  <ds:schemaRefs>
    <ds:schemaRef ds:uri="http://schemas.microsoft.com/office/2006/metadata/properties"/>
    <ds:schemaRef ds:uri="http://schemas.microsoft.com/office/infopath/2007/PartnerControls"/>
    <ds:schemaRef ds:uri="8f574881-2778-4691-ac6d-e8a43ca0c8be"/>
  </ds:schemaRefs>
</ds:datastoreItem>
</file>

<file path=customXml/itemProps4.xml><?xml version="1.0" encoding="utf-8"?>
<ds:datastoreItem xmlns:ds="http://schemas.openxmlformats.org/officeDocument/2006/customXml" ds:itemID="{D39DAFE6-F0A7-48F5-BD2F-02A616BE1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754</Words>
  <Characters>4151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Usabilidad y Accesibilidad sanitaria</vt:lpstr>
    </vt:vector>
  </TitlesOfParts>
  <Company/>
  <LinksUpToDate>false</LinksUpToDate>
  <CharactersWithSpaces>4896</CharactersWithSpaces>
  <SharedDoc>false</SharedDoc>
  <HLinks>
    <vt:vector size="54" baseType="variant">
      <vt:variant>
        <vt:i4>7864363</vt:i4>
      </vt:variant>
      <vt:variant>
        <vt:i4>57</vt:i4>
      </vt:variant>
      <vt:variant>
        <vt:i4>0</vt:i4>
      </vt:variant>
      <vt:variant>
        <vt:i4>5</vt:i4>
      </vt:variant>
      <vt:variant>
        <vt:lpwstr>https://web.ua.es/es/accesibilidad/documentos-electronicos-accesibles.html</vt:lpwstr>
      </vt:variant>
      <vt:variant>
        <vt:lpwstr/>
      </vt:variant>
      <vt:variant>
        <vt:i4>1966135</vt:i4>
      </vt:variant>
      <vt:variant>
        <vt:i4>44</vt:i4>
      </vt:variant>
      <vt:variant>
        <vt:i4>0</vt:i4>
      </vt:variant>
      <vt:variant>
        <vt:i4>5</vt:i4>
      </vt:variant>
      <vt:variant>
        <vt:lpwstr/>
      </vt:variant>
      <vt:variant>
        <vt:lpwstr>_Toc213278125</vt:lpwstr>
      </vt:variant>
      <vt:variant>
        <vt:i4>1966135</vt:i4>
      </vt:variant>
      <vt:variant>
        <vt:i4>38</vt:i4>
      </vt:variant>
      <vt:variant>
        <vt:i4>0</vt:i4>
      </vt:variant>
      <vt:variant>
        <vt:i4>5</vt:i4>
      </vt:variant>
      <vt:variant>
        <vt:lpwstr/>
      </vt:variant>
      <vt:variant>
        <vt:lpwstr>_Toc213278124</vt:lpwstr>
      </vt:variant>
      <vt:variant>
        <vt:i4>1966135</vt:i4>
      </vt:variant>
      <vt:variant>
        <vt:i4>32</vt:i4>
      </vt:variant>
      <vt:variant>
        <vt:i4>0</vt:i4>
      </vt:variant>
      <vt:variant>
        <vt:i4>5</vt:i4>
      </vt:variant>
      <vt:variant>
        <vt:lpwstr/>
      </vt:variant>
      <vt:variant>
        <vt:lpwstr>_Toc213278123</vt:lpwstr>
      </vt:variant>
      <vt:variant>
        <vt:i4>1966135</vt:i4>
      </vt:variant>
      <vt:variant>
        <vt:i4>26</vt:i4>
      </vt:variant>
      <vt:variant>
        <vt:i4>0</vt:i4>
      </vt:variant>
      <vt:variant>
        <vt:i4>5</vt:i4>
      </vt:variant>
      <vt:variant>
        <vt:lpwstr/>
      </vt:variant>
      <vt:variant>
        <vt:lpwstr>_Toc213278120</vt:lpwstr>
      </vt:variant>
      <vt:variant>
        <vt:i4>1900599</vt:i4>
      </vt:variant>
      <vt:variant>
        <vt:i4>20</vt:i4>
      </vt:variant>
      <vt:variant>
        <vt:i4>0</vt:i4>
      </vt:variant>
      <vt:variant>
        <vt:i4>5</vt:i4>
      </vt:variant>
      <vt:variant>
        <vt:lpwstr/>
      </vt:variant>
      <vt:variant>
        <vt:lpwstr>_Toc213278119</vt:lpwstr>
      </vt:variant>
      <vt:variant>
        <vt:i4>1900599</vt:i4>
      </vt:variant>
      <vt:variant>
        <vt:i4>14</vt:i4>
      </vt:variant>
      <vt:variant>
        <vt:i4>0</vt:i4>
      </vt:variant>
      <vt:variant>
        <vt:i4>5</vt:i4>
      </vt:variant>
      <vt:variant>
        <vt:lpwstr/>
      </vt:variant>
      <vt:variant>
        <vt:lpwstr>_Toc213278118</vt:lpwstr>
      </vt:variant>
      <vt:variant>
        <vt:i4>1900599</vt:i4>
      </vt:variant>
      <vt:variant>
        <vt:i4>8</vt:i4>
      </vt:variant>
      <vt:variant>
        <vt:i4>0</vt:i4>
      </vt:variant>
      <vt:variant>
        <vt:i4>5</vt:i4>
      </vt:variant>
      <vt:variant>
        <vt:lpwstr/>
      </vt:variant>
      <vt:variant>
        <vt:lpwstr>_Toc213278117</vt:lpwstr>
      </vt:variant>
      <vt:variant>
        <vt:i4>1900599</vt:i4>
      </vt:variant>
      <vt:variant>
        <vt:i4>2</vt:i4>
      </vt:variant>
      <vt:variant>
        <vt:i4>0</vt:i4>
      </vt:variant>
      <vt:variant>
        <vt:i4>5</vt:i4>
      </vt:variant>
      <vt:variant>
        <vt:lpwstr/>
      </vt:variant>
      <vt:variant>
        <vt:lpwstr>_Toc213278116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Usabilidad y Accesibilidad sanitaria</dc:title>
  <dc:creator>usuario</dc:creator>
  <cp:lastModifiedBy>Francisco José Juan Tortosa</cp:lastModifiedBy>
  <cp:revision>4</cp:revision>
  <cp:lastPrinted>2025-11-05T23:09:00Z</cp:lastPrinted>
  <dcterms:created xsi:type="dcterms:W3CDTF">2025-11-05T23:07:00Z</dcterms:created>
  <dcterms:modified xsi:type="dcterms:W3CDTF">2025-11-05T23:43:00Z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1130783084</vt:i4>
  </property>
  <property fmtid="{D5CDD505-2E9C-101B-9397-08002B2CF9AE}" pid="3" name="ContentTypeId">
    <vt:lpwstr>0x010100F5B823886603BF46A5F4A5C437B831A0</vt:lpwstr>
  </property>
</Properties>
</file>