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1DD" w:rsidRDefault="00DD1190" w:rsidP="00DD1190">
      <w:pPr>
        <w:jc w:val="center"/>
        <w:rPr>
          <w:rFonts w:ascii="Arial" w:eastAsia="PMingLiU" w:hAnsi="Arial" w:cs="Arial"/>
          <w:sz w:val="32"/>
          <w:szCs w:val="32"/>
          <w:lang w:eastAsia="ar-SA"/>
        </w:rPr>
      </w:pPr>
      <w:bookmarkStart w:id="0" w:name="_GoBack"/>
      <w:bookmarkEnd w:id="0"/>
      <w:r>
        <w:rPr>
          <w:rFonts w:ascii="Arial" w:eastAsia="PMingLiU" w:hAnsi="Arial" w:cs="Arial"/>
          <w:sz w:val="32"/>
          <w:szCs w:val="32"/>
          <w:lang w:eastAsia="ar-SA"/>
        </w:rPr>
        <w:t>PROJECT STATE</w:t>
      </w:r>
    </w:p>
    <w:p w:rsidR="00A671DD" w:rsidRPr="000C4B66" w:rsidRDefault="00A671DD" w:rsidP="00A671DD">
      <w:pPr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3060"/>
        <w:gridCol w:w="1800"/>
        <w:gridCol w:w="3330"/>
      </w:tblGrid>
      <w:tr w:rsidR="00A671DD" w:rsidRPr="001371FF" w:rsidTr="00D501B7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:rsidR="00A671DD" w:rsidRPr="00EA1BAE" w:rsidRDefault="00A671DD" w:rsidP="00D501B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A671DD" w:rsidRPr="001371FF" w:rsidRDefault="00DD1190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MeloGear</w:t>
            </w:r>
            <w:proofErr w:type="spellEnd"/>
          </w:p>
        </w:tc>
        <w:tc>
          <w:tcPr>
            <w:tcW w:w="1800" w:type="dxa"/>
            <w:shd w:val="clear" w:color="auto" w:fill="4F81BD" w:themeFill="accent1"/>
            <w:vAlign w:val="center"/>
          </w:tcPr>
          <w:p w:rsidR="00A671DD" w:rsidRPr="00EA1BAE" w:rsidRDefault="00A671DD" w:rsidP="00D501B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671DD" w:rsidRPr="001371FF" w:rsidRDefault="00DD1190" w:rsidP="00D501B7">
            <w:pPr>
              <w:snapToGrid w:val="0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09</w:t>
            </w:r>
            <w:r w:rsidR="000E10F3"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/11/2018</w:t>
            </w:r>
          </w:p>
        </w:tc>
      </w:tr>
      <w:tr w:rsidR="00A671DD" w:rsidRPr="001371FF" w:rsidTr="00D501B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671DD" w:rsidRPr="00EA1BAE" w:rsidRDefault="00A671DD" w:rsidP="00D501B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 xml:space="preserve">Project </w:t>
            </w: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Number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A671DD" w:rsidRPr="001371FF" w:rsidRDefault="000E10F3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1800" w:type="dxa"/>
            <w:shd w:val="clear" w:color="auto" w:fill="4F81BD" w:themeFill="accent1"/>
            <w:vAlign w:val="center"/>
          </w:tcPr>
          <w:p w:rsidR="00A671DD" w:rsidRPr="00EA1BAE" w:rsidRDefault="00A671DD" w:rsidP="00D501B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Manager</w:t>
            </w:r>
            <w:r w:rsidR="00DD1190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s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671DD" w:rsidRPr="001371FF" w:rsidRDefault="00DD1190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Simion</w:t>
            </w:r>
            <w:proofErr w:type="spellEnd"/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Alexandru</w:t>
            </w:r>
            <w:proofErr w:type="spellEnd"/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 xml:space="preserve">, </w:t>
            </w:r>
            <w:proofErr w:type="spellStart"/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Toma</w:t>
            </w:r>
            <w:proofErr w:type="spellEnd"/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Denisa</w:t>
            </w:r>
            <w:proofErr w:type="spellEnd"/>
          </w:p>
        </w:tc>
      </w:tr>
    </w:tbl>
    <w:p w:rsidR="00A671DD" w:rsidRDefault="00A671DD" w:rsidP="00A671DD">
      <w:pPr>
        <w:rPr>
          <w:rFonts w:ascii="Arial" w:hAnsi="Arial" w:cs="Arial"/>
        </w:rPr>
      </w:pPr>
    </w:p>
    <w:p w:rsidR="00A671DD" w:rsidRPr="001371FF" w:rsidRDefault="00A671DD" w:rsidP="00A671DD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1371FF" w:rsidTr="00D501B7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Business Need / Project Objectives</w:t>
            </w:r>
          </w:p>
        </w:tc>
      </w:tr>
      <w:tr w:rsidR="00A671DD" w:rsidRPr="001371FF" w:rsidTr="00D501B7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1DD" w:rsidRPr="00287CCD" w:rsidRDefault="00DD1190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There are just a few physical musical instruments stores out there and online stores are needed. </w:t>
            </w:r>
          </w:p>
        </w:tc>
      </w:tr>
      <w:tr w:rsidR="00A671DD" w:rsidRPr="001371FF" w:rsidTr="00D501B7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1DD" w:rsidRPr="000E10F3" w:rsidRDefault="00DD1190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If a user wants to buy a desired musical instrument</w:t>
            </w:r>
            <w:r w:rsidR="000E10F3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at a good price the web-app is the fastest way to do it, because they don’t need to lea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ve home or office and is just 2-3 clicks away.</w:t>
            </w:r>
          </w:p>
        </w:tc>
      </w:tr>
      <w:tr w:rsidR="00A671DD" w:rsidRPr="001371FF" w:rsidTr="00D501B7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1DD" w:rsidRPr="001371FF" w:rsidRDefault="000E10F3" w:rsidP="00DD119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The online store is way 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better because the customer is able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the availability of products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just by searching a few key words. This is way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faster than go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ing to a physical store,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ask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the responsible person and have to wait for an answer.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1371FF" w:rsidTr="00D501B7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Project Description and </w:t>
            </w:r>
            <w:proofErr w:type="gramStart"/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How</w:t>
            </w:r>
            <w:proofErr w:type="gramEnd"/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it Meets the Business Need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DD1190" w:rsidP="00DD119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The project’s purpose is </w:t>
            </w:r>
            <w:r w:rsidR="0091545A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to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create an online store for musical instruments. The customers have access to </w:t>
            </w:r>
            <w:r w:rsidR="0091545A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products and details about them and place an order if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it</w:t>
            </w:r>
            <w:r w:rsidR="0091545A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meet</w:t>
            </w:r>
            <w:r w:rsidR="00D47E9B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</w:t>
            </w:r>
            <w:r w:rsidR="0091545A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their </w:t>
            </w:r>
            <w:r w:rsidR="00D47E9B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needs and expectations.</w:t>
            </w:r>
          </w:p>
        </w:tc>
      </w:tr>
      <w:tr w:rsidR="001C77F8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7F8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The project has sales and marketing objectives exactly like a physical store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Helps the company to measure their position against industry competitions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43120B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A big accommodation with the </w:t>
            </w:r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customers and their age categories and what is and is not on trend on the </w:t>
            </w:r>
            <w:proofErr w:type="gramStart"/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market .</w:t>
            </w:r>
            <w:proofErr w:type="gramEnd"/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1371FF" w:rsidTr="00D501B7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Project Benefits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1C77F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Easier sale of a product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  <w:r w:rsidR="00A62B15" w:rsidRPr="00A62B15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Cost reductions such as automation o</w:t>
            </w:r>
            <w:r w:rsidR="00A62B15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f a resource intensive activity and reduce number of employees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  <w:r w:rsidR="00A62B15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Productivity: more people can see products online</w:t>
            </w:r>
          </w:p>
        </w:tc>
      </w:tr>
      <w:tr w:rsidR="00A62B15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B15" w:rsidRPr="001371FF" w:rsidRDefault="00A62B15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4.  Online advertising</w:t>
            </w:r>
          </w:p>
        </w:tc>
      </w:tr>
      <w:tr w:rsidR="00A62B15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B15" w:rsidRDefault="00A62B15" w:rsidP="00DD119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5.  Data quality: with the help of ratings the admin should know if a product is </w:t>
            </w:r>
            <w:proofErr w:type="spellStart"/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woth</w:t>
            </w:r>
            <w:proofErr w:type="spellEnd"/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buying or not.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</w:tr>
    </w:tbl>
    <w:p w:rsidR="00A671DD" w:rsidRPr="008F129B" w:rsidRDefault="00A671DD" w:rsidP="00A671DD">
      <w:pPr>
        <w:rPr>
          <w:rFonts w:ascii="Arial" w:eastAsia="PMingLiU" w:hAnsi="Arial" w:cs="Arial"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1371FF" w:rsidTr="00D501B7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Project Requirements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Intuitive interface for customers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  <w:r w:rsidR="00A62B15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Show true a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nd accurate information about the </w:t>
            </w:r>
            <w:r w:rsidR="00A62B15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product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Shopping</w:t>
            </w:r>
          </w:p>
        </w:tc>
      </w:tr>
      <w:tr w:rsidR="00A62B15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B15" w:rsidRPr="001371FF" w:rsidRDefault="00A62B15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4.  Search products</w:t>
            </w:r>
          </w:p>
        </w:tc>
      </w:tr>
      <w:tr w:rsidR="00A62B15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B15" w:rsidRPr="001371FF" w:rsidRDefault="00A62B15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5.  Payment method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</w:t>
            </w:r>
          </w:p>
        </w:tc>
      </w:tr>
      <w:tr w:rsidR="00A62B15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B15" w:rsidRDefault="00A62B15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6.  Shipping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p w:rsidR="00A671DD" w:rsidRPr="001371FF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1371FF" w:rsidTr="00D501B7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lastRenderedPageBreak/>
              <w:t>Project Deliverables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D119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</w:t>
            </w:r>
            <w:r w:rsidR="00287CCD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An online store that 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allows customers to have access to a multitude of high quality musical instruments.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287CC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</w:t>
            </w:r>
            <w:r w:rsidR="00287CCD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 virtual CART in which the client can put the products they want to buy and see the total price (+/- shipping).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287CCD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The site offers the client diverse</w:t>
            </w:r>
            <w:r w:rsidR="00287CCD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payment method</w:t>
            </w:r>
            <w:r w:rsidR="00DD1190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 such as Cash on delivery and PayPal.</w:t>
            </w:r>
            <w:r w:rsidR="00287CCD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D501B7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1B7" w:rsidRDefault="00D501B7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4. A rate and review system meant to show the customer if the product is worth buying and the managers if it’s worth selling.</w:t>
            </w:r>
          </w:p>
        </w:tc>
      </w:tr>
      <w:tr w:rsidR="00287CC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1B7" w:rsidRPr="00D501B7" w:rsidRDefault="00D501B7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5. A sharing system that helps the customer </w:t>
            </w:r>
            <w:proofErr w:type="gramStart"/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share</w:t>
            </w:r>
            <w:proofErr w:type="gramEnd"/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the products on social media.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1371FF" w:rsidTr="00287CCD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Project Does Not Include</w:t>
            </w:r>
          </w:p>
        </w:tc>
      </w:tr>
      <w:tr w:rsidR="00A671DD" w:rsidRPr="001371FF" w:rsidTr="00287CC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287CCD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Availability of the client to </w:t>
            </w:r>
            <w:r w:rsidR="001C77F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request a product that is out of stock</w:t>
            </w:r>
          </w:p>
        </w:tc>
      </w:tr>
      <w:tr w:rsidR="00A671DD" w:rsidRPr="001371FF" w:rsidTr="00287CC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  <w:r w:rsidR="00287CCD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 live chat with the admins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1371FF" w:rsidTr="00D501B7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Success / Acceptance Criteria</w:t>
            </w:r>
          </w:p>
        </w:tc>
      </w:tr>
      <w:tr w:rsidR="00A671DD" w:rsidRPr="001371FF" w:rsidTr="00D501B7">
        <w:trPr>
          <w:cantSplit/>
          <w:trHeight w:val="305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1DD" w:rsidRPr="00225257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22525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1.</w:t>
            </w:r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Acceptance of the customer </w:t>
            </w:r>
          </w:p>
        </w:tc>
      </w:tr>
      <w:tr w:rsidR="00A671DD" w:rsidRPr="001371FF" w:rsidTr="00D501B7">
        <w:trPr>
          <w:cantSplit/>
          <w:trHeight w:val="332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71DD" w:rsidRPr="00225257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22525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Success of the app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750"/>
        <w:gridCol w:w="3150"/>
      </w:tblGrid>
      <w:tr w:rsidR="00A671DD" w:rsidRPr="001371FF" w:rsidTr="00D501B7">
        <w:trPr>
          <w:cantSplit/>
          <w:trHeight w:val="233"/>
          <w:tblHeader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74AD4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 w:rsidRPr="00174AD4"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Estimated Project Schedule</w:t>
            </w:r>
          </w:p>
        </w:tc>
      </w:tr>
      <w:tr w:rsidR="00A671DD" w:rsidRPr="001371FF" w:rsidTr="00D501B7">
        <w:trPr>
          <w:cantSplit/>
          <w:trHeight w:val="233"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671DD" w:rsidRPr="00174AD4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Milestones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174AD4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74AD4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Estimated Date of Completion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Project Start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0</w:t>
            </w:r>
            <w:r w:rsidR="00D501B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2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/</w:t>
            </w:r>
            <w:r w:rsidR="00D501B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11/2018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  <w:r w:rsidR="001C77F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Interface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D501B7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30/11</w:t>
            </w:r>
            <w:r w:rsidR="001C77F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/2019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  <w:r w:rsidR="001C77F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Functionality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D501B7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21/12</w:t>
            </w:r>
            <w:r w:rsidR="001C77F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/2019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4.</w:t>
            </w:r>
            <w:r w:rsidR="001C77F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Testing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25/01/2019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5.</w:t>
            </w:r>
            <w:r w:rsidR="001C77F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Maintenance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Life cycle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6.  Project Completion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01/02/2019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A671DD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                                                             Total Estimated Length of Project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A671DD" w:rsidRPr="001371FF" w:rsidRDefault="00D501B7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3 months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210"/>
        <w:gridCol w:w="1080"/>
        <w:gridCol w:w="2610"/>
      </w:tblGrid>
      <w:tr w:rsidR="00A671DD" w:rsidRPr="001371FF" w:rsidTr="00D501B7">
        <w:trPr>
          <w:cantSplit/>
          <w:trHeight w:val="233"/>
          <w:tblHeader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Human Resource Requirements</w:t>
            </w:r>
          </w:p>
        </w:tc>
      </w:tr>
      <w:tr w:rsidR="00A671DD" w:rsidRPr="001371FF" w:rsidTr="00D501B7">
        <w:trPr>
          <w:cantSplit/>
          <w:trHeight w:val="233"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671DD" w:rsidRPr="00174AD4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Personnel Type / Role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174AD4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Quantity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Estimated Length of Time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1C77F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Software architect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070231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15 days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  <w:r w:rsidR="001C77F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Software developer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20 days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  <w:r w:rsidR="001C77F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Tester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1 day/unit or module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4.</w:t>
            </w:r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Quality assurance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2E1FB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2E1FB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Some hours per module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5310"/>
        <w:gridCol w:w="2610"/>
      </w:tblGrid>
      <w:tr w:rsidR="00A671DD" w:rsidRPr="00174AD4" w:rsidTr="00D501B7">
        <w:trPr>
          <w:cantSplit/>
          <w:trHeight w:val="233"/>
          <w:tblHeader/>
        </w:trPr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74AD4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Estimated Cost of Project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:rsidR="00A671DD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</w:p>
        </w:tc>
      </w:tr>
      <w:tr w:rsidR="00A671DD" w:rsidRPr="00174AD4" w:rsidTr="00D501B7">
        <w:trPr>
          <w:cantSplit/>
          <w:trHeight w:val="233"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A671DD" w:rsidRPr="00174AD4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Expense Type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174AD4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Description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174AD4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Estimated Cost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Labor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 w:rsidTr="00D501B7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Internal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 w:rsidTr="00D501B7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External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 w:rsidTr="00D501B7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Software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 w:rsidTr="00D501B7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Hardware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 w:rsidTr="00D501B7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Other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671DD" w:rsidRPr="001371FF" w:rsidTr="00D501B7">
        <w:trPr>
          <w:cantSplit/>
          <w:tblHeader/>
        </w:trPr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                                                                 Total Estimated Cost of Project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1371FF" w:rsidTr="00D501B7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Project Constraints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1C77F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1.</w:t>
            </w:r>
            <w:r w:rsidR="00A671DD"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Time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D501B7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Different customer </w:t>
            </w:r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expect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</w:t>
            </w:r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tions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regarding products’ quality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Resources</w:t>
            </w:r>
          </w:p>
        </w:tc>
      </w:tr>
      <w:tr w:rsidR="002E1FB8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FB8" w:rsidRPr="001371FF" w:rsidRDefault="002E1FB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4.  Risk</w:t>
            </w:r>
          </w:p>
        </w:tc>
      </w:tr>
      <w:tr w:rsidR="002E1FB8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FB8" w:rsidRDefault="002E1FB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5.  Cost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p w:rsidR="00A671DD" w:rsidRPr="000C4B66" w:rsidRDefault="00A671DD" w:rsidP="00A671DD">
      <w:pPr>
        <w:rPr>
          <w:rFonts w:ascii="Arial" w:eastAsia="PMingLiU" w:hAnsi="Arial" w:cs="Arial"/>
          <w:bCs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1371FF" w:rsidTr="00D501B7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Project Assumptions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Technologies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Facilities of the visitors on website</w:t>
            </w:r>
          </w:p>
        </w:tc>
      </w:tr>
      <w:tr w:rsidR="00A671DD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  <w:r w:rsidR="002E1FB8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Architecture and Design of the app</w:t>
            </w:r>
          </w:p>
        </w:tc>
      </w:tr>
      <w:tr w:rsidR="002E1FB8" w:rsidRPr="001371FF" w:rsidTr="00D501B7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FB8" w:rsidRPr="001371FF" w:rsidRDefault="002E1FB8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4.  Financial </w:t>
            </w:r>
          </w:p>
        </w:tc>
      </w:tr>
    </w:tbl>
    <w:p w:rsidR="00A671DD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671DD" w:rsidRPr="001371FF" w:rsidRDefault="00A671DD" w:rsidP="00A671DD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00"/>
      </w:tblGrid>
      <w:tr w:rsidR="00A671DD" w:rsidRPr="001371FF" w:rsidTr="00D501B7">
        <w:trPr>
          <w:cantSplit/>
          <w:trHeight w:val="242"/>
          <w:tblHeader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671DD" w:rsidRPr="001371FF" w:rsidRDefault="00A671DD" w:rsidP="00D501B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Decision</w:t>
            </w:r>
          </w:p>
        </w:tc>
      </w:tr>
      <w:tr w:rsidR="00A671DD" w:rsidRPr="001371FF" w:rsidTr="00D501B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00" w:type="dxa"/>
            <w:tcBorders>
              <w:righ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671DD" w:rsidRPr="001371FF" w:rsidTr="00D501B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71DD" w:rsidRPr="001371FF" w:rsidRDefault="002E1FB8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Rejected</w:t>
            </w:r>
          </w:p>
        </w:tc>
      </w:tr>
      <w:tr w:rsidR="00A671DD" w:rsidRPr="001371FF" w:rsidTr="00D501B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00" w:type="dxa"/>
            <w:tcBorders>
              <w:righ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671DD" w:rsidRPr="001371FF" w:rsidTr="00D501B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Deferred</w:t>
            </w:r>
          </w:p>
        </w:tc>
      </w:tr>
      <w:tr w:rsidR="00A671DD" w:rsidRPr="001371FF" w:rsidTr="00D501B7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00" w:type="dxa"/>
            <w:tcBorders>
              <w:right w:val="single" w:sz="4" w:space="0" w:color="000000"/>
            </w:tcBorders>
            <w:shd w:val="clear" w:color="auto" w:fill="auto"/>
          </w:tcPr>
          <w:p w:rsidR="00A671DD" w:rsidRPr="001371FF" w:rsidRDefault="00A671DD" w:rsidP="00D501B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671DD" w:rsidRPr="001371FF" w:rsidTr="00D501B7">
        <w:trPr>
          <w:cantSplit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9F2D39" w:rsidRDefault="00A671DD" w:rsidP="00D501B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9F2D39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Required Modifications</w:t>
            </w:r>
          </w:p>
        </w:tc>
      </w:tr>
      <w:tr w:rsidR="00A671DD" w:rsidRPr="001371FF" w:rsidTr="00D501B7">
        <w:trPr>
          <w:cantSplit/>
          <w:trHeight w:val="773"/>
        </w:trPr>
        <w:tc>
          <w:tcPr>
            <w:tcW w:w="9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671DD" w:rsidRPr="001371FF" w:rsidRDefault="00A671DD" w:rsidP="00D501B7">
            <w:pPr>
              <w:rPr>
                <w:rFonts w:ascii="Arial" w:hAnsi="Arial" w:cs="Arial"/>
                <w:lang w:eastAsia="ar-SA"/>
              </w:rPr>
            </w:pPr>
          </w:p>
          <w:p w:rsidR="00A671DD" w:rsidRPr="001371FF" w:rsidRDefault="00A671DD" w:rsidP="00D501B7">
            <w:pPr>
              <w:rPr>
                <w:rFonts w:ascii="Arial" w:hAnsi="Arial" w:cs="Arial"/>
                <w:lang w:eastAsia="ar-SA"/>
              </w:rPr>
            </w:pPr>
          </w:p>
          <w:p w:rsidR="00A671DD" w:rsidRPr="001371FF" w:rsidRDefault="00A671DD" w:rsidP="00D501B7">
            <w:pPr>
              <w:rPr>
                <w:rFonts w:ascii="Arial" w:hAnsi="Arial" w:cs="Arial"/>
                <w:lang w:eastAsia="ar-SA"/>
              </w:rPr>
            </w:pPr>
          </w:p>
        </w:tc>
      </w:tr>
      <w:tr w:rsidR="00A671DD" w:rsidRPr="001371FF" w:rsidTr="00D501B7">
        <w:trPr>
          <w:cantSplit/>
          <w:trHeight w:val="359"/>
        </w:trPr>
        <w:tc>
          <w:tcPr>
            <w:tcW w:w="9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671DD" w:rsidRPr="001371FF" w:rsidRDefault="00A671DD" w:rsidP="00D501B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671DD" w:rsidRPr="001371FF" w:rsidTr="00D501B7">
        <w:trPr>
          <w:cantSplit/>
          <w:trHeight w:val="773"/>
        </w:trPr>
        <w:tc>
          <w:tcPr>
            <w:tcW w:w="9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DD" w:rsidRPr="001371FF" w:rsidRDefault="00A671DD" w:rsidP="00D501B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671DD" w:rsidRPr="001371FF" w:rsidRDefault="00A671DD" w:rsidP="00D501B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671DD" w:rsidRPr="001371FF" w:rsidRDefault="00A671DD" w:rsidP="00D501B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671DD" w:rsidRPr="001371FF" w:rsidRDefault="00A671DD" w:rsidP="00D501B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A671DD" w:rsidRPr="001371FF" w:rsidRDefault="00A671DD" w:rsidP="00A671DD">
      <w:pPr>
        <w:rPr>
          <w:rFonts w:ascii="Arial" w:hAnsi="Arial" w:cs="Arial"/>
        </w:rPr>
      </w:pPr>
    </w:p>
    <w:p w:rsidR="00A671DD" w:rsidRPr="001371FF" w:rsidRDefault="00D501B7" w:rsidP="002E1FB8">
      <w:pPr>
        <w:tabs>
          <w:tab w:val="left" w:pos="523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Alexandru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Denisa</w:t>
      </w:r>
      <w:proofErr w:type="spellEnd"/>
      <w:r w:rsidR="002E1FB8">
        <w:rPr>
          <w:rFonts w:ascii="Arial" w:hAnsi="Arial" w:cs="Arial"/>
        </w:rPr>
        <w:tab/>
        <w:t>0</w:t>
      </w:r>
      <w:r>
        <w:rPr>
          <w:rFonts w:ascii="Arial" w:hAnsi="Arial" w:cs="Arial"/>
        </w:rPr>
        <w:t>2</w:t>
      </w:r>
      <w:r w:rsidR="002E1FB8">
        <w:rPr>
          <w:rFonts w:ascii="Arial" w:hAnsi="Arial" w:cs="Arial"/>
        </w:rPr>
        <w:t>/</w:t>
      </w:r>
      <w:r>
        <w:rPr>
          <w:rFonts w:ascii="Arial" w:hAnsi="Arial" w:cs="Arial"/>
        </w:rPr>
        <w:t>1</w:t>
      </w:r>
      <w:r w:rsidR="002E1FB8">
        <w:rPr>
          <w:rFonts w:ascii="Arial" w:hAnsi="Arial" w:cs="Arial"/>
        </w:rPr>
        <w:t>1/201</w:t>
      </w:r>
      <w:r>
        <w:rPr>
          <w:rFonts w:ascii="Arial" w:hAnsi="Arial" w:cs="Arial"/>
        </w:rPr>
        <w:t>8</w:t>
      </w:r>
    </w:p>
    <w:p w:rsidR="00A671DD" w:rsidRPr="00E129E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                 ________________________________</w:t>
      </w:r>
    </w:p>
    <w:p w:rsidR="00A671DD" w:rsidRPr="00E129E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Approver’s Printed Name                                             Date</w:t>
      </w:r>
    </w:p>
    <w:p w:rsidR="00A671DD" w:rsidRDefault="00A671DD" w:rsidP="00A671DD">
      <w:pPr>
        <w:rPr>
          <w:rFonts w:ascii="Arial" w:hAnsi="Arial" w:cs="Arial"/>
          <w:sz w:val="20"/>
          <w:szCs w:val="20"/>
        </w:rPr>
      </w:pPr>
    </w:p>
    <w:p w:rsidR="007404B2" w:rsidRDefault="007404B2" w:rsidP="00A671DD">
      <w:pPr>
        <w:rPr>
          <w:rFonts w:ascii="Arial" w:hAnsi="Arial" w:cs="Arial"/>
          <w:sz w:val="20"/>
          <w:szCs w:val="20"/>
        </w:rPr>
      </w:pPr>
    </w:p>
    <w:p w:rsidR="007404B2" w:rsidRPr="00E129ED" w:rsidRDefault="007404B2" w:rsidP="00A671DD">
      <w:pPr>
        <w:rPr>
          <w:rFonts w:ascii="Arial" w:hAnsi="Arial" w:cs="Arial"/>
          <w:sz w:val="20"/>
          <w:szCs w:val="20"/>
        </w:rPr>
      </w:pPr>
    </w:p>
    <w:p w:rsidR="007404B2" w:rsidRDefault="00D501B7" w:rsidP="00A671D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MeloGear</w:t>
      </w:r>
      <w:proofErr w:type="spellEnd"/>
    </w:p>
    <w:p w:rsidR="00A671DD" w:rsidRPr="00E129E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671D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Title</w:t>
      </w:r>
    </w:p>
    <w:p w:rsidR="007404B2" w:rsidRPr="00E129ED" w:rsidRDefault="007404B2" w:rsidP="00A671DD">
      <w:pPr>
        <w:rPr>
          <w:rFonts w:ascii="Arial" w:hAnsi="Arial" w:cs="Arial"/>
          <w:sz w:val="20"/>
          <w:szCs w:val="20"/>
        </w:rPr>
      </w:pPr>
    </w:p>
    <w:p w:rsidR="00A671DD" w:rsidRPr="00E129ED" w:rsidRDefault="00D501B7" w:rsidP="00A671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</w:t>
      </w:r>
    </w:p>
    <w:p w:rsidR="00A671DD" w:rsidRPr="00E129E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671DD" w:rsidRDefault="00A671DD" w:rsidP="00A671DD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Signature</w:t>
      </w:r>
    </w:p>
    <w:p w:rsidR="00A671DD" w:rsidRDefault="00A671DD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C84F6F" w:rsidRDefault="00C84F6F" w:rsidP="00A671DD">
      <w:pPr>
        <w:rPr>
          <w:rFonts w:ascii="Arial" w:hAnsi="Arial" w:cs="Arial"/>
          <w:sz w:val="20"/>
          <w:szCs w:val="20"/>
        </w:rPr>
      </w:pPr>
    </w:p>
    <w:p w:rsidR="001433ED" w:rsidRPr="00C84F6F" w:rsidRDefault="00C84F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1433ED" w:rsidRPr="00C84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1A7" w:rsidRDefault="007C11A7" w:rsidP="00A671DD">
      <w:r>
        <w:separator/>
      </w:r>
    </w:p>
  </w:endnote>
  <w:endnote w:type="continuationSeparator" w:id="0">
    <w:p w:rsidR="007C11A7" w:rsidRDefault="007C11A7" w:rsidP="00A6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82" w:rsidRDefault="002259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82" w:rsidRDefault="00225982">
    <w:pPr>
      <w:pStyle w:val="Footer"/>
    </w:pPr>
  </w:p>
  <w:p w:rsidR="00D501B7" w:rsidRPr="00C84F6F" w:rsidRDefault="00D501B7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82" w:rsidRDefault="00225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1A7" w:rsidRDefault="007C11A7" w:rsidP="00A671DD">
      <w:r>
        <w:separator/>
      </w:r>
    </w:p>
  </w:footnote>
  <w:footnote w:type="continuationSeparator" w:id="0">
    <w:p w:rsidR="007C11A7" w:rsidRDefault="007C11A7" w:rsidP="00A67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82" w:rsidRDefault="002259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82" w:rsidRDefault="002259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82" w:rsidRDefault="002259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DD"/>
    <w:rsid w:val="00070231"/>
    <w:rsid w:val="000E10F3"/>
    <w:rsid w:val="001433ED"/>
    <w:rsid w:val="00145568"/>
    <w:rsid w:val="001C77F8"/>
    <w:rsid w:val="00225982"/>
    <w:rsid w:val="00287CCD"/>
    <w:rsid w:val="002E1FB8"/>
    <w:rsid w:val="003F51DA"/>
    <w:rsid w:val="0043120B"/>
    <w:rsid w:val="007404B2"/>
    <w:rsid w:val="00761962"/>
    <w:rsid w:val="007C11A7"/>
    <w:rsid w:val="00830BA0"/>
    <w:rsid w:val="0091545A"/>
    <w:rsid w:val="00A139D3"/>
    <w:rsid w:val="00A62B15"/>
    <w:rsid w:val="00A671DD"/>
    <w:rsid w:val="00B115B6"/>
    <w:rsid w:val="00C84F6F"/>
    <w:rsid w:val="00D47E9B"/>
    <w:rsid w:val="00D501B7"/>
    <w:rsid w:val="00D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D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671DD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671DD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671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1DD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A67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1DD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82"/>
    <w:rPr>
      <w:rFonts w:ascii="Tahoma" w:eastAsia="Arial Unicode MS" w:hAnsi="Tahoma" w:cs="Tahoma"/>
      <w:sz w:val="16"/>
      <w:szCs w:val="16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D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671DD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671DD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671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1DD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A67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1DD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82"/>
    <w:rPr>
      <w:rFonts w:ascii="Tahoma" w:eastAsia="Arial Unicode MS" w:hAnsi="Tahoma" w:cs="Tahoma"/>
      <w:sz w:val="16"/>
      <w:szCs w:val="1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Statement Template</vt:lpstr>
    </vt:vector>
  </TitlesOfParts>
  <Company>MyPM, LLC</Company>
  <LinksUpToDate>false</LinksUpToDate>
  <CharactersWithSpaces>4057</CharactersWithSpaces>
  <SharedDoc>false</SharedDoc>
  <HyperlinkBase>http://www.mypmllc.com/project-management-resources/free-project-management-templates/scope-statement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 Template</dc:title>
  <dc:subject>Free Scope Statement Template</dc:subject>
  <dc:creator>Kim Wildman</dc:creator>
  <cp:keywords>scope statement template, scope statement, scope statement form, project scope statement</cp:keywords>
  <cp:lastModifiedBy>Alex</cp:lastModifiedBy>
  <cp:revision>8</cp:revision>
  <dcterms:created xsi:type="dcterms:W3CDTF">2015-01-01T17:41:00Z</dcterms:created>
  <dcterms:modified xsi:type="dcterms:W3CDTF">2018-12-05T23:06:00Z</dcterms:modified>
  <cp:category>Free Project Management Templates</cp:category>
  <cp:contentStatus>Scope Statement Template</cp:contentStatus>
</cp:coreProperties>
</file>