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EB" w:rsidRPr="00322A5F" w:rsidRDefault="00B03AEB" w:rsidP="00322A5F">
      <w:pPr>
        <w:spacing w:line="240" w:lineRule="auto"/>
        <w:ind w:firstLine="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МИНИСТЕРСТВО ОБРАЗОВАНИЯ И НАУКИ РОССИЙСКОЙ ФЕДЕРАЦИИ</w:t>
      </w:r>
    </w:p>
    <w:p w:rsidR="00B03AEB" w:rsidRPr="00322A5F" w:rsidRDefault="00B03AEB" w:rsidP="00322A5F">
      <w:pPr>
        <w:keepNext/>
        <w:spacing w:line="240" w:lineRule="auto"/>
        <w:ind w:firstLine="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</w:p>
    <w:p w:rsidR="00B03AEB" w:rsidRPr="00322A5F" w:rsidRDefault="00B03AEB" w:rsidP="00322A5F">
      <w:pPr>
        <w:keepNext/>
        <w:spacing w:line="240" w:lineRule="auto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им. Н.И. Лобачевского»</w:t>
      </w:r>
    </w:p>
    <w:p w:rsidR="00B03AEB" w:rsidRPr="00322A5F" w:rsidRDefault="00B03AEB" w:rsidP="00322A5F">
      <w:pPr>
        <w:spacing w:line="240" w:lineRule="auto"/>
        <w:jc w:val="center"/>
        <w:rPr>
          <w:spacing w:val="20"/>
          <w:sz w:val="28"/>
          <w:szCs w:val="28"/>
        </w:rPr>
      </w:pPr>
    </w:p>
    <w:p w:rsidR="00B03AEB" w:rsidRPr="00322A5F" w:rsidRDefault="00B03AEB" w:rsidP="00322A5F">
      <w:pPr>
        <w:spacing w:line="240" w:lineRule="auto"/>
        <w:jc w:val="center"/>
        <w:rPr>
          <w:spacing w:val="20"/>
          <w:sz w:val="28"/>
          <w:szCs w:val="28"/>
        </w:rPr>
      </w:pPr>
    </w:p>
    <w:p w:rsidR="00B03AEB" w:rsidRPr="006D4AB8" w:rsidRDefault="00B03AEB" w:rsidP="006D4AB8">
      <w:pPr>
        <w:jc w:val="center"/>
        <w:rPr>
          <w:b/>
          <w:sz w:val="28"/>
          <w:szCs w:val="28"/>
        </w:rPr>
      </w:pPr>
      <w:r w:rsidRPr="006D4AB8">
        <w:rPr>
          <w:b/>
          <w:sz w:val="28"/>
          <w:szCs w:val="28"/>
        </w:rPr>
        <w:t>Факультет вычислительной математики и кибернетики</w:t>
      </w:r>
    </w:p>
    <w:p w:rsidR="00B03AEB" w:rsidRPr="006D4AB8" w:rsidRDefault="00B03AEB" w:rsidP="006D4AB8">
      <w:pPr>
        <w:rPr>
          <w:sz w:val="28"/>
          <w:szCs w:val="28"/>
        </w:rPr>
      </w:pPr>
    </w:p>
    <w:p w:rsidR="00B03AEB" w:rsidRPr="006D4AB8" w:rsidRDefault="00B03AEB" w:rsidP="006D4AB8">
      <w:pPr>
        <w:jc w:val="center"/>
        <w:rPr>
          <w:b/>
          <w:bCs/>
          <w:sz w:val="28"/>
          <w:szCs w:val="28"/>
        </w:rPr>
      </w:pPr>
      <w:r w:rsidRPr="006D4AB8">
        <w:rPr>
          <w:b/>
          <w:sz w:val="28"/>
          <w:szCs w:val="28"/>
        </w:rPr>
        <w:t xml:space="preserve">Кафедра: </w:t>
      </w:r>
      <w:r w:rsidR="00322A5F" w:rsidRPr="006D4AB8">
        <w:rPr>
          <w:b/>
          <w:sz w:val="28"/>
          <w:szCs w:val="28"/>
        </w:rPr>
        <w:t>Центр прикладной информатики</w:t>
      </w:r>
    </w:p>
    <w:p w:rsidR="00B03AEB" w:rsidRPr="00382772" w:rsidRDefault="00B03AEB" w:rsidP="006D4AB8">
      <w:pPr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 xml:space="preserve">Направление: </w:t>
      </w:r>
      <w:r w:rsidR="00322A5F">
        <w:rPr>
          <w:sz w:val="28"/>
          <w:szCs w:val="28"/>
        </w:rPr>
        <w:t>Прикладная информатика</w:t>
      </w: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jc w:val="center"/>
        <w:rPr>
          <w:b/>
          <w:sz w:val="36"/>
          <w:szCs w:val="36"/>
        </w:rPr>
      </w:pPr>
      <w:r w:rsidRPr="00322A5F">
        <w:rPr>
          <w:b/>
          <w:sz w:val="36"/>
          <w:szCs w:val="36"/>
        </w:rPr>
        <w:t>ВЫПУСКНАЯ КВАЛИФИКАЦИОННАЯ РАБОТА  БАКАЛАВРА</w:t>
      </w:r>
    </w:p>
    <w:p w:rsidR="00B03AEB" w:rsidRPr="00322A5F" w:rsidRDefault="00B03AEB" w:rsidP="00322A5F">
      <w:pPr>
        <w:spacing w:line="240" w:lineRule="auto"/>
        <w:jc w:val="left"/>
        <w:rPr>
          <w:sz w:val="28"/>
          <w:szCs w:val="28"/>
        </w:rPr>
      </w:pPr>
    </w:p>
    <w:p w:rsidR="00B03AEB" w:rsidRPr="004647DE" w:rsidRDefault="00B03AEB" w:rsidP="00322A5F">
      <w:pPr>
        <w:spacing w:line="240" w:lineRule="auto"/>
        <w:ind w:firstLine="0"/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b/>
          <w:sz w:val="36"/>
          <w:szCs w:val="36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Тема:</w:t>
      </w:r>
    </w:p>
    <w:p w:rsidR="00B03AEB" w:rsidRPr="00322A5F" w:rsidRDefault="00B03AEB" w:rsidP="00322A5F">
      <w:pPr>
        <w:spacing w:line="240" w:lineRule="auto"/>
        <w:ind w:firstLine="180"/>
        <w:jc w:val="center"/>
        <w:rPr>
          <w:b/>
          <w:sz w:val="32"/>
          <w:szCs w:val="32"/>
        </w:rPr>
      </w:pPr>
      <w:r w:rsidRPr="00322A5F">
        <w:rPr>
          <w:b/>
          <w:sz w:val="32"/>
          <w:szCs w:val="32"/>
        </w:rPr>
        <w:t>«Название работы»</w:t>
      </w:r>
    </w:p>
    <w:p w:rsidR="00B03AEB" w:rsidRDefault="00B03AEB" w:rsidP="00322A5F">
      <w:pPr>
        <w:spacing w:line="240" w:lineRule="auto"/>
        <w:ind w:firstLine="180"/>
        <w:rPr>
          <w:sz w:val="32"/>
          <w:szCs w:val="32"/>
        </w:rPr>
      </w:pPr>
    </w:p>
    <w:p w:rsidR="006D4AB8" w:rsidRPr="00DC6871" w:rsidRDefault="006D4AB8" w:rsidP="00382772">
      <w:pPr>
        <w:spacing w:line="240" w:lineRule="auto"/>
        <w:ind w:firstLine="0"/>
        <w:rPr>
          <w:sz w:val="32"/>
          <w:szCs w:val="32"/>
        </w:rPr>
      </w:pPr>
    </w:p>
    <w:p w:rsidR="00B03AEB" w:rsidRPr="00DC6871" w:rsidRDefault="00B03AEB" w:rsidP="00322A5F">
      <w:pPr>
        <w:spacing w:line="240" w:lineRule="auto"/>
        <w:ind w:left="3175" w:firstLine="180"/>
        <w:jc w:val="right"/>
        <w:rPr>
          <w:sz w:val="28"/>
          <w:szCs w:val="28"/>
        </w:rPr>
      </w:pPr>
      <w:r w:rsidRPr="00DC6871">
        <w:rPr>
          <w:b/>
          <w:bCs/>
          <w:sz w:val="28"/>
          <w:szCs w:val="28"/>
        </w:rPr>
        <w:t>Допущен к защите:</w:t>
      </w:r>
      <w:r w:rsidRPr="00DC6871">
        <w:rPr>
          <w:sz w:val="28"/>
          <w:szCs w:val="28"/>
        </w:rPr>
        <w:t>_________</w:t>
      </w:r>
      <w:r w:rsidR="00382772">
        <w:rPr>
          <w:sz w:val="28"/>
          <w:szCs w:val="28"/>
        </w:rPr>
        <w:t>_</w:t>
      </w:r>
      <w:r w:rsidRPr="00DC6871">
        <w:rPr>
          <w:sz w:val="28"/>
          <w:szCs w:val="28"/>
        </w:rPr>
        <w:t>______</w:t>
      </w:r>
    </w:p>
    <w:p w:rsidR="00B03AEB" w:rsidRPr="00DC6871" w:rsidRDefault="00B03AEB" w:rsidP="00322A5F">
      <w:pPr>
        <w:spacing w:line="240" w:lineRule="auto"/>
        <w:ind w:left="3175" w:right="1588"/>
        <w:jc w:val="right"/>
        <w:rPr>
          <w:b/>
          <w:bCs/>
          <w:sz w:val="28"/>
          <w:szCs w:val="28"/>
        </w:rPr>
      </w:pPr>
      <w:r w:rsidRPr="00DC6871">
        <w:rPr>
          <w:b/>
          <w:bCs/>
          <w:sz w:val="28"/>
          <w:szCs w:val="28"/>
        </w:rPr>
        <w:t>Заведующий кафедрой:</w:t>
      </w:r>
    </w:p>
    <w:p w:rsidR="00B03AEB" w:rsidRPr="00DC6871" w:rsidRDefault="00B03AEB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Должность, уч. степень_________ФИО</w:t>
      </w:r>
    </w:p>
    <w:p w:rsidR="00B03AEB" w:rsidRPr="00DC6871" w:rsidRDefault="00B03AEB" w:rsidP="00322A5F">
      <w:pPr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«___»________</w:t>
      </w:r>
      <w:r w:rsidR="00322A5F">
        <w:rPr>
          <w:sz w:val="28"/>
          <w:szCs w:val="28"/>
        </w:rPr>
        <w:t xml:space="preserve">__2015 </w:t>
      </w:r>
      <w:r w:rsidRPr="00DC6871">
        <w:rPr>
          <w:sz w:val="28"/>
          <w:szCs w:val="28"/>
        </w:rPr>
        <w:t>года</w:t>
      </w:r>
    </w:p>
    <w:p w:rsidR="00B03AEB" w:rsidRPr="00DC6871" w:rsidRDefault="00B03AEB" w:rsidP="006D4AB8">
      <w:pPr>
        <w:spacing w:line="240" w:lineRule="auto"/>
        <w:ind w:left="3175" w:firstLine="8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322A5F">
        <w:rPr>
          <w:b/>
          <w:bCs/>
          <w:sz w:val="28"/>
          <w:szCs w:val="28"/>
        </w:rPr>
        <w:t xml:space="preserve">                     Выполнил</w:t>
      </w:r>
      <w:r w:rsidRPr="00DC6871">
        <w:rPr>
          <w:b/>
          <w:bCs/>
          <w:sz w:val="28"/>
          <w:szCs w:val="28"/>
        </w:rPr>
        <w:t xml:space="preserve">: </w:t>
      </w:r>
      <w:r w:rsidRPr="003557BA">
        <w:rPr>
          <w:bCs/>
          <w:sz w:val="28"/>
          <w:szCs w:val="28"/>
        </w:rPr>
        <w:t>с</w:t>
      </w:r>
      <w:r w:rsidR="00322A5F">
        <w:rPr>
          <w:sz w:val="28"/>
          <w:szCs w:val="28"/>
        </w:rPr>
        <w:t>тудент</w:t>
      </w:r>
      <w:r w:rsidRPr="00DC6871">
        <w:rPr>
          <w:sz w:val="28"/>
          <w:szCs w:val="28"/>
        </w:rPr>
        <w:t xml:space="preserve"> группы</w:t>
      </w:r>
      <w:r w:rsidR="006D4AB8">
        <w:rPr>
          <w:sz w:val="28"/>
          <w:szCs w:val="28"/>
        </w:rPr>
        <w:t xml:space="preserve"> 8409</w:t>
      </w:r>
    </w:p>
    <w:p w:rsidR="00B03AEB" w:rsidRPr="00DC6871" w:rsidRDefault="006D4AB8" w:rsidP="00322A5F">
      <w:pPr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Дёгтев Александр Сергеевич</w:t>
      </w:r>
    </w:p>
    <w:p w:rsidR="00B03AEB" w:rsidRPr="00DC6871" w:rsidRDefault="00B03AEB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</w:p>
    <w:p w:rsidR="00B03AEB" w:rsidRPr="00DC6871" w:rsidRDefault="00B03AEB" w:rsidP="00322A5F">
      <w:pPr>
        <w:spacing w:line="240" w:lineRule="auto"/>
        <w:ind w:left="3175" w:right="1418"/>
        <w:jc w:val="right"/>
        <w:rPr>
          <w:b/>
          <w:bCs/>
          <w:sz w:val="28"/>
          <w:szCs w:val="28"/>
        </w:rPr>
      </w:pPr>
      <w:r w:rsidRPr="00DC6871">
        <w:rPr>
          <w:b/>
          <w:bCs/>
          <w:sz w:val="28"/>
          <w:szCs w:val="28"/>
        </w:rPr>
        <w:t>Научный руководитель:</w:t>
      </w:r>
    </w:p>
    <w:p w:rsidR="006D4AB8" w:rsidRDefault="00B03AEB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 w:rsidRPr="00DC6871">
        <w:rPr>
          <w:sz w:val="28"/>
          <w:szCs w:val="28"/>
        </w:rPr>
        <w:t xml:space="preserve">Должность, </w:t>
      </w:r>
      <w:r>
        <w:rPr>
          <w:sz w:val="28"/>
          <w:szCs w:val="28"/>
        </w:rPr>
        <w:t xml:space="preserve">уч. степень </w:t>
      </w:r>
      <w:r w:rsidR="006D4AB8">
        <w:rPr>
          <w:sz w:val="28"/>
          <w:szCs w:val="28"/>
        </w:rPr>
        <w:t>к.т.н.</w:t>
      </w:r>
    </w:p>
    <w:p w:rsidR="00B03AEB" w:rsidRPr="00DC6871" w:rsidRDefault="006D4AB8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Васин Дмитрий Юрьевич</w:t>
      </w:r>
    </w:p>
    <w:p w:rsidR="00B03AEB" w:rsidRPr="00DC6871" w:rsidRDefault="00B03AEB" w:rsidP="00322A5F">
      <w:pPr>
        <w:spacing w:line="240" w:lineRule="auto"/>
        <w:ind w:left="3175" w:firstLine="708"/>
        <w:jc w:val="right"/>
        <w:rPr>
          <w:sz w:val="28"/>
          <w:szCs w:val="28"/>
        </w:rPr>
      </w:pPr>
    </w:p>
    <w:p w:rsidR="00B03AEB" w:rsidRPr="00DC6871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B03AEB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B03AEB" w:rsidRPr="00DC6871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322A5F" w:rsidRDefault="00322A5F" w:rsidP="00322A5F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2015</w:t>
      </w:r>
    </w:p>
    <w:p w:rsidR="006D4AB8" w:rsidRDefault="00322A5F" w:rsidP="00322A5F">
      <w:pPr>
        <w:pStyle w:val="1"/>
      </w:pPr>
      <w:r w:rsidRPr="006D4AB8">
        <w:br w:type="page"/>
      </w:r>
      <w:r w:rsidR="006D4AB8">
        <w:lastRenderedPageBreak/>
        <w:t>Оглавление</w:t>
      </w:r>
    </w:p>
    <w:p w:rsidR="006D4AB8" w:rsidRDefault="006D4AB8" w:rsidP="006D4AB8"/>
    <w:p w:rsidR="006D4AB8" w:rsidRPr="006D4AB8" w:rsidRDefault="006D4AB8" w:rsidP="006D4AB8"/>
    <w:p w:rsidR="00BF12FB" w:rsidRDefault="006D4AB8" w:rsidP="00322A5F">
      <w:pPr>
        <w:pStyle w:val="1"/>
      </w:pPr>
      <w:r>
        <w:rPr>
          <w:sz w:val="28"/>
          <w:szCs w:val="28"/>
        </w:rPr>
        <w:br w:type="page"/>
      </w:r>
      <w:r w:rsidR="00BF12FB">
        <w:lastRenderedPageBreak/>
        <w:t>Введение терминов</w:t>
      </w:r>
    </w:p>
    <w:p w:rsidR="005227D1" w:rsidRDefault="00BF12FB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B7ECAE4" wp14:editId="6A3A421A">
            <wp:extent cx="4886960" cy="3454400"/>
            <wp:effectExtent l="0" t="0" r="8890" b="0"/>
            <wp:docPr id="1" name="Рисунок 1" descr="D:\Диплом\CrossLineCircle_With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CrossLineCircle_WithTex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FB" w:rsidRPr="00DC5E44" w:rsidRDefault="00BF12FB" w:rsidP="00382772">
      <w:r>
        <w:t>Рис 1(</w:t>
      </w:r>
      <w:r>
        <w:rPr>
          <w:lang w:val="en-US"/>
        </w:rPr>
        <w:t>a</w:t>
      </w:r>
      <w:r w:rsidRPr="00DC5E44">
        <w:t xml:space="preserve">, </w:t>
      </w:r>
      <w:r>
        <w:rPr>
          <w:lang w:val="en-US"/>
        </w:rPr>
        <w:t>b</w:t>
      </w:r>
      <w:r w:rsidRPr="00DC5E44">
        <w:t>)</w:t>
      </w:r>
    </w:p>
    <w:p w:rsidR="00BF12FB" w:rsidRDefault="00BF12FB" w:rsidP="00382772">
      <w:r>
        <w:t xml:space="preserve">Будем называть действительным пересечением двух объектов, пересечение, при котором у обоих объектов есть общая точка. (Рис 1, </w:t>
      </w:r>
      <w:r>
        <w:rPr>
          <w:lang w:val="en-US"/>
        </w:rPr>
        <w:t>a</w:t>
      </w:r>
      <w:r w:rsidRPr="00BF12FB">
        <w:t>)</w:t>
      </w:r>
      <w:r>
        <w:t>.</w:t>
      </w:r>
    </w:p>
    <w:p w:rsidR="00BF12FB" w:rsidRDefault="00BF12FB" w:rsidP="00382772">
      <w:r>
        <w:t xml:space="preserve">Будем называть мнимым пересечением двух объектов пересечение, если при продлении одного объекта у него образуется точка пересечения с другим объектом. (Рис 1, </w:t>
      </w:r>
      <w:r>
        <w:rPr>
          <w:lang w:val="en-US"/>
        </w:rPr>
        <w:t>b)</w:t>
      </w:r>
      <w:r>
        <w:t>.</w:t>
      </w:r>
    </w:p>
    <w:p w:rsidR="00BF12FB" w:rsidRDefault="00382772" w:rsidP="00382772">
      <w:pPr>
        <w:pStyle w:val="1"/>
      </w:pPr>
      <w:r>
        <w:br w:type="page"/>
      </w:r>
      <w:r w:rsidR="00BF12FB">
        <w:lastRenderedPageBreak/>
        <w:t>Алгоритмы</w:t>
      </w:r>
    </w:p>
    <w:p w:rsidR="00BF12FB" w:rsidRPr="00382772" w:rsidRDefault="006A5C09" w:rsidP="00382772">
      <w:pPr>
        <w:pStyle w:val="2"/>
      </w:pPr>
      <w:r w:rsidRPr="00382772">
        <w:t>Пересечение двух отрезков</w:t>
      </w:r>
    </w:p>
    <w:p w:rsidR="006A5C09" w:rsidRDefault="0010358E" w:rsidP="006A5C0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4551045"/>
            <wp:effectExtent l="0" t="0" r="0" b="1905"/>
            <wp:docPr id="2" name="Рисунок 2" descr="D:\Диплом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8E" w:rsidRDefault="0010358E" w:rsidP="00382772">
      <w:r>
        <w:t>Рис 2</w:t>
      </w:r>
    </w:p>
    <w:p w:rsidR="0010358E" w:rsidRDefault="0010358E" w:rsidP="00382772">
      <w:r>
        <w:t>Уравнения отрезков имеют вид:</w:t>
      </w:r>
    </w:p>
    <w:p w:rsidR="0010358E" w:rsidRPr="0010358E" w:rsidRDefault="00B03AEB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(1)</m:t>
          </m:r>
        </m:oMath>
      </m:oMathPara>
    </w:p>
    <w:p w:rsidR="0010358E" w:rsidRPr="0010358E" w:rsidRDefault="00B03AEB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(2)</m:t>
          </m:r>
        </m:oMath>
      </m:oMathPara>
    </w:p>
    <w:p w:rsidR="0010358E" w:rsidRDefault="0010358E" w:rsidP="00382772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>
        <w:t xml:space="preserve"> являются одной и той же точкой, то уравнения (1) и (2) равны, из чего можно получить следующую систему:</w:t>
      </w:r>
    </w:p>
    <w:p w:rsidR="0010358E" w:rsidRPr="00831125" w:rsidRDefault="00B03AEB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831125" w:rsidRDefault="00831125" w:rsidP="00382772">
      <w:r>
        <w:t xml:space="preserve">Решая её относительно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>
        <w:t xml:space="preserve"> получим:</w:t>
      </w:r>
    </w:p>
    <w:p w:rsidR="00831125" w:rsidRPr="00831125" w:rsidRDefault="00B03AEB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31125" w:rsidRPr="00831125" w:rsidRDefault="00B03AEB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31125" w:rsidRDefault="00831125" w:rsidP="00382772">
      <w:r>
        <w:t>Подставляя полученные значения в начальное уравнение, получим координаты точки пересечения:</w:t>
      </w:r>
    </w:p>
    <w:p w:rsidR="00831125" w:rsidRPr="00831125" w:rsidRDefault="00831125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831125" w:rsidRPr="002F705F" w:rsidRDefault="00831125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2F705F" w:rsidRPr="002F705F" w:rsidRDefault="002F705F" w:rsidP="00382772">
      <w:r>
        <w:rPr>
          <w:sz w:val="28"/>
        </w:rPr>
        <w:t xml:space="preserve">Если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 w:rsidRPr="002F705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>
        <w:t>, то точка принадлежит и первому и второму отрезку, значит это действительное пересечение отрезков, иначе пересечение будет мнимым.</w:t>
      </w:r>
    </w:p>
    <w:p w:rsidR="006A5C09" w:rsidRDefault="006A5C09" w:rsidP="00382772">
      <w:pPr>
        <w:pStyle w:val="2"/>
      </w:pPr>
      <w:r>
        <w:t>Пересечение отрезка и окружности</w:t>
      </w:r>
    </w:p>
    <w:p w:rsidR="006A5C09" w:rsidRDefault="00766122" w:rsidP="006A5C0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976370"/>
            <wp:effectExtent l="0" t="0" r="0" b="5080"/>
            <wp:docPr id="3" name="Рисунок 3" descr="D:\Диплом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22" w:rsidRDefault="00766122" w:rsidP="00382772">
      <w:r>
        <w:t>Рис</w:t>
      </w:r>
      <w:r w:rsidR="00AB3374" w:rsidRPr="00B03AEB">
        <w:t>.</w:t>
      </w:r>
      <w:r>
        <w:t xml:space="preserve"> 3</w:t>
      </w:r>
    </w:p>
    <w:p w:rsidR="00766122" w:rsidRDefault="00766122" w:rsidP="00382772">
      <w:r>
        <w:t>Для нахождения точек пересечения отрезка и окружности нужно решить систему:</w:t>
      </w:r>
    </w:p>
    <w:p w:rsidR="00766122" w:rsidRPr="00766122" w:rsidRDefault="00766122" w:rsidP="006A5C0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(1)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(2)</m:t>
                  </m:r>
                </m:e>
              </m:eqArr>
            </m:e>
          </m:d>
        </m:oMath>
      </m:oMathPara>
    </w:p>
    <w:p w:rsidR="00766122" w:rsidRDefault="00766122" w:rsidP="00382772">
      <w:pPr>
        <w:rPr>
          <w:lang w:val="en-US"/>
        </w:rPr>
      </w:pPr>
      <w:r>
        <w:t>Преобразуем уравнение (1) к уравнению вида</w:t>
      </w:r>
    </w:p>
    <w:p w:rsidR="00766122" w:rsidRPr="00766122" w:rsidRDefault="00766122" w:rsidP="006A5C09">
      <w:pPr>
        <w:rPr>
          <w:rFonts w:eastAsiaTheme="minorEastAsia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y=ax+b</m:t>
          </m:r>
        </m:oMath>
      </m:oMathPara>
    </w:p>
    <w:p w:rsidR="00766122" w:rsidRDefault="00766122" w:rsidP="00382772">
      <w:r>
        <w:t>Где</w:t>
      </w:r>
    </w:p>
    <w:p w:rsidR="00150D0C" w:rsidRPr="00150D0C" w:rsidRDefault="00150D0C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150D0C" w:rsidRPr="00150D0C" w:rsidRDefault="00150D0C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b=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 </m:t>
              </m:r>
            </m:sub>
          </m:sSub>
        </m:oMath>
      </m:oMathPara>
    </w:p>
    <w:p w:rsidR="00150D0C" w:rsidRDefault="00150D0C" w:rsidP="00382772">
      <w:r>
        <w:t xml:space="preserve">Подставив полученное уравнение в (2) получим координаты </w:t>
      </w:r>
      <m:oMath>
        <m:r>
          <w:rPr>
            <w:rFonts w:ascii="Cambria Math" w:hAnsi="Cambria Math"/>
          </w:rPr>
          <m:t>x</m:t>
        </m:r>
      </m:oMath>
      <w:r w:rsidRPr="00150D0C">
        <w:t xml:space="preserve"> </w:t>
      </w:r>
      <w:r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точки пересечения</w:t>
      </w:r>
      <w:r w:rsidRPr="00150D0C">
        <w:t>.</w:t>
      </w:r>
    </w:p>
    <w:p w:rsidR="00766122" w:rsidRPr="00766122" w:rsidRDefault="00D63C7A" w:rsidP="00382772">
      <w:r>
        <w:t>Если</w:t>
      </w:r>
      <w:r w:rsidRPr="00D63C7A">
        <w:t xml:space="preserve"> 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D63C7A">
        <w:t xml:space="preserve"> </w:t>
      </w:r>
      <w:r>
        <w:t xml:space="preserve">и </w:t>
      </w:r>
      <m:oMath>
        <m:r>
          <w:rPr>
            <w:rFonts w:ascii="Cambria Math" w:hAnsi="Cambria Math"/>
            <w:sz w:val="28"/>
            <w:szCs w:val="28"/>
          </w:rPr>
          <m:t>y 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>
        <w:t>, то пересечение будет действительным, иначе оно мнимое, т. к. точка лежит вне отрезка.</w:t>
      </w:r>
    </w:p>
    <w:p w:rsidR="00D63C7A" w:rsidRPr="00D63C7A" w:rsidRDefault="006A5C09" w:rsidP="00382772">
      <w:pPr>
        <w:pStyle w:val="2"/>
      </w:pPr>
      <w:r>
        <w:t xml:space="preserve">Пересечение отрезка и </w:t>
      </w:r>
      <w:r w:rsidR="001A74EB">
        <w:t>дуги</w:t>
      </w:r>
    </w:p>
    <w:p w:rsidR="00F60212" w:rsidRDefault="00F60212" w:rsidP="006A5C0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913380"/>
            <wp:effectExtent l="0" t="0" r="0" b="1270"/>
            <wp:docPr id="5" name="Рисунок 5" descr="D:\Диплом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212">
        <w:rPr>
          <w:rFonts w:cs="Times New Roman"/>
          <w:sz w:val="28"/>
          <w:szCs w:val="28"/>
        </w:rPr>
        <w:t xml:space="preserve"> </w:t>
      </w:r>
    </w:p>
    <w:p w:rsidR="00DC5E44" w:rsidRDefault="00DC5E44" w:rsidP="00382772">
      <w:r>
        <w:t>Рис. 4</w:t>
      </w:r>
    </w:p>
    <w:p w:rsidR="00F60212" w:rsidRDefault="00F60212" w:rsidP="00382772">
      <w:r>
        <w:t>Поиск точек пересечения отрезка и эллипса осуществляется точно так же как и при поиске пересечений отрезка и окружности.</w:t>
      </w:r>
    </w:p>
    <w:p w:rsidR="001A74EB" w:rsidRDefault="00F60212" w:rsidP="00382772">
      <w:pPr>
        <w:rPr>
          <w:rFonts w:eastAsiaTheme="minorEastAsia"/>
        </w:rPr>
      </w:pPr>
      <w:r>
        <w:t>Далее находим угол</w:t>
      </w:r>
      <w:r w:rsidR="001A74EB" w:rsidRPr="001A74EB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между прямой, проходящей через точку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A74EB" w:rsidRPr="001A74EB">
        <w:rPr>
          <w:rFonts w:eastAsiaTheme="minorEastAsia"/>
        </w:rPr>
        <w:t xml:space="preserve"> </w:t>
      </w:r>
      <w:r w:rsidR="001A74EB">
        <w:rPr>
          <w:rFonts w:eastAsiaTheme="minorEastAsia"/>
        </w:rPr>
        <w:t xml:space="preserve">и параллельной оси абсцисс, и прямой, проходящей через точки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A74EB"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1A74EB" w:rsidRPr="001A74EB">
        <w:rPr>
          <w:rFonts w:eastAsiaTheme="minorEastAsia"/>
        </w:rPr>
        <w:t>.</w:t>
      </w:r>
      <w:r w:rsidR="001A74EB"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нач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кон</m:t>
                </m:r>
              </m:sub>
            </m:sSub>
          </m:e>
        </m:d>
      </m:oMath>
      <w:r w:rsidR="001A74EB">
        <w:rPr>
          <w:rFonts w:eastAsiaTheme="minorEastAsia"/>
        </w:rPr>
        <w:t>, то эта точка является точкой пересечения отрезка и эллипса.</w:t>
      </w:r>
    </w:p>
    <w:p w:rsidR="001A74EB" w:rsidRPr="00766122" w:rsidRDefault="001A74EB" w:rsidP="00382772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y ∈[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>
        <w:rPr>
          <w:rFonts w:eastAsiaTheme="minorEastAsia"/>
        </w:rPr>
        <w:t>, то пересечение будет действительным, иначе оно мнимое, т. к. точка лежит вне отрезка.</w:t>
      </w:r>
    </w:p>
    <w:p w:rsidR="006A5C09" w:rsidRDefault="006A5C09" w:rsidP="00382772">
      <w:pPr>
        <w:pStyle w:val="2"/>
      </w:pPr>
      <w:r>
        <w:t xml:space="preserve">Пересечение отрезка и </w:t>
      </w:r>
      <w:r w:rsidR="001A74EB">
        <w:t>эллипса</w:t>
      </w:r>
    </w:p>
    <w:p w:rsidR="006A5C09" w:rsidRDefault="00DC5E44" w:rsidP="00382772">
      <w:r>
        <w:t>Пусть изначально имеем следующее расположение отрезка и эллипса:</w:t>
      </w:r>
    </w:p>
    <w:p w:rsidR="00DC5E44" w:rsidRDefault="00AD7E65" w:rsidP="006A5C0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18660" cy="3785235"/>
            <wp:effectExtent l="0" t="0" r="0" b="5715"/>
            <wp:docPr id="4" name="Рисунок 4" descr="D:\Диплом\p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p5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44" w:rsidRDefault="00DC5E44" w:rsidP="00382772">
      <w:r>
        <w:t>Рис. 5</w:t>
      </w:r>
    </w:p>
    <w:p w:rsidR="00DC5E44" w:rsidRDefault="00DC5E44" w:rsidP="00382772">
      <w:r>
        <w:t xml:space="preserve">Для упрощения вычислений выполним сдвиг системы координат так, чтобы центр эллипса оказался в точке </w:t>
      </w:r>
      <m:oMath>
        <m:r>
          <w:rPr>
            <w:rFonts w:ascii="Cambria Math" w:hAnsi="Cambria Math"/>
            <w:sz w:val="28"/>
            <w:szCs w:val="28"/>
          </w:rPr>
          <m:t>(0;0)</m:t>
        </m:r>
      </m:oMath>
      <w:r>
        <w:t>:</w:t>
      </w:r>
    </w:p>
    <w:p w:rsidR="00DC5E44" w:rsidRDefault="001F21AC" w:rsidP="006A5C0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348480"/>
            <wp:effectExtent l="0" t="0" r="0" b="0"/>
            <wp:docPr id="6" name="Рисунок 6" descr="D:\Диплом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p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44" w:rsidRDefault="00DC5E44" w:rsidP="00382772">
      <w:r>
        <w:lastRenderedPageBreak/>
        <w:t>Рис. 6</w:t>
      </w:r>
    </w:p>
    <w:p w:rsidR="00DC5E44" w:rsidRDefault="00DC5E44" w:rsidP="00382772">
      <w:r>
        <w:t>И выполним поворот системы координат так, чтобы большая ось эллипса лежала на оси абсцисс и меньшая ось лежала на оси ординат:</w:t>
      </w:r>
    </w:p>
    <w:p w:rsidR="00DC5E44" w:rsidRDefault="001F21AC" w:rsidP="006A5C0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688330" cy="4061460"/>
            <wp:effectExtent l="0" t="0" r="7620" b="0"/>
            <wp:docPr id="10" name="Рисунок 10" descr="D:\Диплом\2015-04-27_2141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2015-04-27_21414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44" w:rsidRDefault="00DC5E44" w:rsidP="00382772">
      <w:r>
        <w:t>Рис. 7</w:t>
      </w:r>
    </w:p>
    <w:p w:rsidR="00DC5E44" w:rsidRDefault="00DC5E44" w:rsidP="00382772">
      <w:r>
        <w:t>Таким образом</w:t>
      </w:r>
      <w:r w:rsidR="004108D7" w:rsidRPr="004108D7">
        <w:t>,</w:t>
      </w:r>
      <w:r>
        <w:t xml:space="preserve"> у точек </w:t>
      </w:r>
      <w:r>
        <w:rPr>
          <w:lang w:val="en-US"/>
        </w:rPr>
        <w:t>A</w:t>
      </w:r>
      <w:r w:rsidRPr="00DC5E44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координаты будут равны </w:t>
      </w:r>
      <m:oMath>
        <m:r>
          <w:rPr>
            <w:rFonts w:ascii="Cambria Math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>
        <w:t xml:space="preserve"> и </w:t>
      </w:r>
      <m:oMath>
        <m:r>
          <w:rPr>
            <w:rFonts w:ascii="Cambria Math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>
        <w:t xml:space="preserve"> соответственно. И получим систему:</w:t>
      </w:r>
    </w:p>
    <w:p w:rsidR="00DC5E44" w:rsidRPr="004108D7" w:rsidRDefault="00B03AEB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y-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x-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(1)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 (2)</m:t>
                  </m:r>
                </m:e>
              </m:eqArr>
            </m:e>
          </m:d>
        </m:oMath>
      </m:oMathPara>
    </w:p>
    <w:p w:rsidR="004108D7" w:rsidRDefault="004108D7" w:rsidP="00382772">
      <w:r>
        <w:t>Преобразуем уравнение (1) к виду:</w:t>
      </w:r>
    </w:p>
    <w:p w:rsidR="004108D7" w:rsidRPr="004108D7" w:rsidRDefault="004108D7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y=kx+c (3)</m:t>
          </m:r>
        </m:oMath>
      </m:oMathPara>
    </w:p>
    <w:p w:rsidR="004108D7" w:rsidRDefault="004108D7" w:rsidP="00382772">
      <w:r>
        <w:t>Где</w:t>
      </w:r>
    </w:p>
    <w:p w:rsidR="004108D7" w:rsidRPr="004108D7" w:rsidRDefault="004108D7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</m:den>
          </m:f>
        </m:oMath>
      </m:oMathPara>
    </w:p>
    <w:p w:rsidR="004108D7" w:rsidRPr="004108D7" w:rsidRDefault="004108D7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c=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-k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</m:oMath>
      </m:oMathPara>
    </w:p>
    <w:p w:rsidR="004108D7" w:rsidRDefault="00B91604" w:rsidP="00382772">
      <w:r>
        <w:t>И уравнение (2) к виду:</w:t>
      </w:r>
    </w:p>
    <w:p w:rsidR="00B91604" w:rsidRPr="00B91604" w:rsidRDefault="00B03AEB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 (4)</m:t>
          </m:r>
        </m:oMath>
      </m:oMathPara>
    </w:p>
    <w:p w:rsidR="00B91604" w:rsidRDefault="00B91604" w:rsidP="00382772">
      <w:r>
        <w:lastRenderedPageBreak/>
        <w:t>Подстановкой (3) в (4) получим:</w:t>
      </w:r>
    </w:p>
    <w:p w:rsidR="00B91604" w:rsidRPr="00B91604" w:rsidRDefault="00B03AEB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+2kxc+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 (5)</m:t>
          </m:r>
        </m:oMath>
      </m:oMathPara>
    </w:p>
    <w:p w:rsidR="00B91604" w:rsidRPr="00B91604" w:rsidRDefault="00B03AEB" w:rsidP="006A5C09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 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kcx+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 (6)</m:t>
          </m:r>
        </m:oMath>
      </m:oMathPara>
    </w:p>
    <w:p w:rsidR="00B91604" w:rsidRPr="001F21AC" w:rsidRDefault="00B91604" w:rsidP="00382772">
      <w:r>
        <w:t xml:space="preserve">Найдя корни уравнения (6) и подставив их в (3), получим координаты точек пересечения отрезка и эллипса </w:t>
      </w:r>
      <m:oMath>
        <m:r>
          <w:rPr>
            <w:rFonts w:ascii="Cambria Math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>
        <w:t xml:space="preserve"> и </w:t>
      </w:r>
      <m:oMath>
        <m:r>
          <w:rPr>
            <w:rFonts w:ascii="Cambria Math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="001F21AC" w:rsidRPr="001F21AC">
        <w:t xml:space="preserve"> (</w:t>
      </w:r>
      <w:r w:rsidR="001F21AC">
        <w:t>Рис. 8)</w:t>
      </w:r>
      <w:r w:rsidRPr="00B91604">
        <w:t>.</w:t>
      </w:r>
    </w:p>
    <w:p w:rsidR="001F21AC" w:rsidRPr="001F21AC" w:rsidRDefault="001F21AC" w:rsidP="006A5C09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noProof/>
          <w:sz w:val="28"/>
          <w:szCs w:val="28"/>
          <w:lang w:eastAsia="ru-RU"/>
        </w:rPr>
        <w:drawing>
          <wp:inline distT="0" distB="0" distL="0" distR="0">
            <wp:extent cx="5688330" cy="4061460"/>
            <wp:effectExtent l="0" t="0" r="7620" b="0"/>
            <wp:docPr id="11" name="Рисунок 11" descr="D:\Диплом\2015-04-27_21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2015-04-27_2141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AC" w:rsidRPr="001F21AC" w:rsidRDefault="001F21AC" w:rsidP="00382772">
      <w:r>
        <w:t>Рис. 8</w:t>
      </w:r>
    </w:p>
    <w:p w:rsidR="00136A18" w:rsidRDefault="001F21AC" w:rsidP="006A5C09">
      <w:pPr>
        <w:rPr>
          <w:rFonts w:eastAsiaTheme="minorEastAsia" w:cs="Times New Roman"/>
          <w:sz w:val="28"/>
          <w:szCs w:val="28"/>
          <w:lang w:val="en-US"/>
        </w:rPr>
      </w:pPr>
      <w:r>
        <w:rPr>
          <w:rFonts w:eastAsiaTheme="minorEastAs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4348480"/>
            <wp:effectExtent l="0" t="0" r="0" b="0"/>
            <wp:docPr id="12" name="Рисунок 12" descr="D:\Диплом\p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плом\p6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18" w:rsidRDefault="00136A18" w:rsidP="00382772">
      <w:r>
        <w:t xml:space="preserve">Рис. </w:t>
      </w:r>
      <w:r w:rsidR="001F21AC">
        <w:t>9</w:t>
      </w:r>
    </w:p>
    <w:p w:rsidR="00136A18" w:rsidRDefault="005D6CA0" w:rsidP="006A5C09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noProof/>
          <w:sz w:val="28"/>
          <w:szCs w:val="28"/>
          <w:lang w:eastAsia="ru-RU"/>
        </w:rPr>
        <w:drawing>
          <wp:inline distT="0" distB="0" distL="0" distR="0">
            <wp:extent cx="4518660" cy="3785235"/>
            <wp:effectExtent l="0" t="0" r="0" b="5715"/>
            <wp:docPr id="7" name="Рисунок 7" descr="D:\Диплом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p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18" w:rsidRPr="00136A18" w:rsidRDefault="00136A18" w:rsidP="00382772">
      <w:r>
        <w:t xml:space="preserve">Рис. </w:t>
      </w:r>
      <w:r w:rsidR="001F21AC">
        <w:t>10</w:t>
      </w:r>
    </w:p>
    <w:p w:rsidR="00136A18" w:rsidRDefault="00583E06" w:rsidP="00382772">
      <w:r>
        <w:lastRenderedPageBreak/>
        <w:t xml:space="preserve">Далее обратным преобразованием координат (поворот на угол </w:t>
      </w:r>
      <m:oMath>
        <m:r>
          <w:rPr>
            <w:rFonts w:ascii="Cambria Math" w:hAnsi="Cambria Math"/>
          </w:rPr>
          <m:t>–α</m:t>
        </m:r>
      </m:oMath>
      <w:r>
        <w:t xml:space="preserve"> (Рис. </w:t>
      </w:r>
      <w:r w:rsidR="001F21AC">
        <w:t>9</w:t>
      </w:r>
      <w:r>
        <w:t xml:space="preserve">) и переноса центра координат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83E06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83E06">
        <w:t xml:space="preserve"> (</w:t>
      </w:r>
      <w:r>
        <w:t xml:space="preserve">Рис. </w:t>
      </w:r>
      <w:r w:rsidR="001F21AC">
        <w:t>10</w:t>
      </w:r>
      <w:r>
        <w:t xml:space="preserve">)) </w:t>
      </w:r>
      <w:r w:rsidR="00125ED3">
        <w:t xml:space="preserve">получаем координаты точек пересечения в исходной системе координат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1t</m:t>
                </m:r>
              </m:sub>
            </m:sSub>
          </m:e>
        </m:d>
      </m:oMath>
      <w:r w:rsidR="00125ED3">
        <w:t xml:space="preserve"> 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2t</m:t>
                </m:r>
              </m:sub>
            </m:sSub>
          </m:e>
        </m:d>
      </m:oMath>
      <w:r w:rsidR="00125ED3">
        <w:t xml:space="preserve"> соответственно.</w:t>
      </w:r>
    </w:p>
    <w:p w:rsidR="006D5A56" w:rsidRDefault="006D5A56" w:rsidP="00382772">
      <w:pPr>
        <w:pStyle w:val="2"/>
      </w:pPr>
      <w:r>
        <w:t>Пересечение двух окружностей</w:t>
      </w:r>
    </w:p>
    <w:p w:rsidR="006D5A56" w:rsidRDefault="0006463F" w:rsidP="00382772">
      <w:r>
        <w:t>Рассматриваются 3 случая взаимного расположения двух окружностей:</w:t>
      </w:r>
    </w:p>
    <w:p w:rsidR="0006463F" w:rsidRPr="0006463F" w:rsidRDefault="0006463F" w:rsidP="00382772">
      <w:pPr>
        <w:pStyle w:val="a6"/>
        <w:numPr>
          <w:ilvl w:val="0"/>
          <w:numId w:val="4"/>
        </w:numPr>
      </w:pPr>
      <w:r w:rsidRPr="0006463F">
        <w:t>Окружности не пересекаются</w:t>
      </w:r>
    </w:p>
    <w:p w:rsidR="0006463F" w:rsidRPr="0006463F" w:rsidRDefault="0006463F" w:rsidP="00382772">
      <w:pPr>
        <w:pStyle w:val="a6"/>
        <w:numPr>
          <w:ilvl w:val="0"/>
          <w:numId w:val="4"/>
        </w:numPr>
      </w:pPr>
      <w:r w:rsidRPr="0006463F">
        <w:t>Окружности пересекаются (1 или 2 точки пересечения)</w:t>
      </w:r>
    </w:p>
    <w:p w:rsidR="0006463F" w:rsidRPr="000C20C0" w:rsidRDefault="0006463F" w:rsidP="00382772">
      <w:pPr>
        <w:pStyle w:val="a6"/>
        <w:numPr>
          <w:ilvl w:val="0"/>
          <w:numId w:val="4"/>
        </w:numPr>
      </w:pPr>
      <w:r w:rsidRPr="0006463F">
        <w:t>Одна окружность находится внутри другой окружности</w:t>
      </w:r>
    </w:p>
    <w:p w:rsidR="000C20C0" w:rsidRPr="00B246EC" w:rsidRDefault="000C20C0" w:rsidP="00B246EC">
      <w:pPr>
        <w:pStyle w:val="3"/>
      </w:pPr>
      <w:r w:rsidRPr="00B246EC">
        <w:t>Окружности не имеют общих точек</w:t>
      </w:r>
    </w:p>
    <w:p w:rsidR="000C20C0" w:rsidRPr="000C20C0" w:rsidRDefault="000C20C0" w:rsidP="00B246EC">
      <w:pPr>
        <w:rPr>
          <w:rFonts w:cs="Times New Roman"/>
          <w:sz w:val="28"/>
          <w:szCs w:val="28"/>
        </w:rPr>
      </w:pPr>
      <w:r>
        <w:t>Две окружности не будут иметь общих точек, если расстояние между их центрами больше суммы радиусов.</w:t>
      </w:r>
    </w:p>
    <w:p w:rsidR="0006463F" w:rsidRDefault="0006463F" w:rsidP="0006463F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561715"/>
            <wp:effectExtent l="0" t="0" r="0" b="635"/>
            <wp:docPr id="13" name="Рисунок 13" descr="D:\Диплом\CircleCirc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CircleCircle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0C0" w:rsidRPr="000C20C0" w:rsidRDefault="000C20C0" w:rsidP="00B246EC">
      <w:r>
        <w:t xml:space="preserve">Расстояние между центрами  определяется по прямоугольному треугольнику </w:t>
      </w:r>
      <w:r w:rsidRPr="00083A69">
        <w:rPr>
          <w:lang w:val="en-US"/>
        </w:rPr>
        <w:t>ABC</w:t>
      </w:r>
      <w:r>
        <w:t>, по формуле</w:t>
      </w:r>
    </w:p>
    <w:p w:rsidR="000C20C0" w:rsidRPr="000C20C0" w:rsidRDefault="000C20C0" w:rsidP="000C20C0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 xml:space="preserve">= AB=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0C20C0" w:rsidRPr="00B03AEB" w:rsidRDefault="000C20C0" w:rsidP="00B246EC">
      <w:pPr>
        <w:pStyle w:val="3"/>
        <w:rPr>
          <w:sz w:val="28"/>
          <w:szCs w:val="28"/>
        </w:rPr>
      </w:pPr>
      <w:r>
        <w:lastRenderedPageBreak/>
        <w:t>Окружности имеют одну общую точку</w:t>
      </w:r>
    </w:p>
    <w:p w:rsidR="000C20C0" w:rsidRPr="00E63F26" w:rsidRDefault="000C20C0" w:rsidP="00B246EC">
      <w:r>
        <w:t>Две окружности будут иметь общую точку, если расстояние между их центрами равно сумме радиусов.</w:t>
      </w:r>
    </w:p>
    <w:p w:rsidR="0006463F" w:rsidRDefault="000C20C0" w:rsidP="0006463F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434080"/>
            <wp:effectExtent l="0" t="0" r="0" b="0"/>
            <wp:docPr id="14" name="Рисунок 14" descr="D:\Диплом\CircleCirc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Диплом\CircleCircle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0C0" w:rsidRDefault="000C20C0" w:rsidP="00B246EC">
      <w:r>
        <w:t>Расстояние между центрами будет определяться подобным образом.</w:t>
      </w:r>
    </w:p>
    <w:p w:rsidR="000C20C0" w:rsidRPr="00B03AEB" w:rsidRDefault="000C20C0" w:rsidP="00B246EC">
      <w:r>
        <w:t xml:space="preserve">Координата </w:t>
      </w:r>
      <w:r>
        <w:rPr>
          <w:lang w:val="en-US"/>
        </w:rPr>
        <w:t>x</w:t>
      </w:r>
      <w:r w:rsidRPr="009D1340">
        <w:t xml:space="preserve"> </w:t>
      </w:r>
      <w:r>
        <w:t>будет рассчитываться по формуле</w:t>
      </w:r>
    </w:p>
    <w:p w:rsidR="000C20C0" w:rsidRPr="009D1340" w:rsidRDefault="000C20C0" w:rsidP="000C20C0">
      <m:oMathPara>
        <m:oMath>
          <m:r>
            <w:rPr>
              <w:rFonts w:ascii="Cambria Math" w:hAnsi="Cambria Math"/>
              <w:sz w:val="36"/>
              <w:szCs w:val="36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den>
          </m:f>
        </m:oMath>
      </m:oMathPara>
    </w:p>
    <w:p w:rsidR="000C20C0" w:rsidRPr="000C20C0" w:rsidRDefault="000C20C0" w:rsidP="00B246EC">
      <w:r>
        <w:t xml:space="preserve">Координата </w:t>
      </w:r>
      <w:r>
        <w:rPr>
          <w:lang w:val="en-US"/>
        </w:rPr>
        <w:t>y</w:t>
      </w:r>
      <w:r w:rsidRPr="009D1340">
        <w:t xml:space="preserve"> </w:t>
      </w:r>
      <w:r>
        <w:t>будет рассчитываться по формуле</w:t>
      </w:r>
    </w:p>
    <w:p w:rsidR="000C20C0" w:rsidRDefault="000C20C0" w:rsidP="000C20C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y</m:t>
          </m:r>
          <m:r>
            <w:rPr>
              <w:rFonts w:ascii="Cambria Math" w:hAnsi="Cambria Math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den>
          </m:f>
        </m:oMath>
      </m:oMathPara>
    </w:p>
    <w:p w:rsidR="000C20C0" w:rsidRDefault="000C20C0" w:rsidP="00B246EC">
      <w:r>
        <w:t>Таким образом</w:t>
      </w:r>
      <w:r w:rsidR="00B246EC">
        <w:t>,</w:t>
      </w:r>
      <w:r>
        <w:t xml:space="preserve"> получили координаты точки касания окружностей.</w:t>
      </w:r>
    </w:p>
    <w:p w:rsidR="000C20C0" w:rsidRPr="00B03AEB" w:rsidRDefault="000C20C0" w:rsidP="00B246EC">
      <w:pPr>
        <w:pStyle w:val="3"/>
      </w:pPr>
      <w:r>
        <w:t>Окружности имеют две общих точки</w:t>
      </w:r>
    </w:p>
    <w:p w:rsidR="000C20C0" w:rsidRPr="00890C73" w:rsidRDefault="000C20C0" w:rsidP="00B246EC">
      <w:r>
        <w:t>Две окружности будут иметь две общих точки, если расстояние между их центрами меньше суммы радиусов.</w:t>
      </w:r>
    </w:p>
    <w:p w:rsidR="000C20C0" w:rsidRDefault="000C20C0" w:rsidP="0006463F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4742180"/>
            <wp:effectExtent l="0" t="0" r="0" b="1270"/>
            <wp:docPr id="15" name="Рисунок 15" descr="D:\Диплом\CircleCirc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Диплом\CircleCircle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0C0" w:rsidRDefault="000C20C0" w:rsidP="00B246EC">
      <w:r>
        <w:rPr>
          <w:lang w:val="en-US"/>
        </w:rPr>
        <w:t>AC</w:t>
      </w:r>
      <w:r>
        <w:t xml:space="preserve"> можно найти, выразив высоту треугольника </w:t>
      </w:r>
      <w:r>
        <w:rPr>
          <w:lang w:val="en-US"/>
        </w:rPr>
        <w:t>BCD</w:t>
      </w:r>
      <w:r w:rsidRPr="00FB0585">
        <w:t xml:space="preserve"> </w:t>
      </w:r>
      <w:r>
        <w:t>через формулы для нахождения площади треугольника:</w:t>
      </w:r>
    </w:p>
    <w:p w:rsidR="000C20C0" w:rsidRPr="000C20C0" w:rsidRDefault="000C20C0" w:rsidP="000C20C0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BD AC</m:t>
          </m:r>
        </m:oMath>
      </m:oMathPara>
    </w:p>
    <w:p w:rsidR="000C20C0" w:rsidRDefault="000C20C0" w:rsidP="000C20C0">
      <w:pPr>
        <w:jc w:val="center"/>
        <w:rPr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p(p-BC)(p-BD)(p- CD)</m:t>
            </m:r>
          </m:e>
        </m:rad>
      </m:oMath>
      <w:r w:rsidRPr="000C20C0">
        <w:rPr>
          <w:i/>
          <w:lang w:val="en-US"/>
        </w:rPr>
        <w:t xml:space="preserve"> </w:t>
      </w:r>
    </w:p>
    <w:p w:rsidR="000C20C0" w:rsidRDefault="000C20C0" w:rsidP="00B246EC">
      <w:pPr>
        <w:rPr>
          <w:rFonts w:eastAsiaTheme="minorEastAsia"/>
          <w:lang w:val="en-US"/>
        </w:rPr>
      </w:pPr>
      <w:r>
        <w:t xml:space="preserve">где </w:t>
      </w:r>
    </w:p>
    <w:p w:rsidR="000C20C0" w:rsidRPr="00890C73" w:rsidRDefault="000C20C0" w:rsidP="000C20C0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BC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BD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0C20C0" w:rsidRPr="00E47971" w:rsidRDefault="000C20C0" w:rsidP="00B246EC">
      <w:pPr>
        <w:rPr>
          <w:lang w:val="en-US"/>
        </w:rPr>
      </w:pPr>
      <w:r w:rsidRPr="00E47971">
        <w:t>Т.е.</w:t>
      </w:r>
    </w:p>
    <w:p w:rsidR="000C20C0" w:rsidRPr="000C20C0" w:rsidRDefault="000C20C0" w:rsidP="000C20C0">
      <w:pPr>
        <w:jc w:val="center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AC=2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BD</m:t>
              </m:r>
            </m:den>
          </m:f>
        </m:oMath>
      </m:oMathPara>
    </w:p>
    <w:p w:rsidR="000C20C0" w:rsidRDefault="000C20C0" w:rsidP="00B246EC">
      <w:r w:rsidRPr="007753C6">
        <w:t>Отре</w:t>
      </w:r>
      <w:r>
        <w:t xml:space="preserve">зок </w:t>
      </w:r>
      <w:r>
        <w:rPr>
          <w:lang w:val="en-US"/>
        </w:rPr>
        <w:t>AB</w:t>
      </w:r>
      <w:r>
        <w:t xml:space="preserve"> можно найти из прямоугольного треугольника </w:t>
      </w:r>
      <w:r>
        <w:rPr>
          <w:lang w:val="en-US"/>
        </w:rPr>
        <w:t>ABC</w:t>
      </w:r>
      <w:r>
        <w:t>, т.е.</w:t>
      </w:r>
    </w:p>
    <w:p w:rsidR="000C20C0" w:rsidRPr="000C20C0" w:rsidRDefault="000C20C0" w:rsidP="000C20C0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AB=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AC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0C20C0" w:rsidRPr="00365F5E" w:rsidRDefault="000C20C0" w:rsidP="00B246EC">
      <w:r w:rsidRPr="00365F5E">
        <w:t xml:space="preserve">Из подобия треугольников </w:t>
      </w:r>
      <w:r w:rsidRPr="00365F5E">
        <w:rPr>
          <w:lang w:val="en-US"/>
        </w:rPr>
        <w:t>BDF</w:t>
      </w:r>
      <w:r w:rsidRPr="00365F5E">
        <w:t xml:space="preserve"> и </w:t>
      </w:r>
      <w:r w:rsidRPr="00365F5E">
        <w:rPr>
          <w:lang w:val="en-US"/>
        </w:rPr>
        <w:t>ABE</w:t>
      </w:r>
      <w:r w:rsidRPr="00365F5E">
        <w:t xml:space="preserve"> находим </w:t>
      </w:r>
      <w:r w:rsidRPr="00365F5E">
        <w:rPr>
          <w:lang w:val="en-US"/>
        </w:rPr>
        <w:t>AE</w:t>
      </w:r>
    </w:p>
    <w:p w:rsidR="000C20C0" w:rsidRPr="000C20C0" w:rsidRDefault="000C20C0" w:rsidP="000C20C0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AE=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DF AB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BD</m:t>
              </m:r>
            </m:den>
          </m:f>
        </m:oMath>
      </m:oMathPara>
    </w:p>
    <w:p w:rsidR="000C20C0" w:rsidRPr="00365F5E" w:rsidRDefault="000C20C0" w:rsidP="00B246EC">
      <w:r w:rsidRPr="00365F5E">
        <w:t xml:space="preserve">Соответственно </w:t>
      </w:r>
    </w:p>
    <w:p w:rsidR="000C20C0" w:rsidRPr="000C20C0" w:rsidRDefault="000C20C0" w:rsidP="000C20C0">
      <w:pPr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BE=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0C20C0" w:rsidRDefault="000C20C0" w:rsidP="00B246EC">
      <w:r w:rsidRPr="00365F5E">
        <w:t>Таким образом</w:t>
      </w:r>
      <w:r w:rsidR="00B246EC">
        <w:t>,</w:t>
      </w:r>
      <w:r w:rsidRPr="00365F5E">
        <w:t xml:space="preserve"> </w:t>
      </w:r>
      <w:r>
        <w:t xml:space="preserve">координаты точки </w:t>
      </w:r>
      <w:r>
        <w:rPr>
          <w:lang w:val="en-US"/>
        </w:rPr>
        <w:t>A</w:t>
      </w:r>
      <w:r>
        <w:t xml:space="preserve"> будут равны:</w:t>
      </w:r>
    </w:p>
    <w:p w:rsidR="000C20C0" w:rsidRPr="000C20C0" w:rsidRDefault="00B03AEB" w:rsidP="000C20C0">
      <w:pPr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+BE</m:t>
          </m:r>
        </m:oMath>
      </m:oMathPara>
    </w:p>
    <w:p w:rsidR="000C20C0" w:rsidRPr="000C20C0" w:rsidRDefault="00B03AEB" w:rsidP="000C20C0">
      <w:pPr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+AE</m:t>
          </m:r>
        </m:oMath>
      </m:oMathPara>
    </w:p>
    <w:p w:rsidR="000C20C0" w:rsidRDefault="000C20C0" w:rsidP="00B246EC">
      <w:r>
        <w:t>Координаты точек пересечения находятся следующим образом:</w:t>
      </w:r>
    </w:p>
    <w:p w:rsidR="000C20C0" w:rsidRPr="000C20C0" w:rsidRDefault="00B03AEB" w:rsidP="000C20C0">
      <w:pPr>
        <w:rPr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den>
          </m:f>
        </m:oMath>
      </m:oMathPara>
    </w:p>
    <w:p w:rsidR="000C20C0" w:rsidRPr="000C20C0" w:rsidRDefault="00B03AEB" w:rsidP="000C20C0">
      <w:pPr>
        <w:rPr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den>
          </m:f>
        </m:oMath>
      </m:oMathPara>
    </w:p>
    <w:p w:rsidR="000C20C0" w:rsidRPr="000C20C0" w:rsidRDefault="00B03AEB" w:rsidP="000C20C0">
      <w:pPr>
        <w:rPr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den>
          </m:f>
        </m:oMath>
      </m:oMathPara>
    </w:p>
    <w:p w:rsidR="000C20C0" w:rsidRPr="000C20C0" w:rsidRDefault="00B03AEB" w:rsidP="000C20C0">
      <w:pPr>
        <w:rPr>
          <w:rFonts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den>
          </m:f>
        </m:oMath>
      </m:oMathPara>
    </w:p>
    <w:p w:rsidR="006D5A56" w:rsidRDefault="006D5A56" w:rsidP="00B246EC">
      <w:pPr>
        <w:pStyle w:val="2"/>
      </w:pPr>
      <w:r>
        <w:t>Пересечение окружности и дуги</w:t>
      </w:r>
    </w:p>
    <w:p w:rsidR="00AB3374" w:rsidRDefault="00AB3374" w:rsidP="00B246EC">
      <w:r>
        <w:t xml:space="preserve">Поиск точек пересечения окружности и эллипса осуществляется точно так же как и при поиске пересечений </w:t>
      </w:r>
      <w:r w:rsidR="00714B26">
        <w:t xml:space="preserve">двух </w:t>
      </w:r>
      <w:r>
        <w:t>окружност</w:t>
      </w:r>
      <w:r w:rsidR="00714B26">
        <w:t>ей</w:t>
      </w:r>
      <w:r>
        <w:t>.</w:t>
      </w:r>
    </w:p>
    <w:p w:rsidR="00AB3374" w:rsidRDefault="00AB3374" w:rsidP="00B246EC">
      <w:pPr>
        <w:rPr>
          <w:rFonts w:eastAsiaTheme="minorEastAsia"/>
        </w:rPr>
      </w:pPr>
      <w:r>
        <w:t>Далее находим угол</w:t>
      </w:r>
      <w:r w:rsidRPr="001A74EB"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t xml:space="preserve"> между прямой, проходящей через </w:t>
      </w:r>
      <w:r w:rsidR="00714B26">
        <w:t xml:space="preserve">центр дуги </w:t>
      </w:r>
      <w:r>
        <w:rPr>
          <w:rFonts w:eastAsiaTheme="minorEastAsia"/>
        </w:rPr>
        <w:t xml:space="preserve">и параллельной оси абсцисс, и прямой, проходящей через точки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1A74EB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нач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кон</m:t>
                </m:r>
              </m:sub>
            </m:sSub>
          </m:e>
        </m:d>
      </m:oMath>
      <w:r>
        <w:rPr>
          <w:rFonts w:eastAsiaTheme="minorEastAsia"/>
        </w:rPr>
        <w:t>, то эта точка является точкой пересечения отрезка и эллипса.</w:t>
      </w:r>
    </w:p>
    <w:p w:rsidR="006D5A56" w:rsidRPr="00B246EC" w:rsidRDefault="00AB3374" w:rsidP="00B246EC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y ∈[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>
        <w:rPr>
          <w:rFonts w:eastAsiaTheme="minorEastAsia"/>
        </w:rPr>
        <w:t>, то пересечение будет действительным, иначе оно мнимое, т. к. точка лежит вне отрезка.</w:t>
      </w:r>
    </w:p>
    <w:p w:rsidR="006D5A56" w:rsidRDefault="006D5A56" w:rsidP="00B246EC">
      <w:pPr>
        <w:pStyle w:val="2"/>
      </w:pPr>
      <w:r>
        <w:t>Пересечение дуг</w:t>
      </w:r>
    </w:p>
    <w:p w:rsidR="00B246EC" w:rsidRPr="00B246EC" w:rsidRDefault="00B246EC" w:rsidP="00B246EC">
      <w:bookmarkStart w:id="0" w:name="_GoBack"/>
      <w:bookmarkEnd w:id="0"/>
    </w:p>
    <w:p w:rsidR="006D5A56" w:rsidRPr="00136A18" w:rsidRDefault="006D5A56" w:rsidP="006A5C09">
      <w:pPr>
        <w:rPr>
          <w:rFonts w:cs="Times New Roman"/>
          <w:sz w:val="28"/>
          <w:szCs w:val="28"/>
        </w:rPr>
      </w:pPr>
    </w:p>
    <w:sectPr w:rsidR="006D5A56" w:rsidRPr="00136A18" w:rsidSect="0092325B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130" w:rsidRDefault="00C60130" w:rsidP="0092325B">
      <w:pPr>
        <w:spacing w:line="240" w:lineRule="auto"/>
      </w:pPr>
      <w:r>
        <w:separator/>
      </w:r>
    </w:p>
  </w:endnote>
  <w:endnote w:type="continuationSeparator" w:id="0">
    <w:p w:rsidR="00C60130" w:rsidRDefault="00C60130" w:rsidP="00923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8264850"/>
      <w:docPartObj>
        <w:docPartGallery w:val="Page Numbers (Bottom of Page)"/>
        <w:docPartUnique/>
      </w:docPartObj>
    </w:sdtPr>
    <w:sdtContent>
      <w:p w:rsidR="0092325B" w:rsidRDefault="0092325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6EC">
          <w:rPr>
            <w:noProof/>
          </w:rPr>
          <w:t>14</w:t>
        </w:r>
        <w:r>
          <w:fldChar w:fldCharType="end"/>
        </w:r>
      </w:p>
    </w:sdtContent>
  </w:sdt>
  <w:p w:rsidR="0092325B" w:rsidRDefault="0092325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130" w:rsidRDefault="00C60130" w:rsidP="0092325B">
      <w:pPr>
        <w:spacing w:line="240" w:lineRule="auto"/>
      </w:pPr>
      <w:r>
        <w:separator/>
      </w:r>
    </w:p>
  </w:footnote>
  <w:footnote w:type="continuationSeparator" w:id="0">
    <w:p w:rsidR="00C60130" w:rsidRDefault="00C60130" w:rsidP="009232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4CAE"/>
    <w:multiLevelType w:val="hybridMultilevel"/>
    <w:tmpl w:val="EAE87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24D1D"/>
    <w:multiLevelType w:val="hybridMultilevel"/>
    <w:tmpl w:val="1756C4E2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9A365D4"/>
    <w:multiLevelType w:val="hybridMultilevel"/>
    <w:tmpl w:val="996E9EAA"/>
    <w:lvl w:ilvl="0" w:tplc="6B865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60E39"/>
    <w:multiLevelType w:val="multilevel"/>
    <w:tmpl w:val="97700FD0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13"/>
    <w:rsid w:val="00015208"/>
    <w:rsid w:val="0006463F"/>
    <w:rsid w:val="000C20C0"/>
    <w:rsid w:val="00101281"/>
    <w:rsid w:val="0010358E"/>
    <w:rsid w:val="00122213"/>
    <w:rsid w:val="001243FB"/>
    <w:rsid w:val="00125ED3"/>
    <w:rsid w:val="00136A18"/>
    <w:rsid w:val="00150D0C"/>
    <w:rsid w:val="001A74EB"/>
    <w:rsid w:val="001F21AC"/>
    <w:rsid w:val="0023622F"/>
    <w:rsid w:val="002F705F"/>
    <w:rsid w:val="00322A5F"/>
    <w:rsid w:val="00382772"/>
    <w:rsid w:val="004108D7"/>
    <w:rsid w:val="005227D1"/>
    <w:rsid w:val="00583E06"/>
    <w:rsid w:val="005D6CA0"/>
    <w:rsid w:val="006A5C09"/>
    <w:rsid w:val="006D4AB8"/>
    <w:rsid w:val="006D5A56"/>
    <w:rsid w:val="00714B26"/>
    <w:rsid w:val="00766122"/>
    <w:rsid w:val="00766DE0"/>
    <w:rsid w:val="00831125"/>
    <w:rsid w:val="0092325B"/>
    <w:rsid w:val="00AB3374"/>
    <w:rsid w:val="00AD7E65"/>
    <w:rsid w:val="00B03AEB"/>
    <w:rsid w:val="00B246EC"/>
    <w:rsid w:val="00B91604"/>
    <w:rsid w:val="00BF12FB"/>
    <w:rsid w:val="00C60130"/>
    <w:rsid w:val="00D63C7A"/>
    <w:rsid w:val="00DC5E44"/>
    <w:rsid w:val="00DD2669"/>
    <w:rsid w:val="00F335F8"/>
    <w:rsid w:val="00F6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8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382772"/>
    <w:pPr>
      <w:keepNext/>
      <w:spacing w:after="480" w:line="240" w:lineRule="auto"/>
      <w:outlineLvl w:val="0"/>
    </w:pPr>
    <w:rPr>
      <w:rFonts w:eastAsia="Times New Roman"/>
      <w:b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2772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246EC"/>
    <w:pPr>
      <w:keepNext/>
      <w:keepLines/>
      <w:spacing w:before="480" w:after="240" w:line="240" w:lineRule="auto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82772"/>
    <w:pPr>
      <w:keepNext/>
      <w:keepLines/>
      <w:spacing w:before="480" w:after="240" w:line="240" w:lineRule="auto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82772"/>
    <w:rPr>
      <w:rFonts w:ascii="Times New Roman" w:eastAsia="Times New Roman" w:hAnsi="Times New Roman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82772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  <w:style w:type="paragraph" w:styleId="a6">
    <w:name w:val="List Paragraph"/>
    <w:basedOn w:val="a"/>
    <w:uiPriority w:val="34"/>
    <w:qFormat/>
    <w:rsid w:val="000646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82772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30">
    <w:name w:val="Заголовок 3 Знак"/>
    <w:basedOn w:val="a0"/>
    <w:link w:val="3"/>
    <w:uiPriority w:val="9"/>
    <w:rsid w:val="00B246EC"/>
    <w:rPr>
      <w:rFonts w:ascii="Times New Roman" w:eastAsiaTheme="majorEastAsia" w:hAnsi="Times New Roman" w:cstheme="majorBidi"/>
      <w:b/>
      <w:bCs/>
      <w:sz w:val="24"/>
    </w:rPr>
  </w:style>
  <w:style w:type="paragraph" w:styleId="a7">
    <w:name w:val="Title"/>
    <w:basedOn w:val="a"/>
    <w:next w:val="a8"/>
    <w:link w:val="a9"/>
    <w:qFormat/>
    <w:rsid w:val="00B03AE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9">
    <w:name w:val="Название Знак"/>
    <w:basedOn w:val="a0"/>
    <w:link w:val="a7"/>
    <w:rsid w:val="00B03AE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a">
    <w:name w:val="Стиль для текста"/>
    <w:basedOn w:val="a"/>
    <w:link w:val="11"/>
    <w:rsid w:val="00B03AEB"/>
    <w:pPr>
      <w:spacing w:line="240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11">
    <w:name w:val="Стиль для текста Знак1"/>
    <w:basedOn w:val="a0"/>
    <w:link w:val="aa"/>
    <w:rsid w:val="00B03A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next w:val="a"/>
    <w:link w:val="ab"/>
    <w:uiPriority w:val="11"/>
    <w:qFormat/>
    <w:rsid w:val="00B03A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8"/>
    <w:uiPriority w:val="11"/>
    <w:rsid w:val="00B03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325B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325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8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382772"/>
    <w:pPr>
      <w:keepNext/>
      <w:spacing w:after="480" w:line="240" w:lineRule="auto"/>
      <w:outlineLvl w:val="0"/>
    </w:pPr>
    <w:rPr>
      <w:rFonts w:eastAsia="Times New Roman"/>
      <w:b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2772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246EC"/>
    <w:pPr>
      <w:keepNext/>
      <w:keepLines/>
      <w:spacing w:before="480" w:after="240" w:line="240" w:lineRule="auto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82772"/>
    <w:pPr>
      <w:keepNext/>
      <w:keepLines/>
      <w:spacing w:before="480" w:after="240" w:line="240" w:lineRule="auto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82772"/>
    <w:rPr>
      <w:rFonts w:ascii="Times New Roman" w:eastAsia="Times New Roman" w:hAnsi="Times New Roman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82772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  <w:style w:type="paragraph" w:styleId="a6">
    <w:name w:val="List Paragraph"/>
    <w:basedOn w:val="a"/>
    <w:uiPriority w:val="34"/>
    <w:qFormat/>
    <w:rsid w:val="000646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82772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30">
    <w:name w:val="Заголовок 3 Знак"/>
    <w:basedOn w:val="a0"/>
    <w:link w:val="3"/>
    <w:uiPriority w:val="9"/>
    <w:rsid w:val="00B246EC"/>
    <w:rPr>
      <w:rFonts w:ascii="Times New Roman" w:eastAsiaTheme="majorEastAsia" w:hAnsi="Times New Roman" w:cstheme="majorBidi"/>
      <w:b/>
      <w:bCs/>
      <w:sz w:val="24"/>
    </w:rPr>
  </w:style>
  <w:style w:type="paragraph" w:styleId="a7">
    <w:name w:val="Title"/>
    <w:basedOn w:val="a"/>
    <w:next w:val="a8"/>
    <w:link w:val="a9"/>
    <w:qFormat/>
    <w:rsid w:val="00B03AE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9">
    <w:name w:val="Название Знак"/>
    <w:basedOn w:val="a0"/>
    <w:link w:val="a7"/>
    <w:rsid w:val="00B03AE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a">
    <w:name w:val="Стиль для текста"/>
    <w:basedOn w:val="a"/>
    <w:link w:val="11"/>
    <w:rsid w:val="00B03AEB"/>
    <w:pPr>
      <w:spacing w:line="240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11">
    <w:name w:val="Стиль для текста Знак1"/>
    <w:basedOn w:val="a0"/>
    <w:link w:val="aa"/>
    <w:rsid w:val="00B03A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next w:val="a"/>
    <w:link w:val="ab"/>
    <w:uiPriority w:val="11"/>
    <w:qFormat/>
    <w:rsid w:val="00B03A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8"/>
    <w:uiPriority w:val="11"/>
    <w:rsid w:val="00B03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325B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325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1079A-3E28-45EC-AD36-519B6760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14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13</cp:revision>
  <dcterms:created xsi:type="dcterms:W3CDTF">2015-04-22T07:32:00Z</dcterms:created>
  <dcterms:modified xsi:type="dcterms:W3CDTF">2015-04-29T08:37:00Z</dcterms:modified>
</cp:coreProperties>
</file>