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Default="009D44FE" w:rsidP="009D44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p w:rsidR="009D44FE" w:rsidRPr="009D44FE" w:rsidRDefault="009D44FE" w:rsidP="009D44FE">
      <w:pPr>
        <w:jc w:val="center"/>
        <w:rPr>
          <w:rFonts w:eastAsiaTheme="majorEastAsia" w:cs="Times New Roman"/>
          <w:b/>
          <w:bCs/>
          <w:sz w:val="32"/>
          <w:szCs w:val="32"/>
          <w:lang w:eastAsia="ru-RU"/>
        </w:rPr>
      </w:pP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Техническое задание</w:t>
      </w:r>
    </w:p>
    <w:p w:rsidR="009D44FE" w:rsidRPr="009D44FE" w:rsidRDefault="009D44FE" w:rsidP="009D44FE">
      <w:pPr>
        <w:jc w:val="center"/>
        <w:rPr>
          <w:rFonts w:eastAsiaTheme="majorEastAsia" w:cs="Times New Roman"/>
          <w:b/>
          <w:bCs/>
          <w:sz w:val="32"/>
          <w:szCs w:val="32"/>
          <w:lang w:eastAsia="ru-RU"/>
        </w:rPr>
      </w:pPr>
      <w:r w:rsidRPr="009D44FE">
        <w:rPr>
          <w:rFonts w:eastAsiaTheme="majorEastAsia" w:cs="Times New Roman"/>
          <w:b/>
          <w:bCs/>
          <w:sz w:val="32"/>
          <w:szCs w:val="32"/>
          <w:lang w:eastAsia="ru-RU"/>
        </w:rPr>
        <w:t>на разработку программы «Построитель расписания»</w:t>
      </w:r>
    </w:p>
    <w:p w:rsidR="009D44FE" w:rsidRDefault="009D44FE" w:rsidP="009D44F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r>
        <w:br w:type="page"/>
      </w:r>
    </w:p>
    <w:sdt>
      <w:sdtPr>
        <w:id w:val="-6395788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D00362" w:rsidRDefault="00D00362">
          <w:pPr>
            <w:pStyle w:val="a6"/>
          </w:pPr>
          <w:r>
            <w:t>Оглавление</w:t>
          </w:r>
        </w:p>
        <w:p w:rsidR="009D44FE" w:rsidRDefault="00D003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074281" w:history="1">
            <w:r w:rsidR="009D44FE" w:rsidRPr="00B375C6">
              <w:rPr>
                <w:rStyle w:val="a7"/>
                <w:noProof/>
              </w:rPr>
              <w:t>1.Введение</w:t>
            </w:r>
            <w:r w:rsidR="009D44FE">
              <w:rPr>
                <w:noProof/>
                <w:webHidden/>
              </w:rPr>
              <w:tab/>
            </w:r>
            <w:r w:rsidR="009D44FE">
              <w:rPr>
                <w:noProof/>
                <w:webHidden/>
              </w:rPr>
              <w:fldChar w:fldCharType="begin"/>
            </w:r>
            <w:r w:rsidR="009D44FE">
              <w:rPr>
                <w:noProof/>
                <w:webHidden/>
              </w:rPr>
              <w:instrText xml:space="preserve"> PAGEREF _Toc462074281 \h </w:instrText>
            </w:r>
            <w:r w:rsidR="009D44FE">
              <w:rPr>
                <w:noProof/>
                <w:webHidden/>
              </w:rPr>
            </w:r>
            <w:r w:rsidR="009D44FE">
              <w:rPr>
                <w:noProof/>
                <w:webHidden/>
              </w:rPr>
              <w:fldChar w:fldCharType="separate"/>
            </w:r>
            <w:r w:rsidR="009D44FE">
              <w:rPr>
                <w:noProof/>
                <w:webHidden/>
              </w:rPr>
              <w:t>2</w:t>
            </w:r>
            <w:r w:rsidR="009D44FE"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2" w:history="1">
            <w:r w:rsidRPr="00B375C6">
              <w:rPr>
                <w:rStyle w:val="a7"/>
                <w:noProof/>
              </w:rPr>
              <w:t>2.Требования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3" w:history="1">
            <w:r w:rsidRPr="00B375C6">
              <w:rPr>
                <w:rStyle w:val="a7"/>
                <w:noProof/>
              </w:rPr>
              <w:t>3.Условия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4" w:history="1">
            <w:r w:rsidRPr="00B375C6">
              <w:rPr>
                <w:rStyle w:val="a7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5" w:history="1">
            <w:r w:rsidRPr="00B375C6">
              <w:rPr>
                <w:rStyle w:val="a7"/>
                <w:noProof/>
              </w:rPr>
              <w:t>5.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6" w:history="1">
            <w:r w:rsidRPr="00B375C6">
              <w:rPr>
                <w:rStyle w:val="a7"/>
                <w:noProof/>
              </w:rPr>
              <w:t>6.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7" w:history="1">
            <w:r w:rsidRPr="00B375C6">
              <w:rPr>
                <w:rStyle w:val="a7"/>
                <w:noProof/>
              </w:rPr>
              <w:t>7.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8" w:history="1">
            <w:r w:rsidRPr="00B375C6">
              <w:rPr>
                <w:rStyle w:val="a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4FE" w:rsidRDefault="009D44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2074289" w:history="1">
            <w:r w:rsidRPr="00B375C6">
              <w:rPr>
                <w:rStyle w:val="a7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_Toc462074289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362" w:rsidRDefault="00D00362">
          <w:r>
            <w:rPr>
              <w:b/>
              <w:bCs/>
            </w:rPr>
            <w:fldChar w:fldCharType="end"/>
          </w:r>
        </w:p>
      </w:sdtContent>
    </w:sdt>
    <w:p w:rsidR="00236A34" w:rsidRDefault="00236A34" w:rsidP="00166505">
      <w:pPr>
        <w:rPr>
          <w:rFonts w:cs="Times New Roman"/>
          <w:lang w:val="en-US"/>
        </w:rPr>
      </w:pPr>
    </w:p>
    <w:p w:rsidR="00166505" w:rsidRDefault="00166505" w:rsidP="00166505">
      <w:pPr>
        <w:pStyle w:val="1"/>
      </w:pPr>
      <w:bookmarkStart w:id="0" w:name="_Toc462074281"/>
      <w:r>
        <w:t>1.Введение</w:t>
      </w:r>
      <w:bookmarkEnd w:id="0"/>
    </w:p>
    <w:p w:rsidR="00166505" w:rsidRDefault="00166505" w:rsidP="00166505">
      <w:pPr>
        <w:pStyle w:val="a3"/>
      </w:pPr>
      <w:r>
        <w:t>1.1.Наименование программы</w:t>
      </w:r>
    </w:p>
    <w:p w:rsidR="00166505" w:rsidRDefault="00166505" w:rsidP="00166505">
      <w:r>
        <w:t>Наименование программы</w:t>
      </w:r>
      <w:r w:rsidRPr="00166505">
        <w:t xml:space="preserve">: </w:t>
      </w:r>
      <w:r w:rsidRPr="007F7DC4">
        <w:rPr>
          <w:highlight w:val="yellow"/>
        </w:rPr>
        <w:t>«</w:t>
      </w:r>
      <w:r w:rsidR="00D6292C" w:rsidRPr="007F7DC4">
        <w:rPr>
          <w:highlight w:val="yellow"/>
        </w:rPr>
        <w:t>Планировщик выполнения заказов для производственных систем</w:t>
      </w:r>
      <w:r w:rsidRPr="007F7DC4">
        <w:rPr>
          <w:highlight w:val="yellow"/>
        </w:rPr>
        <w:t>»</w:t>
      </w:r>
      <w:r w:rsidR="007F7DC4" w:rsidRPr="007F7DC4">
        <w:rPr>
          <w:highlight w:val="yellow"/>
        </w:rPr>
        <w:t xml:space="preserve"> или «Построитель расписания»</w:t>
      </w:r>
      <w:bookmarkStart w:id="1" w:name="_GoBack"/>
      <w:bookmarkEnd w:id="1"/>
    </w:p>
    <w:p w:rsidR="00166505" w:rsidRDefault="00166505" w:rsidP="00166505">
      <w:pPr>
        <w:pStyle w:val="a3"/>
      </w:pPr>
      <w:r>
        <w:t>1.2.Назначение и область применения</w:t>
      </w:r>
    </w:p>
    <w:p w:rsidR="00166505" w:rsidRDefault="00166505" w:rsidP="00166505">
      <w:r>
        <w:t>Программа предназна</w:t>
      </w:r>
      <w:r w:rsidR="00236A34">
        <w:t>чена для планирования выполнения заказов для про</w:t>
      </w:r>
      <w:r w:rsidR="00663C9A">
        <w:t xml:space="preserve">изводственных систем, </w:t>
      </w:r>
      <w:r w:rsidR="00663C9A" w:rsidRPr="00663C9A">
        <w:rPr>
          <w:highlight w:val="yellow"/>
        </w:rPr>
        <w:t>а именно для построения оптимального расписания работы оборудований (станков) для выполнения некоторого заказа.</w:t>
      </w:r>
    </w:p>
    <w:p w:rsidR="00166505" w:rsidRDefault="00166505" w:rsidP="00166505">
      <w:pPr>
        <w:pStyle w:val="1"/>
      </w:pPr>
      <w:bookmarkStart w:id="2" w:name="_Toc462074282"/>
      <w:r>
        <w:t>2.Требования к программе</w:t>
      </w:r>
      <w:bookmarkEnd w:id="2"/>
    </w:p>
    <w:p w:rsidR="004549F7" w:rsidRDefault="004549F7" w:rsidP="004549F7">
      <w:pPr>
        <w:pStyle w:val="a3"/>
      </w:pPr>
      <w:r>
        <w:t>2.2.1.Требование к интерфейсу</w:t>
      </w:r>
    </w:p>
    <w:p w:rsidR="004549F7" w:rsidRPr="004549F7" w:rsidRDefault="004549F7" w:rsidP="004549F7">
      <w:r w:rsidRPr="00554D4C">
        <w:rPr>
          <w:rFonts w:cs="Times New Roman"/>
          <w:szCs w:val="24"/>
        </w:rPr>
        <w:t xml:space="preserve">Программа является консольной программой </w:t>
      </w:r>
      <w:proofErr w:type="spellStart"/>
      <w:r w:rsidRPr="00554D4C">
        <w:rPr>
          <w:rFonts w:cs="Times New Roman"/>
          <w:szCs w:val="24"/>
        </w:rPr>
        <w:t>Windows</w:t>
      </w:r>
      <w:proofErr w:type="spellEnd"/>
      <w:r>
        <w:rPr>
          <w:rFonts w:cs="Times New Roman"/>
          <w:szCs w:val="24"/>
        </w:rPr>
        <w:t>.</w:t>
      </w:r>
    </w:p>
    <w:p w:rsidR="00166505" w:rsidRDefault="00166505" w:rsidP="00166505">
      <w:pPr>
        <w:pStyle w:val="a3"/>
      </w:pPr>
      <w:r>
        <w:t>2.2.</w:t>
      </w:r>
      <w:r w:rsidR="004549F7">
        <w:t>2</w:t>
      </w:r>
      <w:r>
        <w:t>.Требования к функциональным характеристикам</w:t>
      </w:r>
    </w:p>
    <w:p w:rsidR="009D44FE" w:rsidRDefault="0006790C" w:rsidP="00166505">
      <w:r>
        <w:t xml:space="preserve">Программа должна принимать в качестве параметров командной строки </w:t>
      </w:r>
      <w:r w:rsidR="009D44FE">
        <w:t>путь к файлу</w:t>
      </w:r>
      <w:r w:rsidR="009D44FE" w:rsidRPr="009D44FE">
        <w:t xml:space="preserve">: </w:t>
      </w:r>
      <w:proofErr w:type="spellStart"/>
      <w:r w:rsidRPr="00ED79A1">
        <w:t>name_of_input_dir</w:t>
      </w:r>
      <w:proofErr w:type="spellEnd"/>
      <w:r w:rsidRPr="00ED79A1">
        <w:t xml:space="preserve"> [</w:t>
      </w:r>
      <w:proofErr w:type="spellStart"/>
      <w:r w:rsidRPr="00ED79A1">
        <w:t>name_of_output_dir</w:t>
      </w:r>
      <w:proofErr w:type="spellEnd"/>
      <w:r w:rsidRPr="00ED79A1">
        <w:t>]</w:t>
      </w:r>
      <w:r w:rsidR="009D44FE">
        <w:t xml:space="preserve">. </w:t>
      </w:r>
    </w:p>
    <w:p w:rsidR="0006790C" w:rsidRDefault="009D44FE" w:rsidP="00166505">
      <w:r>
        <w:t>Г</w:t>
      </w:r>
      <w:r w:rsidR="0006790C">
        <w:t xml:space="preserve">де </w:t>
      </w:r>
      <w:r w:rsidR="0006790C" w:rsidRPr="00ED79A1">
        <w:rPr>
          <w:lang w:val="en-US"/>
        </w:rPr>
        <w:t>name</w:t>
      </w:r>
      <w:r w:rsidR="0006790C" w:rsidRPr="008702CE">
        <w:t>_</w:t>
      </w:r>
      <w:r w:rsidR="0006790C" w:rsidRPr="00ED79A1">
        <w:rPr>
          <w:lang w:val="en-US"/>
        </w:rPr>
        <w:t>of</w:t>
      </w:r>
      <w:r w:rsidR="0006790C" w:rsidRPr="008702CE">
        <w:t>_</w:t>
      </w:r>
      <w:r w:rsidR="0006790C" w:rsidRPr="00ED79A1">
        <w:rPr>
          <w:lang w:val="en-US"/>
        </w:rPr>
        <w:t>input</w:t>
      </w:r>
      <w:r w:rsidR="0006790C" w:rsidRPr="008702CE">
        <w:t>_</w:t>
      </w:r>
      <w:proofErr w:type="spellStart"/>
      <w:r w:rsidR="0006790C" w:rsidRPr="00ED79A1">
        <w:rPr>
          <w:lang w:val="en-US"/>
        </w:rPr>
        <w:t>dir</w:t>
      </w:r>
      <w:proofErr w:type="spellEnd"/>
      <w:r w:rsidR="0006790C">
        <w:t xml:space="preserve"> –директория, содержащая </w:t>
      </w:r>
      <w:r w:rsidR="0006790C" w:rsidRPr="00ED79A1">
        <w:rPr>
          <w:lang w:val="en-US"/>
        </w:rPr>
        <w:t>xml</w:t>
      </w:r>
      <w:r w:rsidR="0006790C" w:rsidRPr="00FE1DBA">
        <w:t>-</w:t>
      </w:r>
      <w:r w:rsidR="0006790C">
        <w:t>документы определенного формата</w:t>
      </w:r>
      <w:r w:rsidR="0006790C" w:rsidRPr="00ED79A1">
        <w:t>;</w:t>
      </w:r>
      <w:r w:rsidR="0006790C">
        <w:t xml:space="preserve"> </w:t>
      </w:r>
      <w:r w:rsidR="0006790C" w:rsidRPr="00ED79A1">
        <w:rPr>
          <w:lang w:val="en-US"/>
        </w:rPr>
        <w:t>name</w:t>
      </w:r>
      <w:r w:rsidR="0006790C" w:rsidRPr="008702CE">
        <w:t>_</w:t>
      </w:r>
      <w:r w:rsidR="0006790C" w:rsidRPr="00ED79A1">
        <w:rPr>
          <w:lang w:val="en-US"/>
        </w:rPr>
        <w:t>of</w:t>
      </w:r>
      <w:r w:rsidR="0006790C" w:rsidRPr="008702CE">
        <w:t>_</w:t>
      </w:r>
      <w:r w:rsidR="0006790C" w:rsidRPr="00ED79A1">
        <w:rPr>
          <w:lang w:val="en-US"/>
        </w:rPr>
        <w:t>output</w:t>
      </w:r>
      <w:r w:rsidR="0006790C" w:rsidRPr="008702CE">
        <w:t>_</w:t>
      </w:r>
      <w:proofErr w:type="spellStart"/>
      <w:r w:rsidR="0006790C" w:rsidRPr="00ED79A1">
        <w:rPr>
          <w:lang w:val="en-US"/>
        </w:rPr>
        <w:t>dir</w:t>
      </w:r>
      <w:proofErr w:type="spellEnd"/>
      <w:r w:rsidR="0006790C">
        <w:t xml:space="preserve"> – директория, куда необходимо поместить файл-решение. Параметр может быть не указан. В случае отсутствия указания данного параметра файл-решение записывается в  директорию, где находится файл программы.</w:t>
      </w:r>
    </w:p>
    <w:p w:rsidR="009D44FE" w:rsidRDefault="009D44FE" w:rsidP="00166505">
      <w:r w:rsidRPr="009D44FE">
        <w:rPr>
          <w:highlight w:val="yellow"/>
        </w:rPr>
        <w:t>…</w:t>
      </w:r>
    </w:p>
    <w:p w:rsidR="00ED79A1" w:rsidRDefault="00ED79A1" w:rsidP="00ED79A1">
      <w:pPr>
        <w:pStyle w:val="a3"/>
      </w:pPr>
      <w:r>
        <w:t>2.2.</w:t>
      </w:r>
      <w:r w:rsidR="004549F7">
        <w:t>3</w:t>
      </w:r>
      <w:r>
        <w:t>.</w:t>
      </w:r>
      <w:r w:rsidRPr="00ED79A1">
        <w:t xml:space="preserve"> Требования к организации входных</w:t>
      </w:r>
      <w:r w:rsidR="0006790C">
        <w:t xml:space="preserve"> и выходных</w:t>
      </w:r>
      <w:r w:rsidRPr="00ED79A1">
        <w:t xml:space="preserve"> данных</w:t>
      </w:r>
    </w:p>
    <w:p w:rsidR="00ED79A1" w:rsidRDefault="00ED79A1" w:rsidP="0006790C">
      <w:pPr>
        <w:shd w:val="clear" w:color="auto" w:fill="FFFFFF" w:themeFill="background1"/>
        <w:rPr>
          <w:shd w:val="clear" w:color="auto" w:fill="FFFF00"/>
        </w:rPr>
      </w:pPr>
      <w:r w:rsidRPr="00ED79A1">
        <w:lastRenderedPageBreak/>
        <w:t xml:space="preserve">Входные данные программы должны быть организованы в виде отдельных файлов формата </w:t>
      </w:r>
      <w:r>
        <w:rPr>
          <w:lang w:val="en-US"/>
        </w:rPr>
        <w:t>xml</w:t>
      </w:r>
      <w:r>
        <w:t xml:space="preserve">. </w:t>
      </w:r>
      <w:r w:rsidRPr="00ED79A1">
        <w:t xml:space="preserve">Файлы указанного формата должны размещаться (храниться) на локальных или съемных носителях, отформатированных </w:t>
      </w:r>
      <w:r w:rsidR="0006790C">
        <w:t>в виде</w:t>
      </w:r>
      <w:r w:rsidRPr="00ED79A1">
        <w:t xml:space="preserve"> </w:t>
      </w:r>
      <w:r w:rsidR="0006790C">
        <w:t xml:space="preserve">определённого формата </w:t>
      </w:r>
      <w:r w:rsidR="0006790C" w:rsidRPr="0006790C">
        <w:rPr>
          <w:highlight w:val="yellow"/>
          <w:shd w:val="clear" w:color="auto" w:fill="FFFF00"/>
        </w:rPr>
        <w:t>(Приложение 1).</w:t>
      </w:r>
    </w:p>
    <w:p w:rsidR="0006790C" w:rsidRDefault="0006790C" w:rsidP="0006790C">
      <w:pPr>
        <w:shd w:val="clear" w:color="auto" w:fill="FFFFFF" w:themeFill="background1"/>
      </w:pPr>
      <w:r w:rsidRPr="0006790C">
        <w:t xml:space="preserve">Входные данные программы должны быть </w:t>
      </w:r>
      <w:r>
        <w:t>сгенерированы в виде</w:t>
      </w:r>
      <w:r w:rsidRPr="0006790C">
        <w:t xml:space="preserve"> отдельных файлов формата </w:t>
      </w:r>
      <w:r>
        <w:rPr>
          <w:lang w:val="en-US"/>
        </w:rPr>
        <w:t>xml</w:t>
      </w:r>
      <w:r w:rsidRPr="0006790C">
        <w:t>,</w:t>
      </w:r>
      <w:r>
        <w:t xml:space="preserve"> </w:t>
      </w:r>
      <w:r w:rsidRPr="00ED79A1">
        <w:t xml:space="preserve">отформатированных </w:t>
      </w:r>
      <w:r>
        <w:t>в виде</w:t>
      </w:r>
      <w:r w:rsidRPr="00ED79A1">
        <w:t xml:space="preserve"> </w:t>
      </w:r>
      <w:r>
        <w:t>определённого формата</w:t>
      </w:r>
      <w:r>
        <w:t xml:space="preserve"> </w:t>
      </w:r>
      <w:r w:rsidRPr="0006790C">
        <w:rPr>
          <w:highlight w:val="yellow"/>
        </w:rPr>
        <w:t>(Приложение 2).</w:t>
      </w:r>
    </w:p>
    <w:p w:rsidR="0006790C" w:rsidRDefault="0006790C" w:rsidP="0006790C">
      <w:pPr>
        <w:pStyle w:val="a3"/>
      </w:pPr>
      <w:r>
        <w:t>2.2.</w:t>
      </w:r>
      <w:r w:rsidR="004549F7">
        <w:t>4</w:t>
      </w:r>
      <w:r>
        <w:t>.Требования к временным характеристикам</w:t>
      </w:r>
    </w:p>
    <w:p w:rsidR="0006790C" w:rsidRPr="0006790C" w:rsidRDefault="0006790C" w:rsidP="0006790C">
      <w:r w:rsidRPr="0006790C">
        <w:t>Требования к временным характеристикам программы не предъявляются.</w:t>
      </w:r>
    </w:p>
    <w:p w:rsidR="00166505" w:rsidRDefault="00166505" w:rsidP="00166505">
      <w:pPr>
        <w:pStyle w:val="a3"/>
      </w:pPr>
      <w:r>
        <w:t>2.2.</w:t>
      </w:r>
      <w:r w:rsidR="004549F7">
        <w:t>5</w:t>
      </w:r>
      <w:r>
        <w:t>.Время восстановления после отказа</w:t>
      </w:r>
    </w:p>
    <w:p w:rsidR="00166505" w:rsidRPr="0006790C" w:rsidRDefault="00166505" w:rsidP="00166505">
      <w:r w:rsidRPr="0006790C"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166505" w:rsidRPr="0006790C" w:rsidRDefault="00166505" w:rsidP="00166505">
      <w:r w:rsidRPr="0006790C">
        <w:t xml:space="preserve">а) организацией бесперебойного питания технических средств; </w:t>
      </w:r>
    </w:p>
    <w:p w:rsidR="00166505" w:rsidRPr="0006790C" w:rsidRDefault="00166505" w:rsidP="00166505">
      <w:r w:rsidRPr="0006790C">
        <w:t xml:space="preserve">б) использованием лицензионного программного обеспечения; </w:t>
      </w:r>
    </w:p>
    <w:p w:rsidR="00166505" w:rsidRDefault="00166505" w:rsidP="00166505">
      <w:pPr>
        <w:pStyle w:val="a3"/>
      </w:pPr>
      <w:r>
        <w:t>2.2.</w:t>
      </w:r>
      <w:r w:rsidR="004549F7">
        <w:t>6</w:t>
      </w:r>
      <w:r>
        <w:t>.Отказы из-за некорректных действий оператора</w:t>
      </w:r>
    </w:p>
    <w:p w:rsidR="000332D9" w:rsidRDefault="000332D9" w:rsidP="000332D9">
      <w:r w:rsidRPr="000332D9">
        <w:t xml:space="preserve">Отказы программы вследствие некорректных действий пользователя </w:t>
      </w:r>
      <w:r>
        <w:t>недопустим.</w:t>
      </w:r>
    </w:p>
    <w:p w:rsidR="00CE2DBA" w:rsidRDefault="00CE2DBA" w:rsidP="000332D9">
      <w:pPr>
        <w:pStyle w:val="1"/>
      </w:pPr>
      <w:bookmarkStart w:id="3" w:name="_Toc462074283"/>
      <w:r>
        <w:t>3.Условия эксплуатации</w:t>
      </w:r>
      <w:bookmarkEnd w:id="3"/>
    </w:p>
    <w:p w:rsidR="00CE2DBA" w:rsidRDefault="00CE2DBA" w:rsidP="00CE2DBA">
      <w:pPr>
        <w:pStyle w:val="a3"/>
      </w:pPr>
      <w:r>
        <w:t>3.1.Климатические условия эксплуатации</w:t>
      </w:r>
    </w:p>
    <w:p w:rsidR="00CE2DBA" w:rsidRDefault="00CE2DBA" w:rsidP="00CE2DBA">
      <w:r w:rsidRPr="00A36D76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Pr="00A36D76">
        <w:t>.</w:t>
      </w:r>
    </w:p>
    <w:p w:rsidR="00CE2DBA" w:rsidRDefault="00CE2DBA" w:rsidP="00CE2DBA">
      <w:pPr>
        <w:pStyle w:val="a3"/>
      </w:pPr>
      <w:r>
        <w:t>3.2.Требования к квалификации и численности персонала</w:t>
      </w:r>
    </w:p>
    <w:p w:rsidR="00CE2DBA" w:rsidRPr="00A36D76" w:rsidRDefault="00CE2DBA" w:rsidP="00CE2DBA">
      <w:r w:rsidRPr="00A36D76"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:rsidR="00CE2DBA" w:rsidRPr="00A36D76" w:rsidRDefault="00CE2DBA" w:rsidP="00CE2DBA">
      <w:r w:rsidRPr="00A36D76"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CE2DBA" w:rsidRPr="00A36D76" w:rsidRDefault="00CE2DBA" w:rsidP="00CE2DBA">
      <w:r w:rsidRPr="00A36D76">
        <w:t xml:space="preserve">а) задача поддержания работоспособности технических средств; </w:t>
      </w:r>
    </w:p>
    <w:p w:rsidR="00CE2DBA" w:rsidRPr="00A36D76" w:rsidRDefault="00CE2DBA" w:rsidP="00CE2DBA">
      <w:r w:rsidRPr="00A36D76"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:rsidR="00CE2DBA" w:rsidRPr="00A36D76" w:rsidRDefault="00CE2DBA" w:rsidP="00CE2DBA">
      <w:r w:rsidRPr="00A36D76">
        <w:t xml:space="preserve">в) задача установки (инсталляции) программы. </w:t>
      </w:r>
    </w:p>
    <w:p w:rsidR="00CE2DBA" w:rsidRDefault="00CE2DBA" w:rsidP="00CE2DBA">
      <w:pPr>
        <w:pStyle w:val="a3"/>
      </w:pPr>
      <w:r>
        <w:t>3.3.Требования к составу и параметрам технических средств</w:t>
      </w:r>
    </w:p>
    <w:p w:rsidR="00CE2DBA" w:rsidRPr="00A36D76" w:rsidRDefault="00CE2DBA" w:rsidP="00CE2DBA">
      <w:pPr>
        <w:rPr>
          <w:highlight w:val="yellow"/>
        </w:rPr>
      </w:pPr>
      <w:r w:rsidRPr="00A36D76">
        <w:rPr>
          <w:highlight w:val="yellow"/>
        </w:rPr>
        <w:lastRenderedPageBreak/>
        <w:t xml:space="preserve">3.3.1. В состав технических средств должен входить </w:t>
      </w:r>
      <w:proofErr w:type="gramStart"/>
      <w:r w:rsidRPr="00A36D76">
        <w:rPr>
          <w:highlight w:val="yellow"/>
        </w:rPr>
        <w:t>I</w:t>
      </w:r>
      <w:proofErr w:type="gramEnd"/>
      <w:r w:rsidRPr="00A36D76">
        <w:rPr>
          <w:highlight w:val="yellow"/>
        </w:rPr>
        <w:t xml:space="preserve">ВМ-совместимый персональный компьютер (ПЭВМ), включающий в себя: </w:t>
      </w:r>
    </w:p>
    <w:p w:rsidR="00CE2DBA" w:rsidRPr="00A36D76" w:rsidRDefault="00CE2DBA" w:rsidP="00CE2DBA">
      <w:pPr>
        <w:rPr>
          <w:highlight w:val="yellow"/>
        </w:rPr>
      </w:pPr>
      <w:r w:rsidRPr="00A36D76">
        <w:rPr>
          <w:highlight w:val="yellow"/>
        </w:rPr>
        <w:t xml:space="preserve">3.3.1.1. процессор Pentium-2.0Hz, не менее; </w:t>
      </w:r>
    </w:p>
    <w:p w:rsidR="00CE2DBA" w:rsidRPr="00A36D76" w:rsidRDefault="00CE2DBA" w:rsidP="00CE2DBA">
      <w:pPr>
        <w:rPr>
          <w:highlight w:val="yellow"/>
        </w:rPr>
      </w:pPr>
      <w:r w:rsidRPr="00A36D76">
        <w:rPr>
          <w:highlight w:val="yellow"/>
        </w:rPr>
        <w:t xml:space="preserve">3.3.1.2. </w:t>
      </w:r>
      <w:r w:rsidR="00A36D76" w:rsidRPr="00A36D76">
        <w:rPr>
          <w:highlight w:val="yellow"/>
        </w:rPr>
        <w:t>материнскую плату с FSB, ГГц - 5, не менее</w:t>
      </w:r>
      <w:r w:rsidRPr="00A36D76">
        <w:rPr>
          <w:highlight w:val="yellow"/>
        </w:rPr>
        <w:t xml:space="preserve">; </w:t>
      </w:r>
    </w:p>
    <w:p w:rsidR="00CE2DBA" w:rsidRPr="00A36D76" w:rsidRDefault="00CE2DBA" w:rsidP="00CE2DBA">
      <w:pPr>
        <w:rPr>
          <w:highlight w:val="yellow"/>
        </w:rPr>
      </w:pPr>
      <w:r w:rsidRPr="00A36D76">
        <w:rPr>
          <w:highlight w:val="yellow"/>
        </w:rPr>
        <w:t xml:space="preserve">3.3.1.3. оперативную память объемом, 1Гигабайт, не менее; </w:t>
      </w:r>
    </w:p>
    <w:p w:rsidR="00CE2DBA" w:rsidRPr="00CE2DBA" w:rsidRDefault="00CE2DBA" w:rsidP="00CE2DBA">
      <w:pPr>
        <w:rPr>
          <w:highlight w:val="yellow"/>
        </w:rPr>
      </w:pPr>
      <w:r w:rsidRPr="00CE2DBA">
        <w:rPr>
          <w:highlight w:val="yellow"/>
        </w:rPr>
        <w:t xml:space="preserve">3.3.1.4. операционную систему </w:t>
      </w:r>
      <w:proofErr w:type="spellStart"/>
      <w:r w:rsidRPr="00CE2DBA">
        <w:rPr>
          <w:highlight w:val="yellow"/>
        </w:rPr>
        <w:t>Windows</w:t>
      </w:r>
      <w:proofErr w:type="spellEnd"/>
      <w:r w:rsidRPr="00CE2DBA">
        <w:rPr>
          <w:highlight w:val="yellow"/>
        </w:rPr>
        <w:t xml:space="preserve"> </w:t>
      </w:r>
      <w:r w:rsidR="00A36D76">
        <w:rPr>
          <w:highlight w:val="yellow"/>
          <w:lang w:val="en-US"/>
        </w:rPr>
        <w:t>XP</w:t>
      </w:r>
      <w:r w:rsidR="00A36D76" w:rsidRPr="000B6C9B">
        <w:rPr>
          <w:highlight w:val="yellow"/>
        </w:rPr>
        <w:t xml:space="preserve"> </w:t>
      </w:r>
      <w:r w:rsidR="00A36D76">
        <w:rPr>
          <w:highlight w:val="yellow"/>
        </w:rPr>
        <w:t>и выше</w:t>
      </w:r>
      <w:r w:rsidRPr="00CE2DBA">
        <w:rPr>
          <w:highlight w:val="yellow"/>
        </w:rPr>
        <w:t xml:space="preserve">; </w:t>
      </w:r>
    </w:p>
    <w:p w:rsidR="00CE2DBA" w:rsidRDefault="00CE2DBA" w:rsidP="00CE2DBA">
      <w:pPr>
        <w:pStyle w:val="a3"/>
      </w:pPr>
      <w:r>
        <w:t xml:space="preserve">3.4.Требования к информационной и программной совместимости </w:t>
      </w:r>
    </w:p>
    <w:p w:rsidR="000B6C9B" w:rsidRPr="000B6C9B" w:rsidRDefault="000B6C9B" w:rsidP="000B6C9B">
      <w:r w:rsidRPr="000B6C9B">
        <w:rPr>
          <w:highlight w:val="yellow"/>
        </w:rPr>
        <w:t>----</w:t>
      </w:r>
    </w:p>
    <w:p w:rsidR="00CE2DBA" w:rsidRDefault="00CE2DBA" w:rsidP="00CE2DBA">
      <w:pPr>
        <w:pStyle w:val="a3"/>
      </w:pPr>
      <w:r>
        <w:t>3.4.1. Требования к информационным структурам и методам решения</w:t>
      </w:r>
    </w:p>
    <w:p w:rsidR="00CE2DBA" w:rsidRDefault="000B6C9B" w:rsidP="00CE2DBA">
      <w:r w:rsidRPr="000B6C9B">
        <w:rPr>
          <w:highlight w:val="yellow"/>
        </w:rPr>
        <w:t>----</w:t>
      </w:r>
    </w:p>
    <w:p w:rsidR="00CE2DBA" w:rsidRDefault="00CE2DBA" w:rsidP="00CE2DBA">
      <w:pPr>
        <w:pStyle w:val="a3"/>
      </w:pPr>
      <w:r>
        <w:t>3.4.2. Требования к исходным кодам и языкам программирования</w:t>
      </w:r>
    </w:p>
    <w:p w:rsidR="00E94553" w:rsidRPr="00E94553" w:rsidRDefault="00E94553" w:rsidP="00E94553">
      <w:r w:rsidRPr="00E94553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>
        <w:rPr>
          <w:lang w:val="en-US"/>
        </w:rPr>
        <w:t>Visual</w:t>
      </w:r>
      <w:r w:rsidRPr="00E94553">
        <w:t xml:space="preserve"> </w:t>
      </w:r>
      <w:r>
        <w:rPr>
          <w:lang w:val="en-US"/>
        </w:rPr>
        <w:t>Studio</w:t>
      </w:r>
      <w:r w:rsidRPr="00E94553">
        <w:t xml:space="preserve"> 2013.</w:t>
      </w:r>
    </w:p>
    <w:p w:rsidR="00CE2DBA" w:rsidRDefault="00CE2DBA" w:rsidP="00CE2DBA">
      <w:pPr>
        <w:pStyle w:val="a3"/>
      </w:pPr>
      <w:r>
        <w:t>3.4.3. Требования к программным средствам, используемым программой</w:t>
      </w:r>
    </w:p>
    <w:p w:rsidR="00CE2DBA" w:rsidRDefault="00CE2DBA" w:rsidP="00CE2DBA">
      <w: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</w:t>
      </w:r>
      <w:r w:rsidR="000B6C9B">
        <w:t>7</w:t>
      </w:r>
      <w:r>
        <w:t xml:space="preserve"> </w:t>
      </w:r>
      <w:r w:rsidR="000B6C9B">
        <w:t>и выше.</w:t>
      </w:r>
    </w:p>
    <w:p w:rsidR="00CE2DBA" w:rsidRDefault="00CE2DBA" w:rsidP="00CE2DBA">
      <w:pPr>
        <w:pStyle w:val="a3"/>
      </w:pPr>
      <w:r>
        <w:t>3.4.4. Требования к защите информации и программ</w:t>
      </w:r>
    </w:p>
    <w:p w:rsidR="00CE2DBA" w:rsidRDefault="00CE2DBA" w:rsidP="00CE2DBA">
      <w:r>
        <w:t>Требования к защите информации и программ не предъявляются</w:t>
      </w:r>
    </w:p>
    <w:p w:rsidR="00CE2DBA" w:rsidRDefault="00CE2DBA" w:rsidP="00CE2DBA">
      <w:pPr>
        <w:pStyle w:val="a3"/>
      </w:pPr>
      <w:r>
        <w:t>3.5. Специальные требования</w:t>
      </w:r>
    </w:p>
    <w:p w:rsidR="00CE2DBA" w:rsidRDefault="00CE2DBA" w:rsidP="00CE2DBA">
      <w:r>
        <w:t xml:space="preserve">Специальные требования к данной программе не </w:t>
      </w:r>
      <w:r w:rsidR="000B6C9B">
        <w:t>предъявляются</w:t>
      </w:r>
      <w:r>
        <w:t>.</w:t>
      </w:r>
    </w:p>
    <w:p w:rsidR="00CE2DBA" w:rsidRDefault="00CE2DBA" w:rsidP="00CE2DBA">
      <w:pPr>
        <w:pStyle w:val="1"/>
      </w:pPr>
      <w:bookmarkStart w:id="4" w:name="_Toc462074284"/>
      <w:r>
        <w:t>4. Требования к программной документации</w:t>
      </w:r>
      <w:bookmarkEnd w:id="4"/>
      <w:r>
        <w:t xml:space="preserve"> </w:t>
      </w:r>
    </w:p>
    <w:p w:rsidR="00CE2DBA" w:rsidRDefault="00CE2DBA" w:rsidP="00CE2DBA">
      <w:pPr>
        <w:pStyle w:val="a3"/>
      </w:pPr>
      <w:r>
        <w:t>4.1. Предварительный состав программной документации</w:t>
      </w:r>
    </w:p>
    <w:p w:rsidR="00CE2DBA" w:rsidRDefault="00CE2DBA" w:rsidP="00CE2DBA">
      <w:r>
        <w:t xml:space="preserve">Состав программной документации должен включать в себя: </w:t>
      </w:r>
    </w:p>
    <w:p w:rsidR="00CE2DBA" w:rsidRDefault="00CE2DBA" w:rsidP="00CE2DBA">
      <w:r>
        <w:t xml:space="preserve">4.1.1. техническое задание; </w:t>
      </w:r>
    </w:p>
    <w:p w:rsidR="00CE2DBA" w:rsidRDefault="00CE2DBA" w:rsidP="00CE2DBA">
      <w:r>
        <w:t xml:space="preserve">4.1.2. программу и методики испытаний; </w:t>
      </w:r>
    </w:p>
    <w:p w:rsidR="00CE2DBA" w:rsidRDefault="00CE2DBA" w:rsidP="00CE2DBA">
      <w:r>
        <w:t xml:space="preserve">4.1.3. руководство оператора; </w:t>
      </w:r>
    </w:p>
    <w:p w:rsidR="00CE2DBA" w:rsidRDefault="00CE2DBA" w:rsidP="00CE2DBA">
      <w:pPr>
        <w:pStyle w:val="1"/>
      </w:pPr>
      <w:bookmarkStart w:id="5" w:name="_Toc462074285"/>
      <w:r>
        <w:t>5. Технико-экономические показатели</w:t>
      </w:r>
      <w:bookmarkEnd w:id="5"/>
      <w:r>
        <w:t xml:space="preserve"> </w:t>
      </w:r>
    </w:p>
    <w:p w:rsidR="00CE2DBA" w:rsidRDefault="00CE2DBA" w:rsidP="00CE2DBA">
      <w:pPr>
        <w:pStyle w:val="a3"/>
      </w:pPr>
      <w:r>
        <w:t>5.1. Экономические преимущества разработки</w:t>
      </w:r>
    </w:p>
    <w:p w:rsidR="00CE2DBA" w:rsidRDefault="00CE2DBA" w:rsidP="00CE2DBA">
      <w:r>
        <w:lastRenderedPageBreak/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 </w:t>
      </w:r>
    </w:p>
    <w:p w:rsidR="00CE2DBA" w:rsidRDefault="00CE2DBA" w:rsidP="00CE2DBA">
      <w:pPr>
        <w:pStyle w:val="1"/>
      </w:pPr>
      <w:bookmarkStart w:id="6" w:name="_Toc462074286"/>
      <w:r>
        <w:t>6. Стадии и этапы разработки</w:t>
      </w:r>
      <w:bookmarkEnd w:id="6"/>
      <w:r>
        <w:t xml:space="preserve"> </w:t>
      </w:r>
    </w:p>
    <w:p w:rsidR="00CE2DBA" w:rsidRDefault="00CE2DBA" w:rsidP="00CE2DBA">
      <w:pPr>
        <w:pStyle w:val="a3"/>
      </w:pPr>
      <w:r>
        <w:t>6.1. Стадии разработки</w:t>
      </w:r>
    </w:p>
    <w:p w:rsidR="00CE2DBA" w:rsidRDefault="00CE2DBA" w:rsidP="00CE2DBA">
      <w:r>
        <w:t xml:space="preserve">Разработка должна быть проведена в три стадии: </w:t>
      </w:r>
    </w:p>
    <w:p w:rsidR="00CE2DBA" w:rsidRDefault="00CE2DBA" w:rsidP="00CE2DBA">
      <w:r>
        <w:t xml:space="preserve">1. разработка технического задания; </w:t>
      </w:r>
    </w:p>
    <w:p w:rsidR="00CE2DBA" w:rsidRDefault="00CE2DBA" w:rsidP="00CE2DBA">
      <w:r>
        <w:t xml:space="preserve">2. рабочее проектирование; </w:t>
      </w:r>
    </w:p>
    <w:p w:rsidR="00CE2DBA" w:rsidRDefault="00CE2DBA" w:rsidP="00CE2DBA">
      <w:r>
        <w:t>3. внедрение.</w:t>
      </w:r>
    </w:p>
    <w:p w:rsidR="00CE2DBA" w:rsidRDefault="00CE2DBA" w:rsidP="00CE2DBA">
      <w:pPr>
        <w:pStyle w:val="a3"/>
      </w:pPr>
      <w:r>
        <w:t>6.2. Этапы разработки</w:t>
      </w:r>
    </w:p>
    <w:p w:rsidR="00CE2DBA" w:rsidRDefault="00CE2DBA" w:rsidP="00CE2DBA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CE2DBA" w:rsidRDefault="00CE2DBA" w:rsidP="00CE2DBA">
      <w:r>
        <w:t xml:space="preserve">На стадии рабочего проектирования должны быть выполнены перечисленные ниже этапы работ: </w:t>
      </w:r>
    </w:p>
    <w:p w:rsidR="00CE2DBA" w:rsidRDefault="00CE2DBA" w:rsidP="00CE2DBA">
      <w:r>
        <w:t xml:space="preserve">1. разработка программы; </w:t>
      </w:r>
    </w:p>
    <w:p w:rsidR="00CE2DBA" w:rsidRDefault="00CE2DBA" w:rsidP="00CE2DBA">
      <w:r>
        <w:t xml:space="preserve">2. разработка программной документации; </w:t>
      </w:r>
    </w:p>
    <w:p w:rsidR="00CE2DBA" w:rsidRDefault="00CE2DBA" w:rsidP="00CE2DBA">
      <w:r>
        <w:t xml:space="preserve">3. испытания программы. </w:t>
      </w:r>
    </w:p>
    <w:p w:rsidR="00CE2DBA" w:rsidRDefault="00CE2DBA" w:rsidP="00CE2DBA">
      <w:r>
        <w:t>На стадии внедрения должен быть выполнен этап разработки подготовка и передача программы</w:t>
      </w:r>
    </w:p>
    <w:p w:rsidR="00CE2DBA" w:rsidRDefault="00CE2DBA" w:rsidP="00CE2DBA">
      <w:pPr>
        <w:pStyle w:val="a3"/>
      </w:pPr>
      <w:r>
        <w:t>6.3. Содержание работ по этапам</w:t>
      </w:r>
    </w:p>
    <w:p w:rsidR="00CE2DBA" w:rsidRDefault="00CE2DBA" w:rsidP="00CE2DBA">
      <w:r>
        <w:t xml:space="preserve">На этапе разработки технического задания должны быть выполнены перечисленные ниже работы: </w:t>
      </w:r>
    </w:p>
    <w:p w:rsidR="00CE2DBA" w:rsidRDefault="00CE2DBA" w:rsidP="00CE2DBA">
      <w:r>
        <w:t xml:space="preserve">1. постановка задачи; </w:t>
      </w:r>
    </w:p>
    <w:p w:rsidR="00CE2DBA" w:rsidRDefault="00CE2DBA" w:rsidP="00CE2DBA">
      <w:r>
        <w:t xml:space="preserve">2. определение и уточнение требований к техническим средствам; </w:t>
      </w:r>
    </w:p>
    <w:p w:rsidR="00CE2DBA" w:rsidRDefault="00CE2DBA" w:rsidP="00CE2DBA">
      <w:r>
        <w:t xml:space="preserve">3. определение требований к программе; </w:t>
      </w:r>
    </w:p>
    <w:p w:rsidR="00CE2DBA" w:rsidRDefault="00CE2DBA" w:rsidP="00CE2DBA">
      <w:r>
        <w:t>4. определение стадий, этапов и сроков разработки программы и документации на неё;</w:t>
      </w:r>
    </w:p>
    <w:p w:rsidR="00CE2DBA" w:rsidRDefault="00CE2DBA" w:rsidP="00CE2DBA">
      <w:r>
        <w:t xml:space="preserve">5. согласование и утверждение технического задания. </w:t>
      </w:r>
    </w:p>
    <w:p w:rsidR="00CE2DBA" w:rsidRDefault="00CE2DBA" w:rsidP="00CE2DBA">
      <w: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CE2DBA" w:rsidRDefault="00CE2DBA" w:rsidP="00CE2DBA"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CE2DBA" w:rsidRDefault="00CE2DBA" w:rsidP="00CE2DBA">
      <w:r>
        <w:lastRenderedPageBreak/>
        <w:t xml:space="preserve">На этапе испытаний программы должны быть выполнены перечисленные ниже виды работ: </w:t>
      </w:r>
    </w:p>
    <w:p w:rsidR="00CE2DBA" w:rsidRDefault="00CE2DBA" w:rsidP="00CE2DBA">
      <w:r>
        <w:t xml:space="preserve">1. разработка, согласование и утверждение и методики испытаний; </w:t>
      </w:r>
    </w:p>
    <w:p w:rsidR="00CE2DBA" w:rsidRDefault="00CE2DBA" w:rsidP="00CE2DBA">
      <w:r>
        <w:t xml:space="preserve">2. проведение приемо-сдаточных испытаний; </w:t>
      </w:r>
    </w:p>
    <w:p w:rsidR="00CE2DBA" w:rsidRDefault="00CE2DBA" w:rsidP="00CE2DBA">
      <w:r>
        <w:t xml:space="preserve">3. корректировка программы и программной документации по результатам испытаний. </w:t>
      </w:r>
    </w:p>
    <w:p w:rsidR="00CE2DBA" w:rsidRDefault="00CE2DBA" w:rsidP="00CE2DBA">
      <w: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 </w:t>
      </w:r>
    </w:p>
    <w:p w:rsidR="00CE2DBA" w:rsidRDefault="00CE2DBA" w:rsidP="00CE2DBA">
      <w:pPr>
        <w:pStyle w:val="1"/>
      </w:pPr>
      <w:bookmarkStart w:id="7" w:name="_Toc462074287"/>
      <w:r>
        <w:t>7. Порядок контроля и приемки</w:t>
      </w:r>
      <w:bookmarkEnd w:id="7"/>
      <w:r>
        <w:t xml:space="preserve"> </w:t>
      </w:r>
    </w:p>
    <w:p w:rsidR="00CE2DBA" w:rsidRDefault="00CE2DBA" w:rsidP="00CE2DBA">
      <w:pPr>
        <w:pStyle w:val="a3"/>
      </w:pPr>
      <w:r>
        <w:t>7.1. Виды испытаний</w:t>
      </w:r>
    </w:p>
    <w:p w:rsidR="00CE2DBA" w:rsidRDefault="00CE2DBA" w:rsidP="00CE2DBA">
      <w:r>
        <w:t xml:space="preserve">Приемо-сдаточные испытания должны проводиться на объекте Заказчика в оговоренные сроки. </w:t>
      </w:r>
    </w:p>
    <w:p w:rsidR="00CE2DBA" w:rsidRDefault="00CE2DBA" w:rsidP="00CE2DBA">
      <w: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CE2DBA" w:rsidRDefault="00CE2DBA" w:rsidP="00CE2DBA">
      <w:r>
        <w:t>Ход проведения приемо-сдаточных испытаний Заказчик и Исполнитель документируют в Протоколе проведения испытаний</w:t>
      </w:r>
    </w:p>
    <w:p w:rsidR="00CE2DBA" w:rsidRDefault="00CE2DBA" w:rsidP="00CE2DBA">
      <w:pPr>
        <w:pStyle w:val="a3"/>
      </w:pPr>
      <w:r>
        <w:t>7.2. Общие требования к приемке работы</w:t>
      </w:r>
    </w:p>
    <w:p w:rsidR="00CE2DBA" w:rsidRDefault="00CE2DBA" w:rsidP="00CE2DBA">
      <w: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663C9A" w:rsidRDefault="00663C9A" w:rsidP="00663C9A">
      <w:pPr>
        <w:pStyle w:val="1"/>
      </w:pPr>
      <w:bookmarkStart w:id="8" w:name="_Toc462074288"/>
      <w:r>
        <w:lastRenderedPageBreak/>
        <w:t>Приложение 1</w:t>
      </w:r>
      <w:bookmarkEnd w:id="8"/>
      <w:r>
        <w:t xml:space="preserve"> </w:t>
      </w:r>
    </w:p>
    <w:p w:rsidR="00663C9A" w:rsidRDefault="00F57A6A" w:rsidP="00F57A6A">
      <w:pPr>
        <w:pStyle w:val="a3"/>
      </w:pPr>
      <w:r>
        <w:t>Пример входных файлов</w:t>
      </w:r>
      <w:r>
        <w:rPr>
          <w:noProof/>
          <w:lang w:eastAsia="ru-RU"/>
        </w:rPr>
        <w:drawing>
          <wp:inline distT="0" distB="0" distL="0" distR="0" wp14:anchorId="03590A13" wp14:editId="09E430A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6A" w:rsidRDefault="00F57A6A" w:rsidP="00663C9A">
      <w:r>
        <w:rPr>
          <w:noProof/>
          <w:lang w:eastAsia="ru-RU"/>
        </w:rPr>
        <w:drawing>
          <wp:inline distT="0" distB="0" distL="0" distR="0">
            <wp:extent cx="5940425" cy="2191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9A" w:rsidRDefault="00663C9A" w:rsidP="00663C9A">
      <w:pPr>
        <w:pStyle w:val="1"/>
      </w:pPr>
      <w:bookmarkStart w:id="9" w:name="_Toc462074289"/>
      <w:r>
        <w:t>Приложение 2</w:t>
      </w:r>
      <w:bookmarkEnd w:id="9"/>
    </w:p>
    <w:p w:rsidR="00F57A6A" w:rsidRPr="00F57A6A" w:rsidRDefault="00F57A6A" w:rsidP="00F57A6A">
      <w:pPr>
        <w:pStyle w:val="a3"/>
      </w:pPr>
      <w:r>
        <w:t>Пример выходного файла</w:t>
      </w:r>
    </w:p>
    <w:p w:rsidR="00F57A6A" w:rsidRPr="00F57A6A" w:rsidRDefault="00F57A6A" w:rsidP="00F57A6A">
      <w:r>
        <w:rPr>
          <w:noProof/>
          <w:lang w:eastAsia="ru-RU"/>
        </w:rPr>
        <w:drawing>
          <wp:inline distT="0" distB="0" distL="0" distR="0">
            <wp:extent cx="5940425" cy="1965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6A" w:rsidRPr="00F57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32F" w:rsidRDefault="00AC132F" w:rsidP="009D44FE">
      <w:pPr>
        <w:spacing w:after="0" w:line="240" w:lineRule="auto"/>
      </w:pPr>
      <w:r>
        <w:separator/>
      </w:r>
    </w:p>
  </w:endnote>
  <w:endnote w:type="continuationSeparator" w:id="0">
    <w:p w:rsidR="00AC132F" w:rsidRDefault="00AC132F" w:rsidP="009D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32F" w:rsidRDefault="00AC132F" w:rsidP="009D44FE">
      <w:pPr>
        <w:spacing w:after="0" w:line="240" w:lineRule="auto"/>
      </w:pPr>
      <w:r>
        <w:separator/>
      </w:r>
    </w:p>
  </w:footnote>
  <w:footnote w:type="continuationSeparator" w:id="0">
    <w:p w:rsidR="00AC132F" w:rsidRDefault="00AC132F" w:rsidP="009D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79E1"/>
    <w:multiLevelType w:val="hybridMultilevel"/>
    <w:tmpl w:val="184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A471C"/>
    <w:multiLevelType w:val="hybridMultilevel"/>
    <w:tmpl w:val="9A96DB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79237865"/>
    <w:multiLevelType w:val="hybridMultilevel"/>
    <w:tmpl w:val="403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33"/>
    <w:rsid w:val="000332D9"/>
    <w:rsid w:val="0006790C"/>
    <w:rsid w:val="000B6C9B"/>
    <w:rsid w:val="00166505"/>
    <w:rsid w:val="00236A34"/>
    <w:rsid w:val="004549F7"/>
    <w:rsid w:val="00663C9A"/>
    <w:rsid w:val="007C5533"/>
    <w:rsid w:val="007F7DC4"/>
    <w:rsid w:val="009726EB"/>
    <w:rsid w:val="009D44FE"/>
    <w:rsid w:val="00A36D76"/>
    <w:rsid w:val="00AC132F"/>
    <w:rsid w:val="00CE2DBA"/>
    <w:rsid w:val="00D00362"/>
    <w:rsid w:val="00D6292C"/>
    <w:rsid w:val="00E94553"/>
    <w:rsid w:val="00ED79A1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0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0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E9E4D-BA4A-440C-AA57-1FA21853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Корнилов</dc:creator>
  <cp:keywords/>
  <dc:description/>
  <cp:lastModifiedBy>Алексей Корнилов</cp:lastModifiedBy>
  <cp:revision>11</cp:revision>
  <dcterms:created xsi:type="dcterms:W3CDTF">2016-09-19T12:14:00Z</dcterms:created>
  <dcterms:modified xsi:type="dcterms:W3CDTF">2016-09-19T16:00:00Z</dcterms:modified>
</cp:coreProperties>
</file>