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UPRISE RFP REPORT</w:t>
      </w:r>
    </w:p>
    <w:p>
      <w:pPr>
        <w:pStyle w:val="Heading2"/>
      </w:pPr>
      <w:r>
        <w:t xml:space="preserve">Report Type: Hybrid</w:t>
      </w:r>
    </w:p>
    <w:p>
      <w:r>
        <w:t xml:space="preserve">Rows considered: 3 (pass ?limit=100 to raise)</w:t>
      </w:r>
    </w:p>
    <w:p>
      <w:r>
        <w:t xml:space="preserve"> </w:t>
      </w:r>
    </w:p>
    <w:p>
      <w:pPr>
        <w:pStyle w:val="Heading2"/>
      </w:pPr>
      <w:r>
        <w:t xml:space="preserve">Question 1</w:t>
      </w:r>
    </w:p>
    <w:p>
      <w:r>
        <w:t xml:space="preserve">Provide a brief overview of the history of your company</w:t>
      </w:r>
    </w:p>
    <w:p>
      <w:pPr>
        <w:pStyle w:val="Heading3"/>
      </w:pPr>
      <w:r>
        <w:t xml:space="preserve">Matched Question</w:t>
      </w:r>
    </w:p>
    <w:p>
      <w:r>
        <w:t xml:space="preserve">Provide a brief overview of the history of your company</w:t>
      </w:r>
    </w:p>
    <w:p>
      <w:pPr>
        <w:pStyle w:val="Heading3"/>
      </w:pPr>
      <w:r>
        <w:t xml:space="preserve">Best Match — Semantic Raw</w:t>
      </w:r>
    </w:p>
    <w:p>
      <w:r>
        <w:t xml:space="preserve">"At Uprise Health, we have been a trusted partner in mental healthcare for almost 50 years, empowering organizations and individuals to achieve their best. You may recognize some of these brands, which now comprise Uprise Health: Integrated Behavioral Health, American Behavioral, EAP Preferred, Reliant Behavioral Health, Quality Health Solutions, HMC HealthWorks and Uprise.  We are dedicated to guiding individuals through every stage of their health journey with compassion, integrity, and groundbreaking solutions, ensuring that quality care is accessible to all.</w:t>
      </w:r>
    </w:p>
    <w:p>
      <w:pPr>
        <w:pStyle w:val="Heading3"/>
      </w:pPr>
      <w:r>
        <w:t xml:space="preserve">Best Match — Contextual</w:t>
      </w:r>
    </w:p>
    <w:p>
      <w:r>
        <w:t xml:space="preserve">Uprise Health, originally founded in 1988 as IBH Solutions, has grown significantly over the past three decades through organic growth and strategic acquisitions. The company has evolved into a leader in population and digital health services, focusing on employee assistance programs (EAP) and managed behavioral health solutions. Key milestones in the company's history include:
- **1988**: Foundation as IBH Solutions.
- **1988-2017**: Expansion through acquisitions of several notable organizations such as Reliant Behavioral Health, Quality Health Solutions, American Behavioral Health, and EAP Preferred.
- **2018**: Acquisition of Inflexxion, enhancing care quality and patient outcomes through data-informed treatment planning.
- **2020**: Expansion of services with the acquisition of Claremont EAP and HMC HealthWorks.
- **2021**: Acquisition of Uprise Services and rebranding to Uprise Health, marking a significant step in becoming a comprehensive leader in mental health solutions.
- **2022**: Appointment of Peter Strimaitis as CEO.
Today, Uprise Health offers a suite of holistic services that combine digital resources with live clinical support, catering to a wide range of needs from basic online engagement to complex care coordination. The company serves millions across various sectors, including education, finance, manufacturing, and energy, with a focus on improving health outcomes and reducing healthcare costs.</w:t>
      </w:r>
    </w:p>
    <w:p>
      <w:pPr>
        <w:pStyle w:val="Heading3"/>
      </w:pPr>
      <w:r>
        <w:t xml:space="preserve">Best Match — Fuzzy</w:t>
      </w:r>
    </w:p>
    <w:p>
      <w:r>
        <w:t xml:space="preserve">"At Uprise Health, we have been a trusted partner in mental healthcare for almost 50 years, empowering organizations and individuals to achieve their best. You may recognize some of these brands, which now comprise Uprise Health: Integrated Behavioral Health, American Behavioral, EAP Preferred, Reliant Behavioral Health, Quality Health Solutions, HMC HealthWorks and Uprise.  We are dedicated to guiding individuals through every stage of their health journey with compassion, integrity, and groundbreaking solutions, ensuring that quality care is accessible to all.</w:t>
      </w:r>
    </w:p>
    <w:p>
      <w:pPr>
        <w:pStyle w:val="Heading3"/>
      </w:pPr>
      <w:r>
        <w:t xml:space="preserve">AI-Derived Final Answer</w:t>
      </w:r>
    </w:p>
    <w:p>
      <w:r>
        <w:t xml:space="preserve">Uprise Health, originally founded in 1988 as IBH Solutions, has grown significantly over the past three decades through organic growth and strategic acquisitions. Our journey began with a focus on designing and building managed behavioral health systems and networks. Over the years, we have expanded our services and expertise through the acquisition of several marquee organizations such as Reliant Behavioral Health, Quality Health Solutions, American Behavioral Health, and EAP Preferred.
In 2018, we acquired Inflexxion, a healthcare data and analytics company, enhancing our capabilities in care quality and patient outcomes. This was followed by the acquisition of Claremont EAP and HMC HealthWorks in 2020, further broadening our suite of services to include chronic condition management and a more comprehensive behavioral health partnership.
Our most recent strategic move was the acquisition of Uprise Services in 2021, a superior digital health platform that has solidified our position as a leader in population health and the future of mental health solutions. Later that year, we rebranded as Uprise Health to better reflect our expanded capabilities and vision.
Today, Uprise Health stands as a leader in providing clinically driven and technologically enabled solutions that support members across the care spectrum. We offer a holistic suite of services that combines accessibility, digital resources, and live clinical support, ensuring effective and cost-efficient health solutions. Our commitment to guiding individuals through every stage of their health journey with compassion, integrity, and groundbreaking solutions remains unwavering, as we continue to ensure that quality care is accessible to all.</w:t>
      </w:r>
    </w:p>
    <w:p>
      <w:r>
        <w:t xml:space="preserve">Source Dataset: kb.json</w:t>
      </w:r>
    </w:p>
    <w:p>
      <w:r>
        <w:t xml:space="preserve"> </w:t>
      </w:r>
    </w:p>
    <w:p>
      <w:pPr>
        <w:pStyle w:val="Heading2"/>
      </w:pPr>
      <w:r>
        <w:t xml:space="preserve">Question 2</w:t>
      </w:r>
    </w:p>
    <w:p>
      <w:r>
        <w:t xml:space="preserve">Describe the products and/or services and capabilities provided by your company.</w:t>
      </w:r>
    </w:p>
    <w:p>
      <w:pPr>
        <w:pStyle w:val="Heading3"/>
      </w:pPr>
      <w:r>
        <w:t xml:space="preserve">Matched Question</w:t>
      </w:r>
    </w:p>
    <w:p>
      <w:r>
        <w:t xml:space="preserve">Describe the products and/or services and capabilities provided by your company.</w:t>
      </w:r>
    </w:p>
    <w:p>
      <w:pPr>
        <w:pStyle w:val="Heading3"/>
      </w:pPr>
      <w:r>
        <w:t xml:space="preserve">Best Match — Semantic Raw</w:t>
      </w:r>
    </w:p>
    <w:p>
      <w:r>
        <w:t xml:space="preserve">"At Uprise Health, our solutions are built on three core pillars: Access to Care, Quality of Care, across the Continuum of Care. We design products and services that expand member access to behavioral healthcare, improve the quality of care delivered, and provide comprehensive support across the continuum of mental, behavioral, and physical health needs.</w:t>
      </w:r>
    </w:p>
    <w:p>
      <w:pPr>
        <w:pStyle w:val="Heading3"/>
      </w:pPr>
      <w:r>
        <w:t xml:space="preserve">Best Match — Contextual</w:t>
      </w:r>
    </w:p>
    <w:p>
      <w:r>
        <w:t xml:space="preserve">Uprise Health offers a range of products and services designed to enhance behavioral healthcare access, quality, and comprehensive support across mental, behavioral, and physical health needs. Their solutions are structured around three core pillars: Access to Care, Quality of Care, and Continuum of Care. This approach ensures that members receive timely and effective healthcare interventions, improving overall health outcomes.
HMC HealthWorks, with over 40 years of experience in population healthcare management, provides a variety of programs that focus on disease and chronic care management, behavioral health, complex care, and preventative care solutions. Their services include medical utilization management, care coordination, employee assistance programs, and more, aimed at improving quality of life and reducing healthcare costs for organizations. HMC HealthWorks also offers a comprehensive product roadmap that includes wellness programs, medical screening, mental health services, and support for opioid abuse management among other services.
Both companies emphasize the importance of accessible, high-quality care and utilize a network of experienced providers to deliver their services. They aim to create positive health outcomes through innovative, customized solutions that cater to the unique needs of their clients.</w:t>
      </w:r>
    </w:p>
    <w:p>
      <w:pPr>
        <w:pStyle w:val="Heading3"/>
      </w:pPr>
      <w:r>
        <w:t xml:space="preserve">Best Match — Fuzzy</w:t>
      </w:r>
    </w:p>
    <w:p>
      <w:r>
        <w:t xml:space="preserve">"At Uprise Health, our solutions are built on three core pillars: Access to Care, Quality of Care, across the Continuum of Care. We design products and services that expand member access to behavioral healthcare, improve the quality of care delivered, and provide comprehensive support across the continuum of mental, behavioral, and physical health needs.</w:t>
      </w:r>
    </w:p>
    <w:p>
      <w:pPr>
        <w:pStyle w:val="Heading3"/>
      </w:pPr>
      <w:r>
        <w:t xml:space="preserve">AI-Derived Final Answer</w:t>
      </w:r>
    </w:p>
    <w:p>
      <w:r>
        <w:t xml:space="preserve">At HMC HealthWorks, we offer a comprehensive range of healthcare management solutions designed to enhance the well-being and health of the populations we serve. Our services are structured around Care Management Solutions, Preventative Care Solutions, EAP and Mental Health/Substance Abuse Clinical Solutions, and Clinical, Support, Administrative, and Technology Solutions.
**Care Management Solutions:**
- **Disease/Chronic Care Management Program:** URAC Accredited programs focused on managing chronic conditions.
- **Behavioral Health Care Management:** Tailored programs addressing mental health needs.
- **Complex Care Management Program:** For high-risk patients requiring intensive management.
- **Transitions of Care Services:** Ensuring smooth transitions between care settings to prevent readmissions.
- **Medical Utilization Management:** Oversight and management of medical services utilization.
- **Care Coordination for Opioid Abuse:** Specialized care coordination in managing opioid abuse.
**Preventative Care Solutions:**
- **Wellness and Prevention Programs:** Initiatives designed to promote health and prevent disease.
- **Medical/Biometric Screening Programs:** Screening to identify health risks early.
- **Out-of-Range Lab Result Coaching:** Personalized coaching based on lab results.
- **Health Risk Assessment:** Evaluating individual health risks to guide interventions.
**EAP and Mental Health/Substance Abuse Clinical Solutions:**
- **Managed Behavioral Health Services:** URAC Accredited services for managing behavioral health needs.
- **Outpatient Mental Health and Substance Abuse Review Protocols:** Ensuring appropriate care for mental health and substance abuse.
- **Employee Assistance Programs:** Support programs for employees dealing with personal or professional issues.
- **Work-Life Services:** Helping employees balance work and personal life.
- **Behavioral Health Teletherapy:** Providing therapy through digital platforms.
- **Behavioral Health Advocacy:** Advocating for patients' behavioral health needs.
**Clinical, Support, Administrative, and Technology Solutions:**
- **Clinical Integration:** Integrating clinical services to provide comprehensive care.
- **Data Analytics:** Leveraging data to improve program outcomes.
- **Account Management Services:** Dedicated management to ensure client satisfaction.
- **Program Promotion:** Strategies to enhance program engagement.
- **Incentive Management:** Designing incentives to encourage healthy behaviors.
**Other Clinical Services:**
- **Disability Management:** Managing disability claims and support.
- **Concierge and Enrollment Services:** Streamlining access to healthcare services.
- **Care Coordination:** Coordinating care across different service providers.
- **</w:t>
      </w:r>
    </w:p>
    <w:p>
      <w:r>
        <w:t xml:space="preserve">Source Dataset: kb.json</w:t>
      </w:r>
    </w:p>
    <w:p>
      <w:r>
        <w:t xml:space="preserve"> </w:t>
      </w:r>
    </w:p>
    <w:p>
      <w:pPr>
        <w:pStyle w:val="Heading2"/>
      </w:pPr>
      <w:r>
        <w:t xml:space="preserve">Question 3</w:t>
      </w:r>
    </w:p>
    <w:p>
      <w:r>
        <w:t xml:space="preserve">Describe any eligibility requirements for your solution including but not limited to diagnosis, race, color, national origin, sex, age or disability. Please provide the rationale to support the limitation, including but not limited to clinical support.</w:t>
      </w:r>
    </w:p>
    <w:p>
      <w:pPr>
        <w:pStyle w:val="Heading3"/>
      </w:pPr>
      <w:r>
        <w:t xml:space="preserve">Matched Question</w:t>
      </w:r>
    </w:p>
    <w:p>
      <w:r>
        <w:t xml:space="preserve">"Describe any eligibility requirements for your solution including but not limited to diagnosis</w:t>
      </w:r>
    </w:p>
    <w:p>
      <w:pPr>
        <w:pStyle w:val="Heading3"/>
      </w:pPr>
      <w:r>
        <w:t xml:space="preserve">Best Match — Semantic Raw</w:t>
      </w:r>
    </w:p>
    <w:p>
      <w:r>
        <w:t xml:space="preserve">race, color, national origin, sex, age or disability. Please provide the rationale to support the limitation, including but not limited to clinical support. ","There are no limitations to eligibilty for support through Uprise Health - eligibility is determined by the client company's benefit coverage. Uprise Health firmly believes that everyone deserves timely, affordable access to high quality care when they need it - all our services are available to our members with the same quality and promptness which have set Uprise apart in the market for nearly 50 years. We work with our customers to determine specific requirements and limitations that may apply, and provide guidance for expanding eliibility to the largest possible population."</w:t>
      </w:r>
    </w:p>
    <w:p>
      <w:pPr>
        <w:pStyle w:val="Heading3"/>
      </w:pPr>
      <w:r>
        <w:t xml:space="preserve">Best Match — Contextual</w:t>
      </w:r>
    </w:p>
    <w:p>
      <w:r>
        <w:t xml:space="preserve">Eligibility requirements for Uprise Health services are primarily determined by the client company's benefit coverage, ensuring that there are no restrictions based on race, color, national origin, sex, age, or disability. This inclusive approach aligns with Uprise Health's commitment to providing equitable access to high-quality care for all members. The rationale behind this broad eligibility is to support mental and emotional well-being without discrimination, reflecting a universal healthcare provision model.
For specific programs like Employee Assistance Programs (EAP), eligibility is based solely on the client’s eligibility file without clinical or age-based restrictions. This ensures that all employees of a client organization have access to mental health support services, fostering a supportive work environment.
In contrast, clinical and care management programs may have more specific criteria developed in collaboration with the client. These criteria can include ICD-10/DSM-5 diagnosis codes, age ranges, or risk stratification models, tailored to meet the specific health goals and needs of the organization. This approach allows for targeted interventions that can more effectively address specific health issues within a population, such as chronic disease management or mental health disorders.
However, there are certain limitations on coverage for specific diagnoses or conditions. For instance, conditions such as chronic pain associated with psychological factors, certain eating disorders, and various learning, motor skills, and communication disorders are excluded from treatment unless they are part of an initial diagnosis process. Similarly, personality disorders, pervasive developmental disorders, and sexual, paraphilia, and gender identity disorders are also typically excluded unless the purpose is diagnostic. These exclusions are based on clinical guidelines and the nature of the services provided by Uprise Health, which are primarily focused on mental health support rather than comprehensive medical care or educational diagnostics.
Additionally, Uprise Health requires comprehensive eligibility files, including demographic data, to ensure accurate and prompt service delivery. This requirement is crucial for maintaining the efficiency and effectiveness of health services provided, ensuring that all eligible members can access the necessary care without undue delay.
In summary</w:t>
      </w:r>
    </w:p>
    <w:p>
      <w:pPr>
        <w:pStyle w:val="Heading3"/>
      </w:pPr>
      <w:r>
        <w:t xml:space="preserve">Best Match — Fuzzy</w:t>
      </w:r>
    </w:p>
    <w:p>
      <w:r>
        <w:t xml:space="preserve">race, color, national origin, sex, age or disability. Please provide the rationale to support the limitation, including but not limited to clinical support. ","There are no limitations to eligibilty for support through Uprise Health - eligibility is determined by the client company's benefit coverage. Uprise Health firmly believes that everyone deserves timely, affordable access to high quality care when they need it - all our services are available to our members with the same quality and promptness which have set Uprise apart in the market for nearly 50 years. We work with our customers to determine specific requirements and limitations that may apply, and provide guidance for expanding eliibility to the largest possible population."</w:t>
      </w:r>
    </w:p>
    <w:p>
      <w:pPr>
        <w:pStyle w:val="Heading3"/>
      </w:pPr>
      <w:r>
        <w:t xml:space="preserve">AI-Derived Final Answer</w:t>
      </w:r>
    </w:p>
    <w:p>
      <w:r>
        <w:t xml:space="preserve">Uprise Health does not impose eligibility restrictions based on race, color, national origin, sex, age, or disability for access to its services. Our solution is designed to be inclusive, ensuring that all individuals have equal access to the health services provided, irrespective of these factors. This approach aligns with our commitment to promoting health equity and accessibility, which are core to our mission of providing high-quality care to all members.
Eligibility for specific programs within Uprise Health, such as Employee Assistance Programs (EAP) and clinical care management, is determined based on the client company's benefit coverage. This means that while the services are broadly available, the specific scope of coverage and any specialized programs offered are based on the agreements and health benefit designs that are established in collaboration with our client organizations. These criteria may include factors like ICD-10/DSM-5 diagnosis codes, age ranges, or risk stratification models, which are used to tailor the health services to the needs of the population served.
However, there are certain clinical exclusions based on the primary diagnosis for specific conditions where Uprise Health's services may not be the most appropriate resource. These exclusions include chronic pain primarily associated with psychological factors, certain eating disorders, and various learning, motor skills, and communication disorders, among others. These exclusions are in place because these conditions often require specialized medical treatment or assessments that are outside the scope of Uprise Health’s services. For these conditions, assessments are covered only for the purpose of making the initial diagnosis, after which the member would be referred to specialized medical providers.
In summary, Uprise Health strives to provide broad-based eligibility for its health services while ensuring that the services offered are appropriate and effective for the conditions being addressed, based on clinical guidelines and the specific needs of the client population. This approach helps ensure that all members receive the care they need in a manner that is both clinically appropriate and aligned with their health benefits coverage.</w:t>
      </w:r>
    </w:p>
    <w:p>
      <w:r>
        <w:t xml:space="preserve">Source Dataset: kb.json</w:t>
      </w:r>
    </w:p>
    <w:p>
      <w:r>
        <w:t xml:space="preserv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2025-11-05T19:25:10.602Z</dcterms:created>
  <dcterms:modified xsi:type="dcterms:W3CDTF">2025-11-05T19:25:10.602Z</dcterms:modified>
</cp:coreProperties>
</file>

<file path=docProps/custom.xml><?xml version="1.0" encoding="utf-8"?>
<Properties xmlns="http://schemas.openxmlformats.org/officeDocument/2006/custom-properties" xmlns:vt="http://schemas.openxmlformats.org/officeDocument/2006/docPropsVTypes"/>
</file>