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A6" w:rsidRDefault="00A757A6" w:rsidP="00A757A6">
      <w:pPr>
        <w:jc w:val="both"/>
      </w:pPr>
      <w:r>
        <w:rPr>
          <w:sz w:val="22"/>
        </w:rPr>
        <w:t xml:space="preserve">A general problem in neuroscience </w:t>
      </w:r>
      <w:proofErr w:type="gramStart"/>
      <w:r>
        <w:rPr>
          <w:sz w:val="22"/>
        </w:rPr>
        <w:t>is understanding</w:t>
      </w:r>
      <w:proofErr w:type="gramEnd"/>
      <w:r>
        <w:rPr>
          <w:sz w:val="22"/>
        </w:rPr>
        <w:t xml:space="preserve"> how sensory systems organise information to be at the service of behaviour. Computational approaches </w:t>
      </w:r>
      <w:r w:rsidR="008852B1">
        <w:rPr>
          <w:sz w:val="22"/>
        </w:rPr>
        <w:t xml:space="preserve">can be useful for such studies </w:t>
      </w:r>
      <w:r>
        <w:rPr>
          <w:sz w:val="22"/>
        </w:rPr>
        <w:t xml:space="preserve">as they allow one to simulate the sensory experience of a behaving animal whilst considering how </w:t>
      </w:r>
      <w:r w:rsidR="008852B1">
        <w:rPr>
          <w:sz w:val="22"/>
        </w:rPr>
        <w:t xml:space="preserve">sensory information </w:t>
      </w:r>
      <w:proofErr w:type="gramStart"/>
      <w:r w:rsidR="008852B1">
        <w:rPr>
          <w:sz w:val="22"/>
        </w:rPr>
        <w:t>should be encoded</w:t>
      </w:r>
      <w:proofErr w:type="gramEnd"/>
      <w:r>
        <w:rPr>
          <w:sz w:val="22"/>
        </w:rPr>
        <w:t>.</w:t>
      </w:r>
      <w:r w:rsidR="008852B1">
        <w:rPr>
          <w:sz w:val="22"/>
        </w:rPr>
        <w:t xml:space="preserve"> In flies. </w:t>
      </w:r>
      <w:proofErr w:type="gramStart"/>
      <w:r>
        <w:rPr>
          <w:sz w:val="22"/>
        </w:rPr>
        <w:t>small</w:t>
      </w:r>
      <w:proofErr w:type="gramEnd"/>
      <w:r>
        <w:rPr>
          <w:sz w:val="22"/>
        </w:rPr>
        <w:t xml:space="preserve"> sub-populations of identifiable neurons are known to be necessary for particular visual tasks</w:t>
      </w:r>
      <w:r w:rsidR="008852B1">
        <w:rPr>
          <w:sz w:val="22"/>
        </w:rPr>
        <w:t xml:space="preserve">, and the </w:t>
      </w:r>
      <w:proofErr w:type="spellStart"/>
      <w:r w:rsidR="008852B1">
        <w:rPr>
          <w:sz w:val="22"/>
        </w:rPr>
        <w:t>reponse</w:t>
      </w:r>
      <w:proofErr w:type="spellEnd"/>
      <w:r w:rsidR="008852B1">
        <w:rPr>
          <w:sz w:val="22"/>
        </w:rPr>
        <w:t xml:space="preserve"> properties of </w:t>
      </w:r>
      <w:r>
        <w:rPr>
          <w:sz w:val="22"/>
        </w:rPr>
        <w:t>these populations have now been described in detail. Surprisingly, these populations are small, with only twenty or so neurons, which suggests something of a sensory bottleneck. In our manuscript, we consider how the population code from these neurons relates to the information required to control specific behaviours</w:t>
      </w:r>
      <w:r>
        <w:rPr>
          <w:i/>
          <w:sz w:val="22"/>
        </w:rPr>
        <w:t>.</w:t>
      </w:r>
      <w:r>
        <w:rPr>
          <w:sz w:val="22"/>
        </w:rPr>
        <w:t xml:space="preserve"> We conclude that, despite previous claims, </w:t>
      </w:r>
      <w:r w:rsidR="008852B1" w:rsidRPr="008852B1">
        <w:rPr>
          <w:sz w:val="22"/>
        </w:rPr>
        <w:t>flies</w:t>
      </w:r>
      <w:r w:rsidRPr="008852B1">
        <w:rPr>
          <w:sz w:val="22"/>
        </w:rPr>
        <w:t xml:space="preserve"> are</w:t>
      </w:r>
      <w:r>
        <w:rPr>
          <w:sz w:val="22"/>
        </w:rPr>
        <w:t xml:space="preserve"> unlikely to possess a general-purpose pattern-learning ability. </w:t>
      </w:r>
      <w:r>
        <w:t xml:space="preserve">However, information about the </w:t>
      </w:r>
      <w:r>
        <w:rPr>
          <w:sz w:val="22"/>
        </w:rPr>
        <w:t>shape and size of objects</w:t>
      </w:r>
      <w:r w:rsidR="008852B1">
        <w:rPr>
          <w:sz w:val="22"/>
        </w:rPr>
        <w:t>, which is</w:t>
      </w:r>
      <w:r>
        <w:rPr>
          <w:sz w:val="22"/>
        </w:rPr>
        <w:t xml:space="preserve"> necessary for </w:t>
      </w:r>
      <w:r w:rsidR="008852B1">
        <w:rPr>
          <w:sz w:val="22"/>
        </w:rPr>
        <w:t xml:space="preserve">many ecologically important </w:t>
      </w:r>
      <w:r>
        <w:rPr>
          <w:sz w:val="22"/>
        </w:rPr>
        <w:t>visually guided behaviours</w:t>
      </w:r>
      <w:r w:rsidR="008852B1">
        <w:rPr>
          <w:sz w:val="22"/>
        </w:rPr>
        <w:t>,</w:t>
      </w:r>
      <w:r>
        <w:rPr>
          <w:sz w:val="22"/>
        </w:rPr>
        <w:t xml:space="preserve"> </w:t>
      </w:r>
      <w:r>
        <w:rPr>
          <w:iCs/>
          <w:sz w:val="22"/>
        </w:rPr>
        <w:t>does pass through the sensory bottleneck</w:t>
      </w:r>
      <w:r>
        <w:rPr>
          <w:sz w:val="22"/>
        </w:rPr>
        <w:t xml:space="preserve">. </w:t>
      </w:r>
      <w:r w:rsidR="008852B1">
        <w:rPr>
          <w:sz w:val="22"/>
        </w:rPr>
        <w:t xml:space="preserve">These findings show that nervous systems can be particularly economical when specific populations of cells </w:t>
      </w:r>
      <w:proofErr w:type="gramStart"/>
      <w:r w:rsidR="008852B1">
        <w:rPr>
          <w:sz w:val="22"/>
        </w:rPr>
        <w:t>are used</w:t>
      </w:r>
      <w:proofErr w:type="gramEnd"/>
      <w:r w:rsidR="008852B1">
        <w:rPr>
          <w:sz w:val="22"/>
        </w:rPr>
        <w:t xml:space="preserve"> for specific visually guided behaviours. This is a </w:t>
      </w:r>
      <w:r>
        <w:rPr>
          <w:sz w:val="22"/>
        </w:rPr>
        <w:t>general interest</w:t>
      </w:r>
      <w:r w:rsidR="008852B1">
        <w:rPr>
          <w:sz w:val="22"/>
        </w:rPr>
        <w:t xml:space="preserve"> finding for</w:t>
      </w:r>
      <w:r>
        <w:rPr>
          <w:sz w:val="22"/>
        </w:rPr>
        <w:t xml:space="preserve"> in </w:t>
      </w:r>
      <w:r w:rsidR="008852B1">
        <w:rPr>
          <w:sz w:val="22"/>
        </w:rPr>
        <w:t>computer vision</w:t>
      </w:r>
      <w:r>
        <w:rPr>
          <w:sz w:val="22"/>
        </w:rPr>
        <w:t xml:space="preserve">, </w:t>
      </w:r>
      <w:proofErr w:type="spellStart"/>
      <w:r>
        <w:rPr>
          <w:sz w:val="22"/>
        </w:rPr>
        <w:t>biomimetics</w:t>
      </w:r>
      <w:proofErr w:type="spellEnd"/>
      <w:r>
        <w:rPr>
          <w:sz w:val="22"/>
        </w:rPr>
        <w:t xml:space="preserve"> </w:t>
      </w:r>
      <w:r w:rsidR="008852B1">
        <w:rPr>
          <w:sz w:val="22"/>
        </w:rPr>
        <w:t>as well as sensory</w:t>
      </w:r>
      <w:r>
        <w:rPr>
          <w:sz w:val="22"/>
        </w:rPr>
        <w:t xml:space="preserve"> neuroscience</w:t>
      </w:r>
      <w:r w:rsidR="008852B1">
        <w:rPr>
          <w:sz w:val="22"/>
        </w:rPr>
        <w:t>.</w:t>
      </w:r>
      <w:r>
        <w:rPr>
          <w:sz w:val="22"/>
        </w:rPr>
        <w:t xml:space="preserve"> </w:t>
      </w:r>
      <w:bookmarkStart w:id="0" w:name="_GoBack"/>
      <w:bookmarkEnd w:id="0"/>
    </w:p>
    <w:p w:rsidR="000824FC" w:rsidRDefault="000824FC"/>
    <w:sectPr w:rsidR="0008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A6"/>
    <w:rsid w:val="000824FC"/>
    <w:rsid w:val="008852B1"/>
    <w:rsid w:val="00A7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EC3"/>
  <w15:chartTrackingRefBased/>
  <w15:docId w15:val="{35E41C50-B323-4A4C-9736-BEB6FA5D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7A6"/>
    <w:pPr>
      <w:widowControl w:val="0"/>
      <w:spacing w:after="0" w:line="252" w:lineRule="auto"/>
    </w:pPr>
    <w:rPr>
      <w:rFonts w:ascii="Arial" w:hAnsi="Arial" w:cs="Arial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57A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32CE7173</Template>
  <TotalTime>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</dc:creator>
  <cp:keywords/>
  <dc:description/>
  <cp:lastModifiedBy>Paul Graham</cp:lastModifiedBy>
  <cp:revision>2</cp:revision>
  <dcterms:created xsi:type="dcterms:W3CDTF">2017-03-23T14:01:00Z</dcterms:created>
  <dcterms:modified xsi:type="dcterms:W3CDTF">2017-03-23T14:13:00Z</dcterms:modified>
</cp:coreProperties>
</file>