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ADM-SOP-02 · Overtime and Timekeeping</w:t>
      </w:r>
    </w:p>
    <w:p>
      <w:pPr>
        <w:pStyle w:val="FirstParagraph"/>
      </w:pPr>
      <w:r>
        <w:rPr>
          <w:b/>
          <w:bCs/>
        </w:rPr>
        <w:t xml:space="preserve">SAMPLE · FICTIONAL · FOR TRAINING ONLY.</w:t>
      </w:r>
      <w:r>
        <w:t xml:space="preserve"> </w:t>
      </w:r>
      <w:r>
        <w:t xml:space="preserve">Not a TIYA Services document.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ADM-SOP-02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3 · effective January 5,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Business Manager</w:t>
            </w:r>
          </w:p>
        </w:tc>
      </w:tr>
    </w:tbl>
    <w:bookmarkStart w:id="9" w:name="_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Make sure hours are recorded accurately and overtime is approved before it is worked.</w:t>
      </w:r>
    </w:p>
    <w:bookmarkEnd w:id="9"/>
    <w:bookmarkStart w:id="10" w:name="_timekeeping"/>
    <w:p>
      <w:pPr>
        <w:pStyle w:val="Heading2"/>
      </w:pPr>
      <w:r>
        <w:t xml:space="preserve">2. Timekeeping</w:t>
      </w:r>
    </w:p>
    <w:p>
      <w:pPr>
        <w:pStyle w:val="Compact"/>
        <w:numPr>
          <w:ilvl w:val="0"/>
          <w:numId w:val="1001"/>
        </w:numPr>
      </w:pPr>
      <w:r>
        <w:t xml:space="preserve">Employees record time daily in the timekeeping system, by work order number where one exists.</w:t>
      </w:r>
    </w:p>
    <w:p>
      <w:pPr>
        <w:pStyle w:val="Compact"/>
        <w:numPr>
          <w:ilvl w:val="0"/>
          <w:numId w:val="1001"/>
        </w:numPr>
      </w:pPr>
      <w:r>
        <w:t xml:space="preserve">Timesheets are submitted by</w:t>
      </w:r>
      <w:r>
        <w:t xml:space="preserve"> </w:t>
      </w:r>
      <w:r>
        <w:rPr>
          <w:b/>
          <w:bCs/>
        </w:rPr>
        <w:t xml:space="preserve">1200 Monday</w:t>
      </w:r>
      <w:r>
        <w:t xml:space="preserve"> </w:t>
      </w:r>
      <w:r>
        <w:t xml:space="preserve">for the previous week.</w:t>
      </w:r>
    </w:p>
    <w:p>
      <w:pPr>
        <w:pStyle w:val="Compact"/>
        <w:numPr>
          <w:ilvl w:val="0"/>
          <w:numId w:val="1001"/>
        </w:numPr>
      </w:pPr>
      <w:r>
        <w:t xml:space="preserve">Supervisors approve timesheets by</w:t>
      </w:r>
      <w:r>
        <w:t xml:space="preserve"> </w:t>
      </w:r>
      <w:r>
        <w:rPr>
          <w:b/>
          <w:bCs/>
        </w:rPr>
        <w:t xml:space="preserve">1700 Monday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Corrections after approval require a correction form signed by the employee and supervisor.</w:t>
      </w:r>
    </w:p>
    <w:bookmarkEnd w:id="10"/>
    <w:bookmarkStart w:id="11" w:name="_overtime"/>
    <w:p>
      <w:pPr>
        <w:pStyle w:val="Heading2"/>
      </w:pPr>
      <w:r>
        <w:t xml:space="preserve">3. Overtime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 overtime must be approved in advance</w:t>
      </w:r>
      <w:r>
        <w:t xml:space="preserve"> </w:t>
      </w:r>
      <w:r>
        <w:t xml:space="preserve">by the employee’s supervisor. There is no amount of overtime that can be worked without approval.</w:t>
      </w:r>
    </w:p>
    <w:p>
      <w:pPr>
        <w:pStyle w:val="Compact"/>
        <w:numPr>
          <w:ilvl w:val="0"/>
          <w:numId w:val="1002"/>
        </w:numPr>
      </w:pPr>
      <w:r>
        <w:t xml:space="preserve">Exception: overtime during an Emergency response (FM-SOP-07) may be worked without advance approval. The supervisor approves it by the next business day.</w:t>
      </w:r>
    </w:p>
    <w:p>
      <w:pPr>
        <w:pStyle w:val="Compact"/>
        <w:numPr>
          <w:ilvl w:val="0"/>
          <w:numId w:val="1002"/>
        </w:numPr>
      </w:pPr>
      <w:r>
        <w:t xml:space="preserve">Requests for more than 10 overtime hours in a week for one employee also need the Business Manager’s approval.</w:t>
      </w:r>
    </w:p>
    <w:bookmarkEnd w:id="11"/>
    <w:bookmarkStart w:id="12" w:name="_records"/>
    <w:p>
      <w:pPr>
        <w:pStyle w:val="Heading2"/>
      </w:pPr>
      <w:r>
        <w:t xml:space="preserve">4. Records</w:t>
      </w:r>
    </w:p>
    <w:p>
      <w:pPr>
        <w:pStyle w:val="FirstParagraph"/>
      </w:pPr>
      <w:r>
        <w:t xml:space="preserve">Approved overtime requests are kept with the timesheet.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ADM-SOP-02 · Overtime and Timekeeping</dc:title>
  <dc:creator/>
  <cp:keywords/>
  <dcterms:created xsi:type="dcterms:W3CDTF">2026-10-12T13:39:36Z</dcterms:created>
  <dcterms:modified xsi:type="dcterms:W3CDTF">2026-10-12T13:39:36Z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