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FM-SOP-03 · Work Order Priority Definitions</w:t>
      </w:r>
    </w:p>
    <w:p>
      <w:pPr>
        <w:pStyle w:val="FirstParagraph"/>
      </w:pPr>
      <w:r>
        <w:rPr>
          <w:b/>
          <w:bCs/>
        </w:rPr>
        <w:t xml:space="preserve">SAMPLE · FICTIONAL · FOR TRAINING ONLY.</w:t>
      </w:r>
      <w:r>
        <w:t xml:space="preserve"> </w:t>
      </w:r>
      <w:r>
        <w:t xml:space="preserve">Not a TIYA Services document.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SOP number</w:t>
            </w:r>
          </w:p>
        </w:tc>
        <w:tc>
          <w:tcPr/>
          <w:p>
            <w:pPr>
              <w:pStyle w:val="Compact"/>
            </w:pPr>
            <w:r>
              <w:t xml:space="preserve">FM-SOP-03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 · effective March 1,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Facilities Maintenance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by</w:t>
            </w:r>
          </w:p>
        </w:tc>
        <w:tc>
          <w:tcPr/>
          <w:p>
            <w:pPr>
              <w:pStyle w:val="Compact"/>
            </w:pPr>
            <w:r>
              <w:t xml:space="preserve">Program Manager</w:t>
            </w:r>
          </w:p>
        </w:tc>
      </w:tr>
    </w:tbl>
    <w:bookmarkStart w:id="9" w:name="_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Define the four work order priorities and the response and completion targets for each, so every request is handled consistently.</w:t>
      </w:r>
    </w:p>
    <w:bookmarkEnd w:id="9"/>
    <w:bookmarkStart w:id="10" w:name="_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All facilities maintenance work orders received by the Work Order Desk, by phone, email, or the work order system.</w:t>
      </w:r>
    </w:p>
    <w:bookmarkEnd w:id="10"/>
    <w:bookmarkStart w:id="11" w:name="_responsibilities"/>
    <w:p>
      <w:pPr>
        <w:pStyle w:val="Heading2"/>
      </w:pPr>
      <w:r>
        <w:t xml:space="preserve">3. Responsibilities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 Order Desk Coordinator:</w:t>
      </w:r>
      <w:r>
        <w:t xml:space="preserve"> </w:t>
      </w:r>
      <w:r>
        <w:t xml:space="preserve">assigns the initial priority when the work order is entered.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Facilities Lead:</w:t>
      </w:r>
      <w:r>
        <w:t xml:space="preserve"> </w:t>
      </w:r>
      <w:r>
        <w:t xml:space="preserve">confirms or changes the priority within 1 hour for Emergency and within 1 business day for all others.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Facilities Maintenance Manager:</w:t>
      </w:r>
      <w:r>
        <w:t xml:space="preserve"> </w:t>
      </w:r>
      <w:r>
        <w:t xml:space="preserve">approves any priority downgrade of an Emergency work order.</w:t>
      </w:r>
    </w:p>
    <w:bookmarkEnd w:id="11"/>
    <w:bookmarkStart w:id="12" w:name="_ee0b0bd2b9dd44eec6f1e33b96b480f7ca73016"/>
    <w:p>
      <w:pPr>
        <w:pStyle w:val="Heading2"/>
      </w:pPr>
      <w:r>
        <w:t xml:space="preserve">4. Priority definitions and targets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Respond within</w:t>
            </w:r>
          </w:p>
        </w:tc>
        <w:tc>
          <w:tcPr/>
          <w:p>
            <w:pPr>
              <w:pStyle w:val="Compact"/>
            </w:pPr>
            <w:r>
              <w:t xml:space="preserve">Complete within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Immediate threat to life, safety, health, or government property, or loss of a critical mission function. Examples: no heat or cooling in an occupied training facility outside the 65–80°F range, active water leak, electrical hazard, sewage backup.</w:t>
            </w:r>
          </w:p>
        </w:tc>
        <w:tc>
          <w:tcPr/>
          <w:p>
            <w:pPr>
              <w:pStyle w:val="Compact"/>
            </w:pPr>
            <w:r>
              <w:t xml:space="preserve">2 hours, 24/7</w:t>
            </w:r>
          </w:p>
        </w:tc>
        <w:tc>
          <w:tcPr/>
          <w:p>
            <w:pPr>
              <w:pStyle w:val="Compact"/>
            </w:pPr>
            <w:r>
              <w:t xml:space="preserve">24 hours, or make safe within 24 hours and re-prioritize the remaining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Urgent</w:t>
            </w:r>
          </w:p>
        </w:tc>
        <w:tc>
          <w:tcPr/>
          <w:p>
            <w:pPr>
              <w:pStyle w:val="Compact"/>
            </w:pPr>
            <w:r>
              <w:t xml:space="preserve">Condition that will become an Emergency or seriously disrupt operations if not fixed soon. Examples: one of two restrooms out of service, a breaker tripping repeatedly.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  <w:tc>
          <w:tcPr/>
          <w:p>
            <w:pPr>
              <w:pStyle w:val="Compact"/>
            </w:pPr>
            <w:r>
              <w:t xml:space="preserve">3 calendar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Routine</w:t>
            </w:r>
          </w:p>
        </w:tc>
        <w:tc>
          <w:tcPr/>
          <w:p>
            <w:pPr>
              <w:pStyle w:val="Compact"/>
            </w:pPr>
            <w:r>
              <w:t xml:space="preserve">Normal repairs with no immediate impact on safety or mission.</w:t>
            </w:r>
          </w:p>
        </w:tc>
        <w:tc>
          <w:tcPr/>
          <w:p>
            <w:pPr>
              <w:pStyle w:val="Compact"/>
            </w:pPr>
            <w:r>
              <w:t xml:space="preserve">5 business days</w:t>
            </w:r>
          </w:p>
        </w:tc>
        <w:tc>
          <w:tcPr/>
          <w:p>
            <w:pPr>
              <w:pStyle w:val="Compact"/>
            </w:pPr>
            <w:r>
              <w:t xml:space="preserve">30 calendar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Preventive maintenance and planned work from the PM schedule (FM-SOP-15).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By the scheduled date</w:t>
            </w:r>
          </w:p>
        </w:tc>
      </w:tr>
    </w:tbl>
    <w:bookmarkEnd w:id="12"/>
    <w:bookmarkStart w:id="13" w:name="_procedure"/>
    <w:p>
      <w:pPr>
        <w:pStyle w:val="Heading2"/>
      </w:pPr>
      <w:r>
        <w:t xml:space="preserve">5. Procedure</w:t>
      </w:r>
    </w:p>
    <w:p>
      <w:pPr>
        <w:pStyle w:val="Compact"/>
        <w:numPr>
          <w:ilvl w:val="0"/>
          <w:numId w:val="1002"/>
        </w:numPr>
      </w:pPr>
      <w:r>
        <w:t xml:space="preserve">The coordinator enters the work order and assigns a priority using the table above.</w:t>
      </w:r>
    </w:p>
    <w:p>
      <w:pPr>
        <w:pStyle w:val="Compact"/>
        <w:numPr>
          <w:ilvl w:val="0"/>
          <w:numId w:val="1002"/>
        </w:numPr>
      </w:pPr>
      <w:r>
        <w:t xml:space="preserve">If unsure between two priorities, assign the higher one and flag it for the Facilities Lead.</w:t>
      </w:r>
    </w:p>
    <w:p>
      <w:pPr>
        <w:pStyle w:val="Compact"/>
        <w:numPr>
          <w:ilvl w:val="0"/>
          <w:numId w:val="1002"/>
        </w:numPr>
      </w:pPr>
      <w:r>
        <w:t xml:space="preserve">The Facilities Lead confirms or changes the priority within the times in Section 3 and records the reason for any change in the work order notes.</w:t>
      </w:r>
    </w:p>
    <w:p>
      <w:pPr>
        <w:pStyle w:val="Compact"/>
        <w:numPr>
          <w:ilvl w:val="0"/>
          <w:numId w:val="1002"/>
        </w:numPr>
      </w:pPr>
      <w:r>
        <w:t xml:space="preserve">A work order that misses its completion target stays open with its original priority and is reported as</w:t>
      </w:r>
      <w:r>
        <w:t xml:space="preserve"> </w:t>
      </w:r>
      <w:r>
        <w:rPr>
          <w:b/>
          <w:bCs/>
        </w:rPr>
        <w:t xml:space="preserve">overdue</w:t>
      </w:r>
      <w:r>
        <w:t xml:space="preserve"> </w:t>
      </w:r>
      <w:r>
        <w:t xml:space="preserve">on the weekly backlog report.</w:t>
      </w:r>
    </w:p>
    <w:p>
      <w:pPr>
        <w:pStyle w:val="Compact"/>
        <w:numPr>
          <w:ilvl w:val="0"/>
          <w:numId w:val="1002"/>
        </w:numPr>
      </w:pPr>
      <w:r>
        <w:t xml:space="preserve">Three or more work orders for the same equipment within 60 days are reported to the Facilities Maintenance Manager as a</w:t>
      </w:r>
      <w:r>
        <w:t xml:space="preserve"> </w:t>
      </w:r>
      <w:r>
        <w:rPr>
          <w:b/>
          <w:bCs/>
        </w:rPr>
        <w:t xml:space="preserve">repeat failure</w:t>
      </w:r>
      <w:r>
        <w:t xml:space="preserve"> </w:t>
      </w:r>
      <w:r>
        <w:t xml:space="preserve">for root-cause review.</w:t>
      </w:r>
    </w:p>
    <w:bookmarkEnd w:id="13"/>
    <w:bookmarkStart w:id="14" w:name="_records"/>
    <w:p>
      <w:pPr>
        <w:pStyle w:val="Heading2"/>
      </w:pPr>
      <w:r>
        <w:t xml:space="preserve">6. Records</w:t>
      </w:r>
    </w:p>
    <w:p>
      <w:pPr>
        <w:pStyle w:val="FirstParagraph"/>
      </w:pPr>
      <w:r>
        <w:t xml:space="preserve">Priority, any changes, and the reasons are kept in the work order system for the life of the contract.</w:t>
      </w:r>
    </w:p>
    <w:bookmarkEnd w:id="14"/>
    <w:bookmarkStart w:id="15" w:name="_790f9289032449bb6ef526872949ccd2adf6a9b"/>
    <w:p>
      <w:pPr>
        <w:pStyle w:val="Heading2"/>
      </w:pPr>
      <w:r>
        <w:t xml:space="preserve">7. 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Jan 2022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Mar 2025</w:t>
            </w:r>
          </w:p>
        </w:tc>
        <w:tc>
          <w:tcPr/>
          <w:p>
            <w:pPr>
              <w:pStyle w:val="Compact"/>
            </w:pPr>
            <w:r>
              <w:t xml:space="preserve">Added repeat-failure rule (5.5); clarified temperature range</w:t>
            </w:r>
          </w:p>
        </w:tc>
      </w:tr>
    </w:tbl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FM-SOP-03 · Work Order Priority Definitions</dc:title>
  <dc:creator/>
  <cp:keywords/>
  <dcterms:created xsi:type="dcterms:W3CDTF">2026-10-12T13:39:36Z</dcterms:created>
  <dcterms:modified xsi:type="dcterms:W3CDTF">2026-10-12T13:39:36Z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