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Layout w:type="fixed"/>
      </w:tblPr>
      <w:tblGrid>
        <w:gridCol w:w="10323"/>
        <w:gridCol w:w="449"/>
      </w:tblGrid>
      <w:tr>
        <w:trPr>
          <w:trHeight w:val="16273" w:hRule="exact"/>
          <w:cantSplit/>
        </w:trPr>
        <w:tc>
          <w:tcPr>
            <w:tcW w:type="dxa" w:w="10323"/>
            <w:tcMar>
              <w:top w:w="170" w:type="dxa"/>
              <w:left w:w="170" w:type="dxa"/>
              <w:bottom w:w="170" w:type="dxa"/>
              <w:right w:w="170" w:type="dxa"/>
            </w:tcMar>
            <w:tcBorders>
              <w:top w:val="single" w:sz="8" w:space="0" w:color="auto"/>
              <w:left w:val="single" w:sz="8" w:space="0" w:color="auto"/>
              <w:bottom w:val="single" w:sz="8" w:space="0" w:color="auto"/>
              <w:right w:val="single" w:sz="8" w:space="0" w:color="auto"/>
            </w:tcBorders>
            <w:vAlign w:val="top"/>
          </w:tcPr>
          <w:p>
            <w:pPr>
              <w:spacing w:line="336" w:lineRule="auto" w:before="0" w:after="60"/>
              <w:ind w:firstLine="480"/>
              <w:jc w:val="both"/>
            </w:pPr>
            <w:r>
              <w:rPr>
                <w:rFonts w:ascii="KaiTi" w:hAnsi="KaiTi" w:eastAsia="KaiTi"/>
                <w:b w:val="0"/>
                <w:sz w:val="24"/>
              </w:rPr>
              <w:t>花园头文杰小黑成留根留小留丰收大民小民丰贵南坻坞小军上西村杜锦杜坑正军兴智云伟云峰治国忠智焕军明坤虎留振涛振信虎林虎民建民杜窑政哲</w:t>
            </w:r>
          </w:p>
          <w:p>
            <w:pPr>
              <w:spacing w:line="336" w:lineRule="auto" w:before="0" w:after="60"/>
              <w:ind w:firstLine="480"/>
              <w:jc w:val="both"/>
            </w:pPr>
            <w:r>
              <w:rPr>
                <w:rFonts w:ascii="KaiTi" w:hAnsi="KaiTi" w:eastAsia="KaiTi"/>
                <w:b w:val="0"/>
                <w:sz w:val="24"/>
              </w:rPr>
              <w:t>杜窑建华振华留军留成松民伟民忠民安民成强东明东起东升东强东晓发民宏民成民治安保安治军学军全军红涛青玉成玉怀玉富玉宝生宝民宝勤宝群新民永民杜华治民来福留福群福玉强永强晨阳晨亮润民</w:t>
            </w:r>
          </w:p>
          <w:p>
            <w:pPr>
              <w:spacing w:line="336" w:lineRule="auto" w:before="0" w:after="60"/>
              <w:ind w:firstLine="480"/>
              <w:jc w:val="both"/>
            </w:pPr>
            <w:r>
              <w:rPr>
                <w:rFonts w:ascii="KaiTi" w:hAnsi="KaiTi" w:eastAsia="KaiTi"/>
                <w:b w:val="0"/>
                <w:sz w:val="24"/>
              </w:rPr>
              <w:t>东张村平现西现令均改伟明学明均红伟宗贤建伟宗诗各四十元</w:t>
            </w:r>
          </w:p>
          <w:p>
            <w:pPr>
              <w:spacing w:line="336" w:lineRule="auto" w:before="0" w:after="60"/>
              <w:ind w:firstLine="480"/>
              <w:jc w:val="both"/>
            </w:pPr>
            <w:r>
              <w:rPr>
                <w:rFonts w:ascii="KaiTi" w:hAnsi="KaiTi" w:eastAsia="KaiTi"/>
                <w:b w:val="0"/>
                <w:sz w:val="24"/>
              </w:rPr>
              <w:t>东张村军伟延伟二均松伟栓劳宗奎各三十元</w:t>
            </w:r>
          </w:p>
          <w:p>
            <w:pPr>
              <w:spacing w:line="336" w:lineRule="auto" w:before="0" w:after="60"/>
              <w:ind w:firstLine="480"/>
              <w:jc w:val="both"/>
            </w:pPr>
            <w:r>
              <w:rPr>
                <w:rFonts w:ascii="KaiTi" w:hAnsi="KaiTi" w:eastAsia="KaiTi"/>
                <w:b w:val="0"/>
                <w:sz w:val="24"/>
              </w:rPr>
              <w:t>东张村天明丽红各二十元</w:t>
            </w:r>
          </w:p>
          <w:p>
            <w:pPr>
              <w:spacing w:line="336" w:lineRule="auto" w:before="0" w:after="60"/>
              <w:ind w:firstLine="480"/>
              <w:jc w:val="both"/>
            </w:pPr>
            <w:r>
              <w:rPr>
                <w:rFonts w:ascii="KaiTi" w:hAnsi="KaiTi" w:eastAsia="KaiTi"/>
                <w:b w:val="0"/>
                <w:sz w:val="24"/>
              </w:rPr>
              <w:t>窑湾兰英十元</w:t>
            </w:r>
          </w:p>
          <w:p>
            <w:pPr>
              <w:spacing w:line="336" w:lineRule="auto" w:before="0" w:after="60"/>
              <w:ind w:firstLine="480"/>
              <w:jc w:val="both"/>
            </w:pPr>
            <w:r>
              <w:rPr>
                <w:rFonts w:ascii="KaiTi" w:hAnsi="KaiTi" w:eastAsia="KaiTi"/>
                <w:b w:val="0"/>
                <w:sz w:val="24"/>
              </w:rPr>
              <w:t>友人捐助：</w:t>
            </w:r>
          </w:p>
          <w:p>
            <w:pPr>
              <w:spacing w:line="336" w:lineRule="auto" w:before="0" w:after="60"/>
              <w:ind w:firstLine="480"/>
              <w:jc w:val="both"/>
            </w:pPr>
            <w:r>
              <w:rPr>
                <w:rFonts w:ascii="KaiTi" w:hAnsi="KaiTi" w:eastAsia="KaiTi"/>
                <w:b w:val="0"/>
                <w:sz w:val="24"/>
              </w:rPr>
              <w:t>仁村乡杨鸿杰黄世民火洼侯景朝各二百元</w:t>
            </w:r>
          </w:p>
          <w:p>
            <w:pPr>
              <w:spacing w:line="336" w:lineRule="auto" w:before="0" w:after="60"/>
              <w:ind w:firstLine="480"/>
              <w:jc w:val="both"/>
            </w:pPr>
            <w:r>
              <w:rPr>
                <w:rFonts w:ascii="KaiTi" w:hAnsi="KaiTi" w:eastAsia="KaiTi"/>
                <w:b w:val="0"/>
                <w:sz w:val="24"/>
              </w:rPr>
              <w:t>仁村乡郑雪朝一百元</w:t>
            </w:r>
          </w:p>
          <w:p>
            <w:pPr>
              <w:spacing w:line="336" w:lineRule="auto" w:before="0" w:after="60"/>
              <w:ind w:firstLine="480"/>
              <w:jc w:val="both"/>
            </w:pPr>
            <w:r>
              <w:rPr>
                <w:rFonts w:ascii="KaiTi" w:hAnsi="KaiTi" w:eastAsia="KaiTi"/>
                <w:b w:val="0"/>
                <w:sz w:val="24"/>
              </w:rPr>
              <w:t>六</w:t>
            </w:r>
          </w:p>
        </w:tc>
        <w:tc>
          <w:tcPr>
            <w:tcW w:type="dxa" w:w="449"/>
            <w:tcMar>
              <w:top w:w="113" w:type="dxa"/>
              <w:left w:w="28" w:type="dxa"/>
              <w:bottom w:w="113" w:type="dxa"/>
              <w:right w:w="28" w:type="dxa"/>
            </w:tcMar>
            <w:tcBorders>
              <w:top w:val="single" w:sz="8" w:space="0" w:color="auto"/>
              <w:left w:val="single" w:sz="8" w:space="0" w:color="auto"/>
              <w:bottom w:val="single" w:sz="8" w:space="0" w:color="auto"/>
              <w:right w:val="single" w:sz="8" w:space="0" w:color="auto"/>
            </w:tcBorders>
            <w:vAlign w:val="center"/>
          </w:tcPr>
          <w:p>
            <w:pPr>
              <w:spacing w:before="0" w:after="0" w:line="240" w:lineRule="auto"/>
              <w:jc w:val="center"/>
            </w:pPr>
            <w:r>
              <w:rPr>
                <w:rFonts w:ascii="SimSun" w:hAnsi="SimSun" w:eastAsia="SimSun"/>
                <w:b/>
                <w:sz w:val="24"/>
              </w:rPr>
              <w:t>渑</w:t>
            </w:r>
          </w:p>
          <w:p>
            <w:pPr>
              <w:spacing w:before="0" w:after="0" w:line="240" w:lineRule="auto"/>
              <w:jc w:val="center"/>
            </w:pPr>
            <w:r>
              <w:rPr>
                <w:rFonts w:ascii="SimSun" w:hAnsi="SimSun" w:eastAsia="SimSun"/>
                <w:b/>
                <w:sz w:val="24"/>
              </w:rPr>
              <w:t>池</w:t>
            </w:r>
          </w:p>
          <w:p>
            <w:pPr>
              <w:spacing w:before="0" w:after="0" w:line="240" w:lineRule="auto"/>
              <w:jc w:val="center"/>
            </w:pPr>
          </w:p>
          <w:p>
            <w:pPr>
              <w:spacing w:before="0" w:after="0" w:line="240" w:lineRule="auto"/>
              <w:jc w:val="center"/>
            </w:pPr>
          </w:p>
          <w:p>
            <w:pPr>
              <w:spacing w:before="0" w:after="0" w:line="240" w:lineRule="auto"/>
              <w:jc w:val="center"/>
            </w:pPr>
            <w:r>
              <w:rPr>
                <w:rFonts w:ascii="SimSun" w:hAnsi="SimSun" w:eastAsia="SimSun"/>
                <w:b/>
                <w:sz w:val="24"/>
              </w:rPr>
              <w:t>杜</w:t>
            </w:r>
          </w:p>
          <w:p>
            <w:pPr>
              <w:spacing w:before="0" w:after="0" w:line="240" w:lineRule="auto"/>
              <w:jc w:val="center"/>
            </w:pPr>
            <w:r>
              <w:rPr>
                <w:rFonts w:ascii="SimSun" w:hAnsi="SimSun" w:eastAsia="SimSun"/>
                <w:b/>
                <w:sz w:val="24"/>
              </w:rPr>
              <w:t>氏</w:t>
            </w:r>
          </w:p>
          <w:p>
            <w:pPr>
              <w:spacing w:before="0" w:after="0" w:line="240" w:lineRule="auto"/>
              <w:jc w:val="center"/>
            </w:pPr>
            <w:r>
              <w:rPr>
                <w:rFonts w:ascii="SimSun" w:hAnsi="SimSun" w:eastAsia="SimSun"/>
                <w:b/>
                <w:sz w:val="24"/>
              </w:rPr>
              <w:t>宗</w:t>
            </w:r>
          </w:p>
          <w:p>
            <w:pPr>
              <w:spacing w:before="0" w:after="0" w:line="240" w:lineRule="auto"/>
              <w:jc w:val="center"/>
            </w:pPr>
            <w:r>
              <w:rPr>
                <w:rFonts w:ascii="SimSun" w:hAnsi="SimSun" w:eastAsia="SimSun"/>
                <w:b/>
                <w:sz w:val="24"/>
              </w:rPr>
              <w:t>谱</w:t>
            </w:r>
          </w:p>
          <w:p>
            <w:pPr>
              <w:spacing w:before="0" w:after="0" w:line="240" w:lineRule="auto"/>
              <w:jc w:val="center"/>
            </w:pPr>
          </w:p>
          <w:p>
            <w:pPr>
              <w:spacing w:before="0" w:after="0" w:line="240" w:lineRule="auto"/>
              <w:jc w:val="center"/>
            </w:pPr>
          </w:p>
          <w:p>
            <w:pPr>
              <w:spacing w:before="0" w:after="0" w:line="240" w:lineRule="auto"/>
              <w:jc w:val="center"/>
            </w:pPr>
            <w:r>
              <w:rPr>
                <w:rFonts w:ascii="SimSun" w:hAnsi="SimSun" w:eastAsia="SimSun"/>
                <w:b/>
                <w:sz w:val="24"/>
              </w:rPr>
              <w:t>十</w:t>
            </w:r>
          </w:p>
          <w:p>
            <w:pPr>
              <w:spacing w:before="0" w:after="0" w:line="240" w:lineRule="auto"/>
              <w:jc w:val="center"/>
            </w:pPr>
            <w:r>
              <w:rPr>
                <w:rFonts w:ascii="SimSun" w:hAnsi="SimSun" w:eastAsia="SimSun"/>
                <w:b/>
                <w:sz w:val="24"/>
              </w:rPr>
              <w:t>六</w:t>
            </w:r>
          </w:p>
        </w:tc>
      </w:tr>
    </w:tbl>
    <w:sectPr w:rsidR="00FC693F" w:rsidRPr="0006063C" w:rsidSect="00034616">
      <w:pgSz w:w="11906" w:h="16838"/>
      <w:pgMar w:top="283" w:right="567" w:bottom="283" w:left="56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line="336" w:lineRule="auto"/>
    </w:pPr>
    <w:rPr>
      <w:rFonts w:ascii="KaiTi" w:hAnsi="KaiT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