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[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时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[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]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号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洪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1368-1398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臣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