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渑池杜氏人物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始祖一世流芳公：相传，杜姓当明洪武初，自山西洪桐迁居渑池坻坞西村，号“破锅杜氏”。意者，方迁之时，兄弟离散，恐不能相顾，故碎一铁锅，各执一片，以作记认欤。杜氏当明时本有旧谱，至明末屡遭变乱，旧谱因之而失，始祖之名讳、配偶遂不可考。曰流芳者，乃后人追称之辞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二世杜忠：流芳公长子，字良臣，东门之祖。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二世杜孝：流芳公次子，字德顺，西门之祖。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杜宣：旧谱未载，不知世次，亦不知所出、所传。按：时代似早于四世祖真金。其人载于《渑池县志》，为明代永乐二十一年(1423）举人，曾任光禄寺丞（光禄寺的属官，从六品，禄96石）。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四世杜真金：田宅甚广，蓄资甚厚，邑称巨富。明万历时，天子诏养义马，敕赐“义民”，葬西坟。据墓碑，公号临泉，明嘉靖二十年(1541)生，万历四十七年(1619)逝世，享年七十八岁。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五世杜三光：明代陕西瓦云驿丞，迁居窑湾，为东门一派之祖。据墓碑，公号少泉，逝世于崇祯陆年(1633)，因碑缺字，致生年不明，碑上有“拾年”等字，而崇祯前之光宗、熹宗在位均未满十年，神宗（万历帝)在位达48年。再向前推，穆宗在位也只6年，世宗（嘉靖帝）在位44年。据此，可大致推定三光公生于万历或嘉靖年间，其可能的生年有嘉靖四十年（1561）、万历十年（1582）、万历二十年（1592）共三个，具体且待后人考证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九世杜允惠：乡耆，公秉性刚直、慷慨好施，受恩皇家，可法可式。公积资建祖祠，基址已定而殁。长子廷用克承厥志而终其事焉。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九世杜允举：监生。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九世杜允炳：属温庄门，监生。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十世杜廷焕：属温庄门，监生。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十世杜廷用：允惠子，监生，公继父志，创建祖祠，其为人端方、正直，乡邻仰德欤。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十世杜廷行：允举子，布政司经历。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十世杜廷选：湖北典史。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十一世杜林魁：廷行长子，武生。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