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陕西瓦云驿丞少泉杜公三光墓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生于□□拾年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卒于崇祯陆年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子杜从龙杜化龙杜相龙杜腾龙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孙男杜琨杜璋杜瑛杜廪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杜□杜□杜□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玄孙杜师故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槐树岭村旧有地基石碑一座。近来风雨剥蚀、不时倒塌。万寿监生向荣等，恐其至后无凭，故将旧碑竖起，更立碑楼以取固。犹恐世远年湮，不免剥蚀倒塌之患，又将原碑文另刻一石，存诸祠堂，永志不朽。碑文列后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前明洪武时，余始祖自山西洪桐迁至坻坞。嘉靖万历间，自四世祖敕赐义民讳真金、五世祖瓦云驿丞讳三光、北讳三乐时，家货颇丰，乃承国制，口官马以共差役此地则坻坞。适县之□也。树槐于此，为往来游畋之所。口口石桥之南（以下文字缺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src="imgs/img_in_image_box_1169_248_1669_1635.jpg" alt="Image" width="24%"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韶峰杜老先生，讳含章，字子贞，乾隆乙卯科房元，其为人孝友醇实，笃嗜读书，其为文宏深雅健，雄视一世，又邃于《天文志》《地理图》《律吕精义》《皇极经世》诸书，所著有《易经句解》《书经句解》《四书述要》，待梓。生平好接引后学，游其门者绳陕新邑，多知名士。暮岁司铎考城，奖进士子，惟恐不及，其素性然也。子三：次文琅，中年早逝；长讳文琳，字口美，号崑甫先生，弱冠游庠，克承家学，且天性醇，谨，循循善诱，近而亲族，远而太康、长垣等邑，启迪之广，几与老先生声望相等；三文茂，生性镇静，绰有父风，皆老先生之遗泽也。吁以老先生之醇正渊博，不克扬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src="imgs/img_in_image_box_1367_1736_1663_2505.jpg" alt="Image" width="14%"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src="imgs/img_in_image_box_1763_489_1865_570.jpg" alt="Image" width="5%"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三七〇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