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闻之古云：日星为天文，草木为地文。因知市镇村落间乔木古树大石森口，非独观瞻所系，实为风气所关也。盖其始也，由人力之栽培，及其盘根固英□茂口者，以为此天造地设不可复口云。兹村有古槐一株，大十抱，高数十□，历年久□，不可复记□有欲卖此树者，将召木工伐之。窃思召伯遗爱甘棠志石迹表乔松口树枝口古天口积千年，实闻此村之□气口口是合村人等共议口口口木造作，官不得私卖私□□□不朽，且令后之人□□□暗明□□□□之光矣。是为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府庠生杜含章拜撰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杜兴邦敬书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出口资人等姓氏开列于后：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计开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src="imgs/img_in_image_box_1159_240_1576_989.jpg" alt="Image" width="21%"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杜允举 李口德杜口茵杜口□杜口友 杜□□杜口□杜口口杜成秀□□□□□杜□□杜廷用杜廷□杜廷行□□□口有德杜希天杜天德杜文天李天章李天秀杜口□杜口成杜口□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时乾隆伍拾口年陆月吉日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注：此碑无碑题，碑文收入宗谱时撰碑名。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允峰，字早庵，坻坞口口人也。幼颖慧，长博洽，后游太学，尝周急恤乏，有古侠烈风。至其器宇宏深，识量豁达，尤为县公、庶尹、缙绅、先生所推重。故闻公之名，无论识与不识，莫不时切景仰云。公诵《帝君阴骘文》，有创修寺院、印造经文等语，公尤留意焉。故兹村有关帝庙，年久圮毁，公欲择地创修，幸众有同志，公仅捐资五千，而已告峻。尚有舞楼未建，众方默然，而公慨然以身任之。以为庙宇巍焕，有妥神之所，而可无侑神之资于？考之诗云：籥舞笙歌，乐具和奏。又曰：神之听之，既和且平。且礼重宫悬，豫繁殷荐。而书称：典乐亦命伯夔，则侑神亦钜典也。况表孙叔之绩，犹假优孟衣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src="imgs/img_in_image_box_1138_1505_1580_2392.jpg" alt="Image" width="23%"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