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Pr>
      <w:tblGrid>
        <w:gridCol w:w="10323"/>
        <w:gridCol w:w="449"/>
      </w:tblGrid>
      <w:tr>
        <w:trPr>
          <w:trHeight w:val="16273" w:hRule="exact"/>
          <w:cantSplit/>
        </w:trPr>
        <w:tc>
          <w:tcPr>
            <w:tcW w:type="dxa" w:w="10323"/>
            <w:tcMar>
              <w:top w:w="170" w:type="dxa"/>
              <w:left w:w="170" w:type="dxa"/>
              <w:bottom w:w="170" w:type="dxa"/>
              <w:right w:w="170" w:type="dxa"/>
            </w:tcMar>
            <w:tcBorders>
              <w:top w:val="single" w:sz="8" w:space="0" w:color="auto"/>
              <w:left w:val="single" w:sz="8" w:space="0" w:color="auto"/>
              <w:bottom w:val="single" w:sz="8" w:space="0" w:color="auto"/>
              <w:right w:val="single" w:sz="8" w:space="0" w:color="auto"/>
            </w:tcBorders>
            <w:vAlign w:val="top"/>
          </w:tcPr>
          <w:p>
            <w:pPr>
              <w:spacing w:line="336" w:lineRule="auto" w:before="0" w:after="60"/>
              <w:ind w:firstLine="480"/>
              <w:jc w:val="both"/>
            </w:pPr>
            <w:r>
              <w:rPr>
                <w:rFonts w:ascii="KaiTi" w:hAnsi="KaiTi" w:eastAsia="KaiTi"/>
                <w:b w:val="0"/>
                <w:sz w:val="24"/>
              </w:rPr>
              <w:t>香烟缈缥自悠悠。</w:t>
            </w:r>
          </w:p>
          <w:p>
            <w:pPr>
              <w:spacing w:line="336" w:lineRule="auto" w:before="0" w:after="60"/>
              <w:ind w:firstLine="480"/>
              <w:jc w:val="both"/>
            </w:pPr>
            <w:r>
              <w:rPr>
                <w:rFonts w:ascii="KaiTi" w:hAnsi="KaiTi" w:eastAsia="KaiTi"/>
                <w:b w:val="0"/>
                <w:sz w:val="24"/>
              </w:rPr>
              <w:t>邑增广生员王济庚撰文</w:t>
            </w:r>
          </w:p>
          <w:p>
            <w:pPr>
              <w:spacing w:line="336" w:lineRule="auto" w:before="0" w:after="60"/>
              <w:ind w:firstLine="480"/>
              <w:jc w:val="both"/>
            </w:pPr>
            <w:r>
              <w:rPr>
                <w:rFonts w:ascii="KaiTi" w:hAnsi="KaiTi" w:eastAsia="KaiTi"/>
                <w:b w:val="0"/>
                <w:sz w:val="24"/>
              </w:rPr>
              <w:t>邑后生杜文炳书丹</w:t>
            </w:r>
          </w:p>
          <w:p>
            <w:pPr>
              <w:spacing w:line="336" w:lineRule="auto" w:before="0" w:after="60"/>
              <w:ind w:firstLine="480"/>
              <w:jc w:val="both"/>
            </w:pPr>
            <w:r>
              <w:rPr>
                <w:rFonts w:ascii="KaiTi" w:hAnsi="KaiTi" w:eastAsia="KaiTi"/>
                <w:b w:val="0"/>
                <w:sz w:val="24"/>
              </w:rPr>
              <w:t>功德化主：</w:t>
            </w:r>
          </w:p>
          <w:p>
            <w:pPr>
              <w:spacing w:line="336" w:lineRule="auto" w:before="0" w:after="60"/>
              <w:ind w:firstLine="480"/>
              <w:jc w:val="both"/>
            </w:pPr>
            <w:r>
              <w:rPr>
                <w:rFonts w:ascii="KaiTi" w:hAnsi="KaiTi" w:eastAsia="KaiTi"/>
                <w:b w:val="0"/>
                <w:sz w:val="24"/>
              </w:rPr>
              <w:t>卫福太施钱一千文侯振富施钱五百文杜秉璋施钱一千文杜振朝施钱二千文化主：</w:t>
            </w:r>
          </w:p>
          <w:p>
            <w:pPr>
              <w:spacing w:line="336" w:lineRule="auto" w:before="0" w:after="60"/>
              <w:ind w:firstLine="480"/>
              <w:jc w:val="both"/>
            </w:pPr>
            <w:r>
              <w:rPr>
                <w:rFonts w:ascii="KaiTi" w:hAnsi="KaiTi" w:eastAsia="KaiTi"/>
                <w:b w:val="0"/>
                <w:sz w:val="24"/>
              </w:rPr>
              <w:t>张连中施钱三百文王济众施钱五百文戴生员施钱三百文张连凤施钱五百文化主：</w:t>
            </w:r>
          </w:p>
          <w:p>
            <w:pPr>
              <w:spacing w:line="336" w:lineRule="auto" w:before="0" w:after="60"/>
              <w:ind w:firstLine="480"/>
              <w:jc w:val="both"/>
            </w:pPr>
            <w:r>
              <w:rPr>
                <w:rFonts w:ascii="KaiTi" w:hAnsi="KaiTi" w:eastAsia="KaiTi"/>
                <w:b w:val="0"/>
                <w:sz w:val="24"/>
              </w:rPr>
              <w:t>杜文科施钱一百文杜万寿施钱二百文韩守德施钱一百五十文张其昌施钱□□文</w:t>
            </w:r>
          </w:p>
          <w:p>
            <w:pPr>
              <w:spacing w:line="336" w:lineRule="auto" w:before="0" w:after="60"/>
              <w:ind w:firstLine="480"/>
              <w:jc w:val="both"/>
            </w:pPr>
            <w:r>
              <w:rPr>
                <w:rFonts w:ascii="KaiTi" w:hAnsi="KaiTi" w:eastAsia="KaiTi"/>
                <w:b w:val="0"/>
                <w:sz w:val="24"/>
              </w:rPr>
              <w:t>大清咸丰六年岁次丙辰仲冬谷旦</w:t>
            </w:r>
          </w:p>
          <w:p>
            <w:pPr>
              <w:spacing w:line="336" w:lineRule="auto" w:before="0" w:after="60"/>
              <w:ind w:firstLine="480"/>
              <w:jc w:val="both"/>
            </w:pPr>
            <w:r>
              <w:rPr>
                <w:rFonts w:ascii="KaiTi" w:hAnsi="KaiTi" w:eastAsia="KaiTi"/>
                <w:b w:val="0"/>
                <w:sz w:val="24"/>
              </w:rPr>
              <w:t>（碑阴，列捐资人及钱数，本文仅录杜氏，其他从略）</w:t>
            </w:r>
          </w:p>
          <w:p>
            <w:pPr>
              <w:spacing w:line="336" w:lineRule="auto" w:before="0" w:after="60"/>
              <w:ind w:firstLine="480"/>
              <w:jc w:val="both"/>
            </w:pPr>
            <w:r>
              <w:rPr>
                <w:rFonts w:ascii="KaiTi" w:hAnsi="KaiTi" w:eastAsia="KaiTi"/>
                <w:b w:val="0"/>
                <w:sz w:val="24"/>
              </w:rPr>
              <w:t>从九杜泮林施钱一千五百文江西知县张韶南施钱一千文佾生杜林川施钱一千五百文武生杜林茂施钱一千文杜元魁施钱一千文……（以下）杜耀林、杜文炳、孝民杜元贞、杜万林、杜化荣、土工杜宏德等施钱六百文……杜万鳌、从九杜化南、武生杜林魁、寿民杜建富、杜向魁、杜利魁、杜洛三、杜有保、杜金芝、杜贞魁等施钱四百文……杜松南、杜长月、杜万朋、杜文焕、杜连三、杜玉才、杜永清、杜卓南、杜祥麟、杜永川、杜文明、杜振太、杜来和等施钱三百文……杜凤阁、杜文治、杜元德、杜法春、杜官才、杜永忠、杜法林、杜素器、杜文秀、杜有平、杜高科、杜转运、杜福兴、杜向富、杜桂林、杜向元等施钱二百文……</w:t>
            </w:r>
          </w:p>
          <w:p>
            <w:pPr>
              <w:spacing w:line="336" w:lineRule="auto" w:before="0" w:after="60"/>
              <w:ind w:firstLine="480"/>
              <w:jc w:val="both"/>
            </w:pPr>
            <w:r>
              <w:rPr>
                <w:rFonts w:ascii="KaiTi" w:hAnsi="KaiTi" w:eastAsia="KaiTi"/>
                <w:b w:val="0"/>
                <w:sz w:val="24"/>
              </w:rPr>
              <w:t>鞍桥山祖茔碑记（此茔系千山内向）</w:t>
            </w:r>
          </w:p>
          <w:p>
            <w:pPr>
              <w:spacing w:line="336" w:lineRule="auto" w:before="0" w:after="60"/>
              <w:ind w:firstLine="480"/>
              <w:jc w:val="both"/>
            </w:pPr>
            <w:r>
              <w:rPr>
                <w:rFonts w:ascii="KaiTi" w:hAnsi="KaiTi" w:eastAsia="KaiTi"/>
                <w:b w:val="0"/>
                <w:sz w:val="24"/>
              </w:rPr>
              <w:t>曾祖讳高明，配裴氏，葬正南莹。生子四人：伯祖如桧暨玉祖如松附葬焉；高祖葬此茔祖穴，二伯祖如林、四叔祖如梅附葬焉。先伯叔惇、英等以孙不可祢祖，乃立石于高祖之墓前，以代曾祖之神主。玉等恐后裔不知其详，诬认高祖之墓为曾祖之墓焉。因叙明其由：高祖讳光衍，浙江金华府东阳县城西人，配王氏。生曾祖二人。曾祖生玉祖兄弟四人，并附茔图于右，以便觇览。</w:t>
            </w:r>
          </w:p>
          <w:p>
            <w:pPr>
              <w:spacing w:line="336" w:lineRule="auto" w:before="0" w:after="60"/>
              <w:ind w:firstLine="480"/>
              <w:jc w:val="both"/>
            </w:pPr>
            <w:r>
              <w:rPr>
                <w:rFonts w:ascii="KaiTi" w:hAnsi="KaiTi" w:eastAsia="KaiTi"/>
                <w:b w:val="0"/>
                <w:sz w:val="24"/>
              </w:rPr>
              <w:t>曾孙怀玉拜撰，元孙基书丹</w:t>
            </w:r>
          </w:p>
          <w:p>
            <w:pPr>
              <w:spacing w:line="336" w:lineRule="auto" w:before="0" w:after="60"/>
              <w:ind w:firstLine="480"/>
              <w:jc w:val="both"/>
            </w:pPr>
            <w:r>
              <w:rPr>
                <w:rFonts w:ascii="KaiTi" w:hAnsi="KaiTi" w:eastAsia="KaiTi"/>
                <w:b w:val="0"/>
                <w:sz w:val="24"/>
              </w:rPr>
              <w:t>公高明</w:t>
            </w:r>
          </w:p>
          <w:p>
            <w:pPr>
              <w:spacing w:line="336" w:lineRule="auto" w:before="0" w:after="60"/>
              <w:ind w:firstLine="480"/>
              <w:jc w:val="both"/>
            </w:pPr>
            <w:r>
              <w:rPr>
                <w:rFonts w:ascii="KaiTi" w:hAnsi="KaiTi" w:eastAsia="KaiTi"/>
                <w:b w:val="0"/>
                <w:sz w:val="24"/>
              </w:rPr>
              <w:t>皇清待赠杜讳之神主</w:t>
            </w:r>
          </w:p>
          <w:p>
            <w:pPr>
              <w:spacing w:line="336" w:lineRule="auto" w:before="0" w:after="60"/>
              <w:ind w:firstLine="480"/>
              <w:jc w:val="both"/>
            </w:pPr>
            <w:r>
              <w:rPr>
                <w:rFonts w:ascii="KaiTi" w:hAnsi="KaiTi" w:eastAsia="KaiTi"/>
                <w:b w:val="0"/>
                <w:sz w:val="24"/>
              </w:rPr>
              <w:t>母裴氏</w:t>
            </w:r>
          </w:p>
          <w:p>
            <w:pPr>
              <w:spacing w:line="336" w:lineRule="auto" w:before="0" w:after="60"/>
              <w:ind w:firstLine="480"/>
              <w:jc w:val="both"/>
            </w:pPr>
            <w:r>
              <w:rPr>
                <w:rFonts w:ascii="KaiTi" w:hAnsi="KaiTi" w:eastAsia="KaiTi"/>
                <w:b w:val="0"/>
                <w:sz w:val="24"/>
              </w:rPr>
              <w:t>男孙曾孙元孙云孙仍孙（名皆从略）仝立</w:t>
            </w:r>
          </w:p>
          <w:p>
            <w:pPr>
              <w:spacing w:line="336" w:lineRule="auto" w:before="0" w:after="60"/>
              <w:ind w:firstLine="480"/>
              <w:jc w:val="both"/>
            </w:pPr>
            <w:r>
              <w:rPr>
                <w:rFonts w:ascii="KaiTi" w:hAnsi="KaiTi" w:eastAsia="KaiTi"/>
                <w:b w:val="0"/>
                <w:sz w:val="24"/>
              </w:rPr>
              <w:t>&lt;div style="text-align: center;"&gt;&lt;img src="imgs/img_in_image_box_1201_1487_1581_2391.jpg" alt="Image" width="19%" /&gt;&lt;/div&gt;</w:t>
            </w:r>
          </w:p>
          <w:p>
            <w:pPr>
              <w:spacing w:line="336" w:lineRule="auto" w:before="0" w:after="60"/>
              <w:ind w:firstLine="480"/>
              <w:jc w:val="both"/>
            </w:pPr>
            <w:r>
              <w:rPr>
                <w:rFonts w:ascii="KaiTi" w:hAnsi="KaiTi" w:eastAsia="KaiTi"/>
                <w:b w:val="0"/>
                <w:sz w:val="24"/>
              </w:rPr>
              <w:t>三八四</w:t>
            </w:r>
          </w:p>
        </w:tc>
        <w:tc>
          <w:tcPr>
            <w:tcW w:type="dxa" w:w="449"/>
            <w:tcMar>
              <w:top w:w="113" w:type="dxa"/>
              <w:left w:w="28" w:type="dxa"/>
              <w:bottom w:w="113" w:type="dxa"/>
              <w:right w:w="28" w:type="dxa"/>
            </w:tcMar>
            <w:tcBorders>
              <w:top w:val="single" w:sz="8" w:space="0" w:color="auto"/>
              <w:left w:val="single" w:sz="8" w:space="0" w:color="auto"/>
              <w:bottom w:val="single" w:sz="8" w:space="0" w:color="auto"/>
              <w:right w:val="single" w:sz="8" w:space="0" w:color="auto"/>
            </w:tcBorders>
            <w:vAlign w:val="center"/>
          </w:tcPr>
          <w:p>
            <w:pPr>
              <w:spacing w:before="0" w:after="0" w:line="240" w:lineRule="auto"/>
              <w:jc w:val="center"/>
            </w:pPr>
            <w:r>
              <w:rPr>
                <w:rFonts w:ascii="SimSun" w:hAnsi="SimSun" w:eastAsia="SimSun"/>
                <w:b/>
                <w:sz w:val="24"/>
              </w:rPr>
              <w:t>渑</w:t>
            </w:r>
          </w:p>
          <w:p>
            <w:pPr>
              <w:spacing w:before="0" w:after="0" w:line="240" w:lineRule="auto"/>
              <w:jc w:val="center"/>
            </w:pPr>
            <w:r>
              <w:rPr>
                <w:rFonts w:ascii="SimSun" w:hAnsi="SimSun" w:eastAsia="SimSun"/>
                <w:b/>
                <w:sz w:val="24"/>
              </w:rPr>
              <w:t>池</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杜</w:t>
            </w:r>
          </w:p>
          <w:p>
            <w:pPr>
              <w:spacing w:before="0" w:after="0" w:line="240" w:lineRule="auto"/>
              <w:jc w:val="center"/>
            </w:pPr>
            <w:r>
              <w:rPr>
                <w:rFonts w:ascii="SimSun" w:hAnsi="SimSun" w:eastAsia="SimSun"/>
                <w:b/>
                <w:sz w:val="24"/>
              </w:rPr>
              <w:t>氏</w:t>
            </w:r>
          </w:p>
          <w:p>
            <w:pPr>
              <w:spacing w:before="0" w:after="0" w:line="240" w:lineRule="auto"/>
              <w:jc w:val="center"/>
            </w:pPr>
            <w:r>
              <w:rPr>
                <w:rFonts w:ascii="SimSun" w:hAnsi="SimSun" w:eastAsia="SimSun"/>
                <w:b/>
                <w:sz w:val="24"/>
              </w:rPr>
              <w:t>宗</w:t>
            </w:r>
          </w:p>
          <w:p>
            <w:pPr>
              <w:spacing w:before="0" w:after="0" w:line="240" w:lineRule="auto"/>
              <w:jc w:val="center"/>
            </w:pPr>
            <w:r>
              <w:rPr>
                <w:rFonts w:ascii="SimSun" w:hAnsi="SimSun" w:eastAsia="SimSun"/>
                <w:b/>
                <w:sz w:val="24"/>
              </w:rPr>
              <w:t>谱</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三</w:t>
            </w:r>
          </w:p>
          <w:p>
            <w:pPr>
              <w:spacing w:before="0" w:after="0" w:line="240" w:lineRule="auto"/>
              <w:jc w:val="center"/>
            </w:pPr>
            <w:r>
              <w:rPr>
                <w:rFonts w:ascii="SimSun" w:hAnsi="SimSun" w:eastAsia="SimSun"/>
                <w:b/>
                <w:sz w:val="24"/>
              </w:rPr>
              <w:t>百</w:t>
            </w:r>
          </w:p>
          <w:p>
            <w:pPr>
              <w:spacing w:before="0" w:after="0" w:line="240" w:lineRule="auto"/>
              <w:jc w:val="center"/>
            </w:pPr>
            <w:r>
              <w:rPr>
                <w:rFonts w:ascii="SimSun" w:hAnsi="SimSun" w:eastAsia="SimSun"/>
                <w:b/>
                <w:sz w:val="24"/>
              </w:rPr>
              <w:t>八</w:t>
            </w:r>
          </w:p>
          <w:p>
            <w:pPr>
              <w:spacing w:before="0" w:after="0" w:line="240" w:lineRule="auto"/>
              <w:jc w:val="center"/>
            </w:pPr>
            <w:r>
              <w:rPr>
                <w:rFonts w:ascii="SimSun" w:hAnsi="SimSun" w:eastAsia="SimSun"/>
                <w:b/>
                <w:sz w:val="24"/>
              </w:rPr>
              <w:t>十</w:t>
            </w:r>
          </w:p>
          <w:p>
            <w:pPr>
              <w:spacing w:before="0" w:after="0" w:line="240" w:lineRule="auto"/>
              <w:jc w:val="center"/>
            </w:pPr>
            <w:r>
              <w:rPr>
                <w:rFonts w:ascii="SimSun" w:hAnsi="SimSun" w:eastAsia="SimSun"/>
                <w:b/>
                <w:sz w:val="24"/>
              </w:rPr>
              <w:t>四</w:t>
            </w:r>
          </w:p>
        </w:tc>
      </w:tr>
    </w:tbl>
    <w:sectPr w:rsidR="00FC693F" w:rsidRPr="0006063C" w:rsidSect="00034616">
      <w:pgSz w:w="11906" w:h="16838"/>
      <w:pgMar w:top="283" w:right="567" w:bottom="283"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36" w:lineRule="auto"/>
    </w:pPr>
    <w:rPr>
      <w:rFonts w:ascii="KaiTi" w:hAnsi="KaiT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