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节孝总坊：咸丰元年，知县胡廷弼为节妇杜张氏等一百七十四人建。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书目：甲部经类：清，《四书述要》，杜含章著，佚。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余生平喜忠孝节烈事，于《贤媛传》犹咨嗟慨慕焉。谓坤仪之隆，俪于阳德，衡量今昔，而知戛戛其难也。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今于渑得节妇二：其一为秀才张慎修妻刘氏；其二为秀才王熙妻杜氏。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刘年十七而嫁，越二年，所天罹寇死，有子甫七月，闻讣哀毁，以死自誓，惟以上事孀姑，下抚弱子，不得从夫于地下为恨。韬影匿光，扫积尘而夜坐，望寒光以餐霜者，至今三十年。以妇道而兼子道、母道而兼父道，食蓼茹茶，虽史册所载曷加焉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杜氏于夫死之日痛哭号泣，誓不欲生，绝食者凡六日。而又处分家计，为姑养生送死之具，然后缢死于灵侧。噫！烈矣哉！！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余尝上其事于各执事，执事嘉其行而赐额焉，一曰“节操可风”；一曰“殉夫就义”。吾闻：木之节者心多坚，斧斤犯之而难入，风雨鼠虫飘摇攻啮之所难加也。刘氏一闾巷之妇耳，衣粗食粝，抑绝甘浓，凭春无侣，偕隐有嗣，生事死葬，抚育三十年如一日；杜氏从容就义，视生如饴，冰心霜骨，均非恒等所可及者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或曰：“刘似程婴守孤难，杜似杵臼死较易。”予曰：“否！二氏之迹不同而心同也”。是以序其事而记之。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翁讳若甫，字友白，孝廉含章之父也。祖居坻坞，父秀培迁居张村。翁性醇谨，事父母孝，弱冠丧母，殡葬皆从礼。思慕之情，久而弥笃。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翁有伯父二：其长居刘家沟，贫甚。翁延之家，生养死葬与事父无异。其次寄居鲁山岳村，病卒，已而堂兄又卒，嫂亦病。翁闻讣往，既营葬，觅医医嫂。嫂曰：“兄未有子，伯父之祀斩矣。闻叔有二子，以次子继兄后，可乎?”翁曰：“幼也，俟稍长议之。”嫂病痊，翁乃归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既有自鲁山来者，言嫂复病且剧。翁星夜驰赴，嫂已逝矣。先是，长堂兄全福利嫂家资，欲以已子为嗣，嫂弗愿，全福怫然回渑。后，闻翁归，乃挟子潜往，强嫂。会嫂病笃，忿怒遂卒。当是时，嫂之母家要以厚葬，全福不敢应，继嗣之意亦息。及翁至，与众议曰：“吾次子方二龄，恐未堪承桃，其以长门二堂兄继二伯父后，长堂兄次子继堂兄后，可乎?”议定，鲁之人合赞曰：“翁无所争，而处分得宜，可谓廉让有礼矣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后十年，堂兄及侄相继没，所遗惟乳下一孙而已。方此子之生也，其父已死月。翁闻信，戚然曰：“人死，产将毁，孤儿何依？若不取回，不几绝伯父后耶！又何以对我父于泉下也？”急赴鲁视之，以子仅弥月，资尚堪为养，乃托诸姻党而归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三九二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