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归后，萦念綦切，有自鲁山来者，翁辄问之。闻鲁山讥，抚然曰：“兹不往，母子填沟壑矣！”比至鲁，而妇已携子改适他姓。翁拊膺太息，引为已过，问诸旧所嘱者，乃知在鲁南百里外，地名回龙沟，翁往觅得之，遂负其子以归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先是，此子之叔若父，以翁门祚衰薄，辄侵侮之，翁处之垣如。至是，取回此子，恩养成立，为之婚娶。又引至鲁山，指示其祖若父墓。尝言：“全伯氏者，分也，亦吾志也，吾岂以小嫌废哉！”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初，有族兄某，方四岁，父母俱亡。翁父怜其无依，携至家，思养备至，为之娶妇，翁亦执友恭之谊。其后归本家，翁父厚赠之。父殁，翁周急未尝少吝。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又一族侄，幼失怙恃。翁哀其靡所依也，养之十数岁；翁戚贾姓，窘甚，无升斗自活，翁恻然悯之，夫妇并育于家。晚年，虑宗谱散佚，慷然出资，与族叔允惠纂修之。翁之勇于为义，大率类此。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翁配贾氏，性贤淑。举四子：长成章，次焕章，三宪章，幼含章。焕章人郡庠，含章中乾隆乙卯乡试举人。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翁寿七十一而卒。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含章从予游，述翁行事甚悉，因约举其大概如此。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张公，讳有文，字魁轩。居治东二十里张家村。为人敦本睦族，好善乐施。族孙宏典，幼失怙恃，公悯之，引与同爨，代理产业，受室后，尽以原产及积储付之曰：“努力成立，可无忧矣！”村有槐一株，其主卖于他姓，将伐，翁知之，曰：“此村之望，胡可伐也！”出己财赎之。今树尚在，村人憩息其下者皆颂公德。胞弟有智，早卒无嗣，遗一女，既适人，窘甚。公曰：“弟无子而女又贫，将何以慰弟于泉下？”乃予地二十亩为终身衣食资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先有二子：曰思问、思学，俱中年卒，公哀之。有过客奇公曰：“余相公貌，是有阴德者，当得佳子二，可为公贺矣！”公感其言，娶继室，时公年已七十二，乃竟举二子：次思中，天性敦朴，深自韬晦；长思义，为予业师宏勋、力行之父，即世所称“宜斋先生”者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三九三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卒，先生遵遗命，奋志博学，年二十五补邑增生，事孀母以孝闻。母患瘫，饮食起卧必亲侍奉，如是者十五年。母卒，哀毁骨立，殡葬皆遵礼制。先生叔父母、二兄、一嫂，皆葬各一处。先生曰：“死而合葬，礼也，敢以无后而废之哉！”各具棺合葬焉。有舅祖薛姓者，无子，早卒，其墓近河。先生曰：“古人瘗骨，诚不忍暴露也，吾舅祖可令河水漂没乎?”遂择善地而迁之。教人循循善诱，同邑庠生张正身、杜焕章、张正心、陈其策，皆受业先生之门而卓卓有声者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先生娶王氏，早卒。又娶李氏，举五子：长宏勋，庠生；次力行，廪生；次宏猷；次宏儒；次宏谋。孙：金台，宏儒子；金华，宏谋子。亦相继入庠。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呜呼！斯可谓一门聚顺、能绍先业者矣。方魁轩公七十有二而继娶也，讵知有是哉？积善之家必有庆，其所由来者渐矣！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