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是因为此人生前就已具有较多的业绩，并在社会上和群众中产生了较大的影响之故。例如海南安定县城东的王弘海祠、河北大名县城东的狄仁杰祠等，都是这种生祠性质的先贤祠形式。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中国的祠堂建筑大都工艺精巧、规模宏大，体现了鲜明独特的古代传统建筑文化特点。从外形上看，祠堂很像一所富贵人家的宅院，方向多为坐北朝南，结构为3进或4进，顺序大致是前有门楼、中有前厅、后有正殿，有的还有后院。大型祠堂门楼的旁边，还建有石牌坊、石狮子、石栏杆等物。门楼与前厅的交界处，大都有一个较为宽的庭院。庭院中有廊庑、亭台、楼阁，以及各种花卉树木等。廊庑、亭台和楼阁里，大都陈列一些与祠堂主人生平事迹有关的碑文、石刻、字画、匾额、楹联等物，有的还有奇巧精致的雕刻和彩绘等艺术作品。规模较大的祠庙祠堂中，厅堂和正殿的数量往往不止一间，例如安徽合肥市肥东县的李鸿章宗祠。许多先贤祠的后院，还有祠堂主人的墓葬，这是沿袭汉代以来的“墓祠”形制而形成的。例如：福建古田县禅林祠、山西太原市晋窦大夫祠。中国古人文化心理中那种“崇高”、“崇大”的意识，在某些祠庙祠堂建筑中也经常得到充分的体现。例如：陕西韩城市司马迁祠。祠堂建筑虽然广泛建立于中国大陆各地各处，但是从其分布的范围来看，却显得并不十分均衡。较有影响的祠堂建筑大多集中在华北、华东和华南地区而西北、西南地区则比较少见。尤其是西北地区的甘肃、青海、宁夏等省区，祠庙祠堂建筑的数量很少。祠堂建筑是中国儒家文化的产物，在那些儒家文化影响较大的地方，也往往就是祠堂建筑较为繁盛和发达之地。（摘编自《中国祠堂》蔡丰明、窦昌荣文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src="imgs/img_in_image_box_1657_453_1754_530.jpg" alt="Image" width="5%"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四三〇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