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p>
    <w:p>
      <w:pPr>
        <w:spacing w:after="60" w:before="160"/>
        <w:jc w:val="center"/>
      </w:pPr>
      <w:r>
        <w:rPr>
          <w:rFonts w:ascii="Arial" w:cs="Arial" w:eastAsia="Arial" w:hAnsi="Arial"/>
          <w:b/>
          <w:bCs/>
          <w:color w:val="2C3E7A"/>
          <w:sz w:val="34"/>
          <w:szCs w:val="34"/>
        </w:rPr>
        <w:t xml:space="preserve">CONTRAT D’APPORTEUR D’AFFAIRES</w:t>
      </w:r>
    </w:p>
    <w:p>
      <w:pPr>
        <w:spacing w:after="60" w:before="0"/>
        <w:jc w:val="center"/>
      </w:pPr>
      <w:r>
        <w:rPr>
          <w:rFonts w:ascii="Arial" w:cs="Arial" w:eastAsia="Arial" w:hAnsi="Arial"/>
          <w:i/>
          <w:iCs/>
          <w:color w:val="4A5568"/>
          <w:sz w:val="20"/>
          <w:szCs w:val="20"/>
        </w:rPr>
        <w:t xml:space="preserve">Nova.IO — Création de sites web pour restaurants, artisans et TPE</w:t>
      </w:r>
    </w:p>
    <w:p>
      <w:pPr>
        <w:pBdr>
          <w:bottom w:val="single" w:color="2C3E7A" w:sz="6" w:space="0"/>
        </w:pBdr>
        <w:spacing w:after="100" w:before="100"/>
      </w:pPr>
    </w:p>
    <w:p>
      <w:pPr>
        <w:spacing w:after="0" w:before="120"/>
      </w:pPr>
    </w:p>
    <w:p>
      <w:pPr>
        <w:spacing w:after="120" w:before="80"/>
        <w:jc w:val="both"/>
      </w:pPr>
      <w:r>
        <w:rPr>
          <w:rFonts w:ascii="Arial" w:cs="Arial" w:eastAsia="Arial" w:hAnsi="Arial"/>
          <w:b/>
          <w:bCs/>
          <w:color w:val="1A1A2E"/>
          <w:sz w:val="20"/>
          <w:szCs w:val="20"/>
        </w:rPr>
        <w:t xml:space="preserve">Entre les soussignés :</w:t>
      </w:r>
    </w:p>
    <w:tbl>
      <w:tblPr>
        <w:tblW w:type="dxa" w:w="9070"/>
        <w:tblBorders>
          <w:top w:val="none"/>
          <w:left w:val="none"/>
          <w:bottom w:val="none"/>
          <w:right w:val="none"/>
          <w:insideH w:val="single" w:color="auto" w:sz="4"/>
          <w:insideV w:val="single" w:color="auto" w:sz="4"/>
        </w:tblBorders>
      </w:tblPr>
      <w:tblGrid>
        <w:gridCol w:w="4535"/>
        <w:gridCol w:w="4535"/>
      </w:tblGrid>
      <w:tr>
        <w:tc>
          <w:tcPr>
            <w:tcW w:type="dxa" w:w="4535"/>
            <w:tcBorders>
              <w:top w:val="none" w:color="FFFFFF" w:sz="0"/>
              <w:left w:val="none" w:color="FFFFFF" w:sz="0"/>
              <w:bottom w:val="single" w:color="2C3E7A" w:sz="4"/>
              <w:right w:val="none" w:color="FFFFFF" w:sz="0"/>
            </w:tcBorders>
            <w:tcMar>
              <w:top w:type="dxa" w:w="60"/>
              <w:left w:type="dxa" w:w="160"/>
              <w:bottom w:type="dxa" w:w="80"/>
              <w:right w:type="dxa" w:w="160"/>
            </w:tcMar>
          </w:tcPr>
          <w:p>
            <w:r>
              <w:rPr>
                <w:rFonts w:ascii="Arial" w:cs="Arial" w:eastAsia="Arial" w:hAnsi="Arial"/>
                <w:b/>
                <w:bCs/>
                <w:color w:val="2C3E7A"/>
                <w:sz w:val="18"/>
                <w:szCs w:val="18"/>
              </w:rPr>
              <w:t xml:space="preserve">LE MANDANT</w:t>
            </w:r>
          </w:p>
        </w:tc>
        <w:tc>
          <w:tcPr>
            <w:tcW w:type="dxa" w:w="4535"/>
            <w:tcBorders>
              <w:top w:val="none" w:color="FFFFFF" w:sz="0"/>
              <w:left w:val="none" w:color="FFFFFF" w:sz="0"/>
              <w:bottom w:val="single" w:color="2C3E7A" w:sz="4"/>
              <w:right w:val="none" w:color="FFFFFF" w:sz="0"/>
            </w:tcBorders>
            <w:tcMar>
              <w:top w:type="dxa" w:w="60"/>
              <w:left w:type="dxa" w:w="160"/>
              <w:bottom w:type="dxa" w:w="80"/>
              <w:right w:type="dxa" w:w="160"/>
            </w:tcMar>
          </w:tcPr>
          <w:p>
            <w:r>
              <w:rPr>
                <w:rFonts w:ascii="Arial" w:cs="Arial" w:eastAsia="Arial" w:hAnsi="Arial"/>
                <w:b/>
                <w:bCs/>
                <w:color w:val="2C3E7A"/>
                <w:sz w:val="18"/>
                <w:szCs w:val="18"/>
              </w:rPr>
              <w:t xml:space="preserve">LE MANDATAIRE</w:t>
            </w:r>
          </w:p>
        </w:tc>
      </w:tr>
      <w:tr>
        <w:tc>
          <w:tcPr>
            <w:tcW w:type="dxa" w:w="4535"/>
            <w:tcBorders>
              <w:top w:val="none" w:color="FFFFFF" w:sz="0"/>
              <w:left w:val="none" w:color="FFFFFF" w:sz="0"/>
              <w:bottom w:val="none" w:color="FFFFFF" w:sz="0"/>
              <w:right w:val="none" w:color="FFFFFF" w:sz="0"/>
            </w:tcBorders>
            <w:shd w:fill="F0F3FA" w:val="clear"/>
            <w:tcMar>
              <w:top w:type="dxa" w:w="100"/>
              <w:left w:type="dxa" w:w="160"/>
              <w:bottom w:type="dxa" w:w="100"/>
              <w:right w:type="dxa" w:w="160"/>
            </w:tcMar>
          </w:tcPr>
          <w:p>
            <w:pPr>
              <w:spacing w:after="40" w:before="40"/>
            </w:pPr>
            <w:r>
              <w:rPr>
                <w:rFonts w:ascii="Arial" w:cs="Arial" w:eastAsia="Arial" w:hAnsi="Arial"/>
                <w:b/>
                <w:bCs/>
                <w:i w:val="false"/>
                <w:iCs w:val="false"/>
                <w:color w:val="2C3E7A"/>
                <w:sz w:val="21"/>
                <w:szCs w:val="21"/>
              </w:rPr>
              <w:t xml:space="preserve">Nova.IO</w:t>
            </w:r>
          </w:p>
          <w:p>
            <w:pPr>
              <w:spacing w:after="40" w:before="40"/>
            </w:pPr>
            <w:r>
              <w:rPr>
                <w:rFonts w:ascii="Arial" w:cs="Arial" w:eastAsia="Arial" w:hAnsi="Arial"/>
                <w:b w:val="false"/>
                <w:bCs w:val="false"/>
                <w:i w:val="false"/>
                <w:iCs w:val="false"/>
                <w:color w:val="1A1A2E"/>
                <w:sz w:val="19"/>
                <w:szCs w:val="19"/>
              </w:rPr>
              <w:t xml:space="preserve">Micro-entrepreneur</w:t>
            </w:r>
          </w:p>
          <w:p>
            <w:pPr>
              <w:spacing w:after="40" w:before="40"/>
            </w:pPr>
            <w:r>
              <w:rPr>
                <w:rFonts w:ascii="Arial" w:cs="Arial" w:eastAsia="Arial" w:hAnsi="Arial"/>
                <w:b w:val="false"/>
                <w:bCs w:val="false"/>
                <w:i w:val="false"/>
                <w:iCs w:val="false"/>
                <w:color w:val="1A1A2E"/>
                <w:sz w:val="19"/>
                <w:szCs w:val="19"/>
              </w:rPr>
              <w:t xml:space="preserve">Représenté par : Alexandre De Morais</w:t>
            </w:r>
          </w:p>
          <w:p>
            <w:pPr>
              <w:spacing w:after="40" w:before="40"/>
            </w:pPr>
            <w:r>
              <w:rPr>
                <w:rFonts w:ascii="Arial" w:cs="Arial" w:eastAsia="Arial" w:hAnsi="Arial"/>
                <w:b w:val="false"/>
                <w:bCs w:val="false"/>
                <w:i w:val="false"/>
                <w:iCs w:val="false"/>
                <w:color w:val="1A1A2E"/>
                <w:sz w:val="19"/>
                <w:szCs w:val="19"/>
              </w:rPr>
              <w:t xml:space="preserve">Localisation : Île-de-France</w:t>
            </w:r>
          </w:p>
          <w:p>
            <w:pPr>
              <w:spacing w:after="40" w:before="40"/>
            </w:pPr>
            <w:r>
              <w:rPr>
                <w:rFonts w:ascii="Arial" w:cs="Arial" w:eastAsia="Arial" w:hAnsi="Arial"/>
                <w:b w:val="false"/>
                <w:bCs w:val="false"/>
                <w:i w:val="false"/>
                <w:iCs w:val="false"/>
                <w:color w:val="1A1A2E"/>
                <w:sz w:val="19"/>
                <w:szCs w:val="19"/>
              </w:rPr>
              <w:t xml:space="preserve">Email : contact@nova-io.fr</w:t>
            </w:r>
          </w:p>
          <w:p>
            <w:pPr>
              <w:spacing w:after="40" w:before="40"/>
            </w:pPr>
            <w:r>
              <w:rPr>
                <w:rFonts w:ascii="Arial" w:cs="Arial" w:eastAsia="Arial" w:hAnsi="Arial"/>
                <w:b w:val="false"/>
                <w:bCs w:val="false"/>
                <w:i w:val="false"/>
                <w:iCs w:val="false"/>
                <w:color w:val="1A1A2E"/>
                <w:sz w:val="19"/>
                <w:szCs w:val="19"/>
              </w:rPr>
              <w:t xml:space="preserve">Site : www.nova-io.fr</w:t>
            </w:r>
          </w:p>
        </w:tc>
        <w:tc>
          <w:tcPr>
            <w:tcW w:type="dxa" w:w="4535"/>
            <w:tcBorders>
              <w:top w:val="none" w:color="FFFFFF" w:sz="0"/>
              <w:left w:val="none" w:color="FFFFFF" w:sz="0"/>
              <w:bottom w:val="none" w:color="FFFFFF" w:sz="0"/>
              <w:right w:val="none" w:color="FFFFFF" w:sz="0"/>
            </w:tcBorders>
            <w:shd w:fill="F0F3FA" w:val="clear"/>
            <w:tcMar>
              <w:top w:type="dxa" w:w="100"/>
              <w:left w:type="dxa" w:w="160"/>
              <w:bottom w:type="dxa" w:w="100"/>
              <w:right w:type="dxa" w:w="160"/>
            </w:tcMar>
          </w:tcPr>
          <w:p>
            <w:pPr>
              <w:spacing w:after="40" w:before="40"/>
            </w:pPr>
            <w:r>
              <w:rPr>
                <w:rFonts w:ascii="Arial" w:cs="Arial" w:eastAsia="Arial" w:hAnsi="Arial"/>
                <w:b/>
                <w:bCs/>
                <w:i w:val="false"/>
                <w:iCs w:val="false"/>
                <w:color w:val="2C3E7A"/>
                <w:sz w:val="21"/>
                <w:szCs w:val="21"/>
              </w:rPr>
              <w:t xml:space="preserve">[Prénom Nom]</w:t>
            </w:r>
          </w:p>
          <w:p>
            <w:pPr>
              <w:spacing w:after="40" w:before="40"/>
            </w:pPr>
            <w:r>
              <w:rPr>
                <w:rFonts w:ascii="Arial" w:cs="Arial" w:eastAsia="Arial" w:hAnsi="Arial"/>
                <w:b w:val="false"/>
                <w:bCs w:val="false"/>
                <w:i w:val="false"/>
                <w:iCs w:val="false"/>
                <w:color w:val="1A1A2E"/>
                <w:sz w:val="19"/>
                <w:szCs w:val="19"/>
              </w:rPr>
              <w:t xml:space="preserve">Statut : [Statut professionnel]</w:t>
            </w:r>
          </w:p>
          <w:p>
            <w:pPr>
              <w:spacing w:after="40" w:before="40"/>
            </w:pPr>
            <w:r>
              <w:rPr>
                <w:rFonts w:ascii="Arial" w:cs="Arial" w:eastAsia="Arial" w:hAnsi="Arial"/>
                <w:b w:val="false"/>
                <w:bCs w:val="false"/>
                <w:i w:val="false"/>
                <w:iCs w:val="false"/>
                <w:color w:val="1A1A2E"/>
                <w:sz w:val="19"/>
                <w:szCs w:val="19"/>
              </w:rPr>
              <w:t xml:space="preserve">Adresse : [Adresse complète]</w:t>
            </w:r>
          </w:p>
          <w:p>
            <w:pPr>
              <w:spacing w:after="40" w:before="40"/>
            </w:pPr>
            <w:r>
              <w:rPr>
                <w:rFonts w:ascii="Arial" w:cs="Arial" w:eastAsia="Arial" w:hAnsi="Arial"/>
                <w:b w:val="false"/>
                <w:bCs w:val="false"/>
                <w:i w:val="false"/>
                <w:iCs w:val="false"/>
                <w:color w:val="1A1A2E"/>
                <w:sz w:val="19"/>
                <w:szCs w:val="19"/>
              </w:rPr>
              <w:t xml:space="preserve">Email : [Adresse email]</w:t>
            </w:r>
          </w:p>
          <w:p>
            <w:pPr>
              <w:spacing w:after="40" w:before="40"/>
            </w:pPr>
            <w:r>
              <w:rPr>
                <w:rFonts w:ascii="Arial" w:cs="Arial" w:eastAsia="Arial" w:hAnsi="Arial"/>
                <w:b w:val="false"/>
                <w:bCs w:val="false"/>
                <w:i w:val="false"/>
                <w:iCs w:val="false"/>
                <w:color w:val="1A1A2E"/>
                <w:sz w:val="19"/>
                <w:szCs w:val="19"/>
              </w:rPr>
              <w:t xml:space="preserve">Téléphone : [Numéro de téléphone]</w:t>
            </w:r>
          </w:p>
          <w:p>
            <w:pPr>
              <w:spacing w:after="40" w:before="40"/>
            </w:pPr>
            <w:r>
              <w:rPr>
                <w:rFonts w:ascii="Arial" w:cs="Arial" w:eastAsia="Arial" w:hAnsi="Arial"/>
                <w:b w:val="false"/>
                <w:bCs w:val="false"/>
                <w:i w:val="false"/>
                <w:iCs w:val="false"/>
                <w:color w:val="1A1A2E"/>
                <w:sz w:val="19"/>
                <w:szCs w:val="19"/>
              </w:rPr>
              <w:t xml:space="preserve">IBAN : [IBAN pour versement]</w:t>
            </w:r>
          </w:p>
        </w:tc>
      </w:tr>
    </w:tbl>
    <w:p>
      <w:pPr>
        <w:spacing w:after="0" w:before="100"/>
      </w:pPr>
    </w:p>
    <w:p>
      <w:pPr>
        <w:spacing w:after="80" w:before="80"/>
        <w:jc w:val="both"/>
      </w:pPr>
      <w:r>
        <w:rPr>
          <w:rFonts w:ascii="Arial" w:cs="Arial" w:eastAsia="Arial" w:hAnsi="Arial"/>
          <w:color w:val="1A1A2E"/>
          <w:sz w:val="20"/>
          <w:szCs w:val="20"/>
        </w:rPr>
        <w:t xml:space="preserve">Ci-après désignées collectivement « </w:t>
      </w:r>
      <w:r>
        <w:rPr>
          <w:rFonts w:ascii="Arial" w:cs="Arial" w:eastAsia="Arial" w:hAnsi="Arial"/>
          <w:b/>
          <w:bCs/>
          <w:color w:val="1A1A2E"/>
          <w:sz w:val="20"/>
          <w:szCs w:val="20"/>
        </w:rPr>
        <w:t xml:space="preserve">les Parties</w:t>
      </w:r>
      <w:r>
        <w:rPr>
          <w:rFonts w:ascii="Arial" w:cs="Arial" w:eastAsia="Arial" w:hAnsi="Arial"/>
          <w:color w:val="1A1A2E"/>
          <w:sz w:val="20"/>
          <w:szCs w:val="20"/>
        </w:rPr>
        <w:t xml:space="preserve"> », il a été convenu et arrêté ce qui suit :</w:t>
      </w:r>
    </w:p>
    <w:p>
      <w:pPr>
        <w:spacing w:after="0" w:before="80"/>
      </w:pPr>
    </w:p>
    <w:p>
      <w:pPr>
        <w:pBdr>
          <w:bottom w:val="single" w:color="2C3E7A" w:sz="6" w:space="0"/>
        </w:pBdr>
        <w:spacing w:after="100" w:before="100"/>
      </w:pPr>
    </w:p>
    <w:p>
      <w:pPr>
        <w:spacing w:after="100" w:before="280"/>
      </w:pPr>
      <w:r>
        <w:rPr>
          <w:rFonts w:ascii="Arial" w:cs="Arial" w:eastAsia="Arial" w:hAnsi="Arial"/>
          <w:b/>
          <w:bCs/>
          <w:color w:val="2C3E7A"/>
          <w:sz w:val="22"/>
          <w:szCs w:val="22"/>
        </w:rPr>
        <w:t xml:space="preserve">ARTICLE 1 — OBJET DU CONTRAT</w:t>
      </w:r>
    </w:p>
    <w:p>
      <w:pPr>
        <w:spacing w:after="80" w:before="80" w:line="276" w:lineRule="auto"/>
        <w:jc w:val="both"/>
      </w:pPr>
      <w:r>
        <w:rPr>
          <w:rFonts w:ascii="Arial" w:cs="Arial" w:eastAsia="Arial" w:hAnsi="Arial"/>
          <w:b w:val="false"/>
          <w:bCs w:val="false"/>
          <w:color w:val="1A1A2E"/>
          <w:sz w:val="20"/>
          <w:szCs w:val="20"/>
        </w:rPr>
        <w:t xml:space="preserve">Le présent contrat a pour objet de définir les conditions dans lesquelles le Mandataire apporte des contacts commerciaux (ci-après « leads ») au Mandant Nova.IO, en vue de la conclusion de contrats de création de sites internet avec des restaurants, artisans et TPE situés en Île-de-France.</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2 — OBLIGATIONS DU MANDATAIRE</w:t>
      </w:r>
    </w:p>
    <w:p>
      <w:pPr>
        <w:spacing w:after="60" w:before="60" w:line="276" w:lineRule="auto"/>
        <w:ind w:left="360"/>
        <w:jc w:val="both"/>
      </w:pPr>
      <w:r>
        <w:rPr>
          <w:rFonts w:ascii="Arial" w:cs="Arial" w:eastAsia="Arial" w:hAnsi="Arial"/>
          <w:b/>
          <w:bCs/>
          <w:color w:val="2C3E7A"/>
          <w:sz w:val="20"/>
          <w:szCs w:val="20"/>
        </w:rPr>
        <w:t xml:space="preserve">2.1 </w:t>
      </w:r>
      <w:r>
        <w:rPr>
          <w:rFonts w:ascii="Arial" w:cs="Arial" w:eastAsia="Arial" w:hAnsi="Arial"/>
          <w:color w:val="1A1A2E"/>
          <w:sz w:val="20"/>
          <w:szCs w:val="20"/>
        </w:rPr>
        <w:t xml:space="preserve">Le Mandataire s’engage à identifier et à présenter à Nova.IO des prospects susceptibles d’être intéressés par ses offres de création de sites web.</w:t>
      </w:r>
    </w:p>
    <w:p>
      <w:pPr>
        <w:spacing w:after="60" w:before="60" w:line="276" w:lineRule="auto"/>
        <w:ind w:left="360"/>
        <w:jc w:val="both"/>
      </w:pPr>
      <w:r>
        <w:rPr>
          <w:rFonts w:ascii="Arial" w:cs="Arial" w:eastAsia="Arial" w:hAnsi="Arial"/>
          <w:b/>
          <w:bCs/>
          <w:color w:val="2C3E7A"/>
          <w:sz w:val="20"/>
          <w:szCs w:val="20"/>
        </w:rPr>
        <w:t xml:space="preserve">2.2 </w:t>
      </w:r>
      <w:r>
        <w:rPr>
          <w:rFonts w:ascii="Arial" w:cs="Arial" w:eastAsia="Arial" w:hAnsi="Arial"/>
          <w:color w:val="1A1A2E"/>
          <w:sz w:val="20"/>
          <w:szCs w:val="20"/>
        </w:rPr>
        <w:t xml:space="preserve">La mise en relation doit être effectuée par email à contact@nova-io.fr, en précisant le nom du prospect, ses coordonnées, et le contexte de la mise en contact.</w:t>
      </w:r>
    </w:p>
    <w:p>
      <w:pPr>
        <w:spacing w:after="60" w:before="60" w:line="276" w:lineRule="auto"/>
        <w:ind w:left="360"/>
        <w:jc w:val="both"/>
      </w:pPr>
      <w:r>
        <w:rPr>
          <w:rFonts w:ascii="Arial" w:cs="Arial" w:eastAsia="Arial" w:hAnsi="Arial"/>
          <w:b/>
          <w:bCs/>
          <w:color w:val="2C3E7A"/>
          <w:sz w:val="20"/>
          <w:szCs w:val="20"/>
        </w:rPr>
        <w:t xml:space="preserve">2.3 </w:t>
      </w:r>
      <w:r>
        <w:rPr>
          <w:rFonts w:ascii="Arial" w:cs="Arial" w:eastAsia="Arial" w:hAnsi="Arial"/>
          <w:color w:val="1A1A2E"/>
          <w:sz w:val="20"/>
          <w:szCs w:val="20"/>
        </w:rPr>
        <w:t xml:space="preserve">Le Mandataire ne peut en aucun cas négocier les tarifs, conditions ou délais au nom de Nova.IO, ni s’engager contractuellement en son nom.</w:t>
      </w:r>
    </w:p>
    <w:p>
      <w:pPr>
        <w:spacing w:after="60" w:before="60" w:line="276" w:lineRule="auto"/>
        <w:ind w:left="360"/>
        <w:jc w:val="both"/>
      </w:pPr>
      <w:r>
        <w:rPr>
          <w:rFonts w:ascii="Arial" w:cs="Arial" w:eastAsia="Arial" w:hAnsi="Arial"/>
          <w:b/>
          <w:bCs/>
          <w:color w:val="2C3E7A"/>
          <w:sz w:val="20"/>
          <w:szCs w:val="20"/>
        </w:rPr>
        <w:t xml:space="preserve">2.4 </w:t>
      </w:r>
      <w:r>
        <w:rPr>
          <w:rFonts w:ascii="Arial" w:cs="Arial" w:eastAsia="Arial" w:hAnsi="Arial"/>
          <w:color w:val="1A1A2E"/>
          <w:sz w:val="20"/>
          <w:szCs w:val="20"/>
        </w:rPr>
        <w:t xml:space="preserve">Le Mandataire s’engage à présenter Nova.IO de manière honnête et conforme aux supports fournis.</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3 — DÉFINITION D’UN LEAD VALIDE</w:t>
      </w:r>
    </w:p>
    <w:p>
      <w:pPr>
        <w:spacing w:after="80" w:before="80" w:line="276" w:lineRule="auto"/>
        <w:jc w:val="both"/>
      </w:pPr>
      <w:r>
        <w:rPr>
          <w:rFonts w:ascii="Arial" w:cs="Arial" w:eastAsia="Arial" w:hAnsi="Arial"/>
          <w:b w:val="false"/>
          <w:bCs w:val="false"/>
          <w:color w:val="1A1A2E"/>
          <w:sz w:val="20"/>
          <w:szCs w:val="20"/>
        </w:rPr>
        <w:t xml:space="preserve">Est considéré comme un lead valide tout prospect mis en contact avec Nova.IO par le Mandataire via email, ayant abouti à la signature d’un devis par le client. En cas de double apport du même prospect par deux mandataires différents, la commission revient au premier email de présentation reçu par Nova.IO, dont la date fait foi.</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4 — RÉMUNÉRATION</w:t>
      </w:r>
    </w:p>
    <w:p>
      <w:pPr>
        <w:spacing w:after="60" w:before="60" w:line="276" w:lineRule="auto"/>
        <w:ind w:left="360"/>
        <w:jc w:val="both"/>
      </w:pPr>
      <w:r>
        <w:rPr>
          <w:rFonts w:ascii="Arial" w:cs="Arial" w:eastAsia="Arial" w:hAnsi="Arial"/>
          <w:b/>
          <w:bCs/>
          <w:color w:val="2C3E7A"/>
          <w:sz w:val="20"/>
          <w:szCs w:val="20"/>
        </w:rPr>
        <w:t xml:space="preserve">4.1 </w:t>
      </w:r>
      <w:r>
        <w:rPr>
          <w:rFonts w:ascii="Arial" w:cs="Arial" w:eastAsia="Arial" w:hAnsi="Arial"/>
          <w:color w:val="1A1A2E"/>
          <w:sz w:val="20"/>
          <w:szCs w:val="20"/>
        </w:rPr>
        <w:t xml:space="preserve">En contrepartie de chaque contrat signé avec un client apporté par le Mandataire, Nova.IO verse au Mandataire une commission de 15% du montant HT du contrat signé.</w:t>
      </w:r>
    </w:p>
    <w:p>
      <w:pPr>
        <w:spacing w:after="60" w:before="80"/>
      </w:pPr>
      <w:r>
        <w:rPr>
          <w:rFonts w:ascii="Arial" w:cs="Arial" w:eastAsia="Arial" w:hAnsi="Arial"/>
          <w:b/>
          <w:bCs/>
          <w:color w:val="2C3E7A"/>
          <w:sz w:val="20"/>
          <w:szCs w:val="20"/>
        </w:rPr>
        <w:t xml:space="preserve">4.2  Barème indicatif :</w:t>
      </w:r>
    </w:p>
    <w:p>
      <w:pPr>
        <w:spacing w:after="0" w:before="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1"/>
      </w:tblGrid>
      <w:tr>
        <w:trPr>
          <w:tblHeader/>
        </w:trPr>
        <w:tc>
          <w:tcPr>
            <w:tcW w:type="dxa" w:w="3628"/>
            <w:tcBorders>
              <w:top w:val="single" w:color="C5CDE8" w:sz="1"/>
              <w:left w:val="single" w:color="C5CDE8" w:sz="1"/>
              <w:bottom w:val="single" w:color="C5CDE8" w:sz="1"/>
              <w:right w:val="single" w:color="C5CDE8" w:sz="1"/>
            </w:tcBorders>
            <w:shd w:fill="2C3E7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Offre</w:t>
            </w:r>
          </w:p>
        </w:tc>
        <w:tc>
          <w:tcPr>
            <w:tcW w:type="dxa" w:w="2721"/>
            <w:tcBorders>
              <w:top w:val="single" w:color="C5CDE8" w:sz="1"/>
              <w:left w:val="single" w:color="C5CDE8" w:sz="1"/>
              <w:bottom w:val="single" w:color="C5CDE8" w:sz="1"/>
              <w:right w:val="single" w:color="C5CDE8" w:sz="1"/>
            </w:tcBorders>
            <w:shd w:fill="2C3E7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Montant HT</w:t>
            </w:r>
          </w:p>
        </w:tc>
        <w:tc>
          <w:tcPr>
            <w:tcW w:type="dxa" w:w="2721"/>
            <w:tcBorders>
              <w:top w:val="single" w:color="C5CDE8" w:sz="1"/>
              <w:left w:val="single" w:color="C5CDE8" w:sz="1"/>
              <w:bottom w:val="single" w:color="C5CDE8" w:sz="1"/>
              <w:right w:val="single" w:color="C5CDE8" w:sz="1"/>
            </w:tcBorders>
            <w:shd w:fill="2C3E7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Commission (15%)</w:t>
            </w:r>
          </w:p>
        </w:tc>
      </w:tr>
      <w:tr>
        <w:tc>
          <w:tcPr>
            <w:tcW w:type="dxa" w:w="3628"/>
            <w:tcBorders>
              <w:top w:val="single" w:color="C5CDE8" w:sz="1"/>
              <w:left w:val="single" w:color="C5CDE8" w:sz="1"/>
              <w:bottom w:val="single" w:color="C5CDE8" w:sz="1"/>
              <w:right w:val="single" w:color="C5CDE8" w:sz="1"/>
            </w:tcBorders>
            <w:shd w:fill="FFFFFF" w:val="clear"/>
            <w:tcMar>
              <w:top w:type="dxa" w:w="70"/>
              <w:left w:type="dxa" w:w="140"/>
              <w:bottom w:type="dxa" w:w="70"/>
              <w:right w:type="dxa" w:w="140"/>
            </w:tcMar>
          </w:tcPr>
          <w:p>
            <w:pPr>
              <w:jc w:val="left"/>
            </w:pPr>
            <w:r>
              <w:rPr>
                <w:rFonts w:ascii="Arial" w:cs="Arial" w:eastAsia="Arial" w:hAnsi="Arial"/>
                <w:color w:val="1A1A2E"/>
                <w:sz w:val="19"/>
                <w:szCs w:val="19"/>
              </w:rPr>
              <w:t xml:space="preserve">Nova Vitrine</w:t>
            </w:r>
          </w:p>
        </w:tc>
        <w:tc>
          <w:tcPr>
            <w:tcW w:type="dxa" w:w="2721"/>
            <w:tcBorders>
              <w:top w:val="single" w:color="C5CDE8" w:sz="1"/>
              <w:left w:val="single" w:color="C5CDE8" w:sz="1"/>
              <w:bottom w:val="single" w:color="C5CDE8" w:sz="1"/>
              <w:right w:val="single" w:color="C5CDE8" w:sz="1"/>
            </w:tcBorders>
            <w:shd w:fill="FFFFFF" w:val="clear"/>
            <w:tcMar>
              <w:top w:type="dxa" w:w="70"/>
              <w:left w:type="dxa" w:w="140"/>
              <w:bottom w:type="dxa" w:w="70"/>
              <w:right w:type="dxa" w:w="140"/>
            </w:tcMar>
          </w:tcPr>
          <w:p>
            <w:pPr>
              <w:jc w:val="center"/>
            </w:pPr>
            <w:r>
              <w:rPr>
                <w:rFonts w:ascii="Arial" w:cs="Arial" w:eastAsia="Arial" w:hAnsi="Arial"/>
                <w:color w:val="1A1A2E"/>
                <w:sz w:val="19"/>
                <w:szCs w:val="19"/>
              </w:rPr>
              <w:t xml:space="preserve">450,00 €</w:t>
            </w:r>
          </w:p>
        </w:tc>
        <w:tc>
          <w:tcPr>
            <w:tcW w:type="dxa" w:w="2721"/>
            <w:tcBorders>
              <w:top w:val="single" w:color="C5CDE8" w:sz="1"/>
              <w:left w:val="single" w:color="C5CDE8" w:sz="1"/>
              <w:bottom w:val="single" w:color="C5CDE8" w:sz="1"/>
              <w:right w:val="single" w:color="C5CDE8" w:sz="1"/>
            </w:tcBorders>
            <w:shd w:fill="FFFFFF" w:val="clear"/>
            <w:tcMar>
              <w:top w:type="dxa" w:w="70"/>
              <w:left w:type="dxa" w:w="140"/>
              <w:bottom w:type="dxa" w:w="70"/>
              <w:right w:type="dxa" w:w="140"/>
            </w:tcMar>
          </w:tcPr>
          <w:p>
            <w:pPr>
              <w:jc w:val="center"/>
            </w:pPr>
            <w:r>
              <w:rPr>
                <w:rFonts w:ascii="Arial" w:cs="Arial" w:eastAsia="Arial" w:hAnsi="Arial"/>
                <w:color w:val="1A1A2E"/>
                <w:sz w:val="19"/>
                <w:szCs w:val="19"/>
              </w:rPr>
              <w:t xml:space="preserve">67,50 €</w:t>
            </w:r>
          </w:p>
        </w:tc>
      </w:tr>
      <w:tr>
        <w:tc>
          <w:tcPr>
            <w:tcW w:type="dxa" w:w="3628"/>
            <w:tcBorders>
              <w:top w:val="single" w:color="C5CDE8" w:sz="1"/>
              <w:left w:val="single" w:color="C5CDE8" w:sz="1"/>
              <w:bottom w:val="single" w:color="C5CDE8" w:sz="1"/>
              <w:right w:val="single" w:color="C5CDE8" w:sz="1"/>
            </w:tcBorders>
            <w:shd w:fill="F0F3FA" w:val="clear"/>
            <w:tcMar>
              <w:top w:type="dxa" w:w="70"/>
              <w:left w:type="dxa" w:w="140"/>
              <w:bottom w:type="dxa" w:w="70"/>
              <w:right w:type="dxa" w:w="140"/>
            </w:tcMar>
          </w:tcPr>
          <w:p>
            <w:pPr>
              <w:jc w:val="left"/>
            </w:pPr>
            <w:r>
              <w:rPr>
                <w:rFonts w:ascii="Arial" w:cs="Arial" w:eastAsia="Arial" w:hAnsi="Arial"/>
                <w:color w:val="1A1A2E"/>
                <w:sz w:val="19"/>
                <w:szCs w:val="19"/>
              </w:rPr>
              <w:t xml:space="preserve">Nova Menu</w:t>
            </w:r>
          </w:p>
        </w:tc>
        <w:tc>
          <w:tcPr>
            <w:tcW w:type="dxa" w:w="2721"/>
            <w:tcBorders>
              <w:top w:val="single" w:color="C5CDE8" w:sz="1"/>
              <w:left w:val="single" w:color="C5CDE8" w:sz="1"/>
              <w:bottom w:val="single" w:color="C5CDE8" w:sz="1"/>
              <w:right w:val="single" w:color="C5CDE8" w:sz="1"/>
            </w:tcBorders>
            <w:shd w:fill="F0F3FA" w:val="clear"/>
            <w:tcMar>
              <w:top w:type="dxa" w:w="70"/>
              <w:left w:type="dxa" w:w="140"/>
              <w:bottom w:type="dxa" w:w="70"/>
              <w:right w:type="dxa" w:w="140"/>
            </w:tcMar>
          </w:tcPr>
          <w:p>
            <w:pPr>
              <w:jc w:val="center"/>
            </w:pPr>
            <w:r>
              <w:rPr>
                <w:rFonts w:ascii="Arial" w:cs="Arial" w:eastAsia="Arial" w:hAnsi="Arial"/>
                <w:color w:val="1A1A2E"/>
                <w:sz w:val="19"/>
                <w:szCs w:val="19"/>
              </w:rPr>
              <w:t xml:space="preserve">700,00 €</w:t>
            </w:r>
          </w:p>
        </w:tc>
        <w:tc>
          <w:tcPr>
            <w:tcW w:type="dxa" w:w="2721"/>
            <w:tcBorders>
              <w:top w:val="single" w:color="C5CDE8" w:sz="1"/>
              <w:left w:val="single" w:color="C5CDE8" w:sz="1"/>
              <w:bottom w:val="single" w:color="C5CDE8" w:sz="1"/>
              <w:right w:val="single" w:color="C5CDE8" w:sz="1"/>
            </w:tcBorders>
            <w:shd w:fill="F0F3FA" w:val="clear"/>
            <w:tcMar>
              <w:top w:type="dxa" w:w="70"/>
              <w:left w:type="dxa" w:w="140"/>
              <w:bottom w:type="dxa" w:w="70"/>
              <w:right w:type="dxa" w:w="140"/>
            </w:tcMar>
          </w:tcPr>
          <w:p>
            <w:pPr>
              <w:jc w:val="center"/>
            </w:pPr>
            <w:r>
              <w:rPr>
                <w:rFonts w:ascii="Arial" w:cs="Arial" w:eastAsia="Arial" w:hAnsi="Arial"/>
                <w:color w:val="1A1A2E"/>
                <w:sz w:val="19"/>
                <w:szCs w:val="19"/>
              </w:rPr>
              <w:t xml:space="preserve">105,00 €</w:t>
            </w:r>
          </w:p>
        </w:tc>
      </w:tr>
    </w:tbl>
    <w:p>
      <w:pPr>
        <w:spacing w:after="0" w:before="80"/>
      </w:pPr>
    </w:p>
    <w:p>
      <w:pPr>
        <w:spacing w:after="60" w:before="60" w:line="276" w:lineRule="auto"/>
        <w:ind w:left="360"/>
        <w:jc w:val="both"/>
      </w:pPr>
      <w:r>
        <w:rPr>
          <w:rFonts w:ascii="Arial" w:cs="Arial" w:eastAsia="Arial" w:hAnsi="Arial"/>
          <w:b/>
          <w:bCs/>
          <w:color w:val="2C3E7A"/>
          <w:sz w:val="20"/>
          <w:szCs w:val="20"/>
        </w:rPr>
        <w:t xml:space="preserve">4.3 </w:t>
      </w:r>
      <w:r>
        <w:rPr>
          <w:rFonts w:ascii="Arial" w:cs="Arial" w:eastAsia="Arial" w:hAnsi="Arial"/>
          <w:color w:val="1A1A2E"/>
          <w:sz w:val="20"/>
          <w:szCs w:val="20"/>
        </w:rPr>
        <w:t xml:space="preserve">Le versement est effectué par virement bancaire dans un délai de 30 jours suivant la signature du contrat client ET la réception du premier acompte par Nova.IO.</w:t>
      </w:r>
    </w:p>
    <w:p>
      <w:pPr>
        <w:spacing w:after="60" w:before="60" w:line="276" w:lineRule="auto"/>
        <w:ind w:left="360"/>
        <w:jc w:val="both"/>
      </w:pPr>
      <w:r>
        <w:rPr>
          <w:rFonts w:ascii="Arial" w:cs="Arial" w:eastAsia="Arial" w:hAnsi="Arial"/>
          <w:b/>
          <w:bCs/>
          <w:color w:val="2C3E7A"/>
          <w:sz w:val="20"/>
          <w:szCs w:val="20"/>
        </w:rPr>
        <w:t xml:space="preserve">4.4 </w:t>
      </w:r>
      <w:r>
        <w:rPr>
          <w:rFonts w:ascii="Arial" w:cs="Arial" w:eastAsia="Arial" w:hAnsi="Arial"/>
          <w:color w:val="1A1A2E"/>
          <w:sz w:val="20"/>
          <w:szCs w:val="20"/>
        </w:rPr>
        <w:t xml:space="preserve">Le Mandataire communique ses coordonnées bancaires (IBAN) à Nova.IO pour le règlement.</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5 — SUPPORTS DE PROSPECTION</w:t>
      </w:r>
    </w:p>
    <w:p>
      <w:pPr>
        <w:spacing w:after="80" w:before="80" w:line="276" w:lineRule="auto"/>
        <w:jc w:val="both"/>
      </w:pPr>
      <w:r>
        <w:rPr>
          <w:rFonts w:ascii="Arial" w:cs="Arial" w:eastAsia="Arial" w:hAnsi="Arial"/>
          <w:b w:val="false"/>
          <w:bCs w:val="false"/>
          <w:color w:val="1A1A2E"/>
          <w:sz w:val="20"/>
          <w:szCs w:val="20"/>
        </w:rPr>
        <w:t xml:space="preserve">Nova.IO s’engage à fournir au Mandataire les supports nécessaires à la présentation de ses offres (pitch commercial, brochure, exemples de réalisations). Ces supports restent la propriété exclusive de Nova.IO.</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6 — CONFIDENTIALITÉ</w:t>
      </w:r>
    </w:p>
    <w:p>
      <w:pPr>
        <w:spacing w:after="80" w:before="80" w:line="276" w:lineRule="auto"/>
        <w:jc w:val="both"/>
      </w:pPr>
      <w:r>
        <w:rPr>
          <w:rFonts w:ascii="Arial" w:cs="Arial" w:eastAsia="Arial" w:hAnsi="Arial"/>
          <w:b w:val="false"/>
          <w:bCs w:val="false"/>
          <w:color w:val="1A1A2E"/>
          <w:sz w:val="20"/>
          <w:szCs w:val="20"/>
        </w:rPr>
        <w:t xml:space="preserve">Le Mandataire s’engage à maintenir strictement confidentielle toute information relative aux tarifs, clients, méthodes de travail et outils de Nova.IO, pendant toute la durée du contrat et après sa résiliation, sans limite de durée.</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7 — NON-CONCURRENCE</w:t>
      </w:r>
    </w:p>
    <w:p>
      <w:pPr>
        <w:spacing w:after="80" w:before="80" w:line="276" w:lineRule="auto"/>
        <w:jc w:val="both"/>
      </w:pPr>
      <w:r>
        <w:rPr>
          <w:rFonts w:ascii="Arial" w:cs="Arial" w:eastAsia="Arial" w:hAnsi="Arial"/>
          <w:b w:val="false"/>
          <w:bCs w:val="false"/>
          <w:color w:val="1A1A2E"/>
          <w:sz w:val="20"/>
          <w:szCs w:val="20"/>
        </w:rPr>
        <w:t xml:space="preserve">Pendant une durée de 12 mois à compter de la fin du présent contrat, le Mandataire s’engage à ne pas démarcher les clients de Nova.IO pour le compte d’un concurrent direct (agence web, freelance création de sites internet).</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8 — DURÉE ET RÉSILIATION</w:t>
      </w:r>
    </w:p>
    <w:p>
      <w:pPr>
        <w:spacing w:after="60" w:before="60" w:line="276" w:lineRule="auto"/>
        <w:ind w:left="360"/>
        <w:jc w:val="both"/>
      </w:pPr>
      <w:r>
        <w:rPr>
          <w:rFonts w:ascii="Arial" w:cs="Arial" w:eastAsia="Arial" w:hAnsi="Arial"/>
          <w:b/>
          <w:bCs/>
          <w:color w:val="2C3E7A"/>
          <w:sz w:val="20"/>
          <w:szCs w:val="20"/>
        </w:rPr>
        <w:t xml:space="preserve">8.1 </w:t>
      </w:r>
      <w:r>
        <w:rPr>
          <w:rFonts w:ascii="Arial" w:cs="Arial" w:eastAsia="Arial" w:hAnsi="Arial"/>
          <w:color w:val="1A1A2E"/>
          <w:sz w:val="20"/>
          <w:szCs w:val="20"/>
        </w:rPr>
        <w:t xml:space="preserve">Le présent contrat est conclu pour une durée indéterminée, à compter de sa signature par les deux parties.</w:t>
      </w:r>
    </w:p>
    <w:p>
      <w:pPr>
        <w:spacing w:after="60" w:before="60" w:line="276" w:lineRule="auto"/>
        <w:ind w:left="360"/>
        <w:jc w:val="both"/>
      </w:pPr>
      <w:r>
        <w:rPr>
          <w:rFonts w:ascii="Arial" w:cs="Arial" w:eastAsia="Arial" w:hAnsi="Arial"/>
          <w:b/>
          <w:bCs/>
          <w:color w:val="2C3E7A"/>
          <w:sz w:val="20"/>
          <w:szCs w:val="20"/>
        </w:rPr>
        <w:t xml:space="preserve">8.2 </w:t>
      </w:r>
      <w:r>
        <w:rPr>
          <w:rFonts w:ascii="Arial" w:cs="Arial" w:eastAsia="Arial" w:hAnsi="Arial"/>
          <w:color w:val="1A1A2E"/>
          <w:sz w:val="20"/>
          <w:szCs w:val="20"/>
        </w:rPr>
        <w:t xml:space="preserve">Chaque partie peut résilier le contrat par email avec un préavis de 15 jours calendaires.</w:t>
      </w:r>
    </w:p>
    <w:p>
      <w:pPr>
        <w:spacing w:after="60" w:before="60" w:line="276" w:lineRule="auto"/>
        <w:ind w:left="360"/>
        <w:jc w:val="both"/>
      </w:pPr>
      <w:r>
        <w:rPr>
          <w:rFonts w:ascii="Arial" w:cs="Arial" w:eastAsia="Arial" w:hAnsi="Arial"/>
          <w:b/>
          <w:bCs/>
          <w:color w:val="2C3E7A"/>
          <w:sz w:val="20"/>
          <w:szCs w:val="20"/>
        </w:rPr>
        <w:t xml:space="preserve">8.3 </w:t>
      </w:r>
      <w:r>
        <w:rPr>
          <w:rFonts w:ascii="Arial" w:cs="Arial" w:eastAsia="Arial" w:hAnsi="Arial"/>
          <w:color w:val="1A1A2E"/>
          <w:sz w:val="20"/>
          <w:szCs w:val="20"/>
        </w:rPr>
        <w:t xml:space="preserve">Les commissions dues au titre de contrats signés avant la date de résiliation restent exigibles et seront versées conformément à l’Article 4.</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9 — INDÉPENDANCE DES PARTIES</w:t>
      </w:r>
    </w:p>
    <w:p>
      <w:pPr>
        <w:spacing w:after="80" w:before="80" w:line="276" w:lineRule="auto"/>
        <w:jc w:val="both"/>
      </w:pPr>
      <w:r>
        <w:rPr>
          <w:rFonts w:ascii="Arial" w:cs="Arial" w:eastAsia="Arial" w:hAnsi="Arial"/>
          <w:b w:val="false"/>
          <w:bCs w:val="false"/>
          <w:color w:val="1A1A2E"/>
          <w:sz w:val="20"/>
          <w:szCs w:val="20"/>
        </w:rPr>
        <w:t xml:space="preserve">Le Mandataire agit en qualité de travailleur indépendant. Le présent contrat ne crée aucun lien de subordination, de salariat ou de mandat commercial exclusif entre les parties.</w:t>
      </w:r>
    </w:p>
    <w:p>
      <w:pPr>
        <w:pBdr>
          <w:bottom w:val="single" w:color="C5CDE8" w:sz="2" w:space="0"/>
        </w:pBdr>
        <w:spacing w:after="60" w:before="60"/>
      </w:pPr>
    </w:p>
    <w:p>
      <w:pPr>
        <w:spacing w:after="100" w:before="280"/>
      </w:pPr>
      <w:r>
        <w:rPr>
          <w:rFonts w:ascii="Arial" w:cs="Arial" w:eastAsia="Arial" w:hAnsi="Arial"/>
          <w:b/>
          <w:bCs/>
          <w:color w:val="2C3E7A"/>
          <w:sz w:val="22"/>
          <w:szCs w:val="22"/>
        </w:rPr>
        <w:t xml:space="preserve">ARTICLE 10 — DROIT APPLICABLE ET LITIGES</w:t>
      </w:r>
    </w:p>
    <w:p>
      <w:pPr>
        <w:spacing w:after="80" w:before="80" w:line="276" w:lineRule="auto"/>
        <w:jc w:val="both"/>
      </w:pPr>
      <w:r>
        <w:rPr>
          <w:rFonts w:ascii="Arial" w:cs="Arial" w:eastAsia="Arial" w:hAnsi="Arial"/>
          <w:b w:val="false"/>
          <w:bCs w:val="false"/>
          <w:color w:val="1A1A2E"/>
          <w:sz w:val="20"/>
          <w:szCs w:val="20"/>
        </w:rPr>
        <w:t xml:space="preserve">Le présent contrat est soumis au droit français. En cas de litige, les parties s’engagent à rechercher une solution amiable avant tout recours judiciaire. À défaut, le tribunal compétent sera celui d’Île-de-France.</w:t>
      </w:r>
    </w:p>
    <w:p>
      <w:pPr>
        <w:spacing w:after="0" w:before="120"/>
      </w:pPr>
    </w:p>
    <w:p>
      <w:pPr>
        <w:pBdr>
          <w:bottom w:val="single" w:color="2C3E7A" w:sz="6" w:space="0"/>
        </w:pBdr>
        <w:spacing w:after="100" w:before="100"/>
      </w:pPr>
    </w:p>
    <w:p>
      <w:pPr>
        <w:spacing w:after="0" w:before="100"/>
      </w:pPr>
    </w:p>
    <w:p>
      <w:pPr>
        <w:spacing w:after="80" w:before="80"/>
        <w:jc w:val="center"/>
      </w:pPr>
      <w:r>
        <w:rPr>
          <w:rFonts w:ascii="Arial" w:cs="Arial" w:eastAsia="Arial" w:hAnsi="Arial"/>
          <w:i/>
          <w:iCs/>
          <w:color w:val="4A5568"/>
          <w:sz w:val="19"/>
          <w:szCs w:val="19"/>
        </w:rPr>
        <w:t xml:space="preserve">Fait en deux exemplaires originaux, à _____________________, le _____________________</w:t>
      </w:r>
    </w:p>
    <w:p>
      <w:pPr>
        <w:spacing w:after="0" w:before="100"/>
      </w:pPr>
    </w:p>
    <w:tbl>
      <w:tblPr>
        <w:tblW w:type="dxa" w:w="9070"/>
        <w:tblBorders>
          <w:top w:val="none"/>
          <w:left w:val="none"/>
          <w:bottom w:val="none"/>
          <w:right w:val="none"/>
          <w:insideH w:val="single" w:color="auto" w:sz="4"/>
          <w:insideV w:val="single" w:color="auto" w:sz="4"/>
        </w:tblBorders>
      </w:tblPr>
      <w:tblGrid>
        <w:gridCol w:w="4435"/>
        <w:gridCol w:w="200"/>
        <w:gridCol w:w="4435"/>
      </w:tblGrid>
      <w:tr>
        <w:tc>
          <w:tcPr>
            <w:tcW w:type="dxa" w:w="4435"/>
            <w:tcBorders>
              <w:top w:val="none" w:color="FFFFFF" w:sz="0"/>
              <w:left w:val="none" w:color="FFFFFF" w:sz="0"/>
              <w:bottom w:val="none" w:color="FFFFFF" w:sz="0"/>
              <w:right w:val="none" w:color="FFFFFF" w:sz="0"/>
            </w:tcBorders>
            <w:tcMar>
              <w:top w:type="dxa" w:w="60"/>
              <w:left w:type="dxa" w:w="200"/>
              <w:bottom w:type="dxa" w:w="60"/>
              <w:right w:type="dxa" w:w="200"/>
            </w:tcMar>
          </w:tcPr>
          <w:p>
            <w:pPr>
              <w:pBdr>
                <w:bottom w:val="none"/>
              </w:pBdr>
              <w:spacing w:after="100" w:before="60"/>
            </w:pPr>
            <w:r>
              <w:rPr>
                <w:rFonts w:ascii="Arial" w:cs="Arial" w:eastAsia="Arial" w:hAnsi="Arial"/>
                <w:b/>
                <w:bCs/>
                <w:color w:val="2C3E7A"/>
                <w:sz w:val="20"/>
                <w:szCs w:val="20"/>
              </w:rPr>
              <w:t xml:space="preserve">Le Mandant — Nova.IO</w:t>
            </w:r>
          </w:p>
          <w:p>
            <w:pPr>
              <w:spacing w:after="40" w:before="40"/>
            </w:pPr>
            <w:r>
              <w:rPr>
                <w:rFonts w:ascii="Arial" w:cs="Arial" w:eastAsia="Arial" w:hAnsi="Arial"/>
                <w:b/>
                <w:bCs/>
                <w:color w:val="1A1A2E"/>
                <w:sz w:val="20"/>
                <w:szCs w:val="20"/>
              </w:rPr>
              <w:t xml:space="preserve">Alexandre De Morais</w:t>
            </w:r>
          </w:p>
          <w:p>
            <w:pPr>
              <w:spacing w:after="0" w:before="80"/>
            </w:pPr>
          </w:p>
          <w:p>
            <w:pPr>
              <w:pBdr>
                <w:bottom w:val="single" w:color="C5CDE8" w:sz="2"/>
              </w:pBdr>
              <w:spacing w:after="40" w:before="40"/>
            </w:pPr>
            <w:r>
              <w:rPr>
                <w:rFonts w:ascii="Arial" w:cs="Arial" w:eastAsia="Arial" w:hAnsi="Arial"/>
                <w:color w:val="4A5568"/>
                <w:sz w:val="19"/>
                <w:szCs w:val="19"/>
              </w:rPr>
              <w:t xml:space="preserve">Date : _____ / _____ / _________</w:t>
            </w:r>
          </w:p>
          <w:p>
            <w:pPr>
              <w:spacing w:after="0" w:before="60"/>
            </w:pPr>
          </w:p>
          <w:p>
            <w:pPr>
              <w:pBdr>
                <w:bottom w:val="single" w:color="C5CDE8" w:sz="2"/>
              </w:pBdr>
              <w:spacing w:after="40" w:before="40"/>
            </w:pPr>
            <w:r>
              <w:rPr>
                <w:rFonts w:ascii="Arial" w:cs="Arial" w:eastAsia="Arial" w:hAnsi="Arial"/>
                <w:color w:val="4A5568"/>
                <w:sz w:val="19"/>
                <w:szCs w:val="19"/>
              </w:rPr>
              <w:t xml:space="preserve">Nom : ________________________________</w:t>
            </w:r>
          </w:p>
          <w:p>
            <w:pPr>
              <w:spacing w:after="0" w:before="60"/>
            </w:pPr>
          </w:p>
          <w:p>
            <w:pPr>
              <w:spacing w:after="40" w:before="80"/>
            </w:pPr>
            <w:r>
              <w:rPr>
                <w:rFonts w:ascii="Arial" w:cs="Arial" w:eastAsia="Arial" w:hAnsi="Arial"/>
                <w:color w:val="4A5568"/>
                <w:sz w:val="19"/>
                <w:szCs w:val="19"/>
              </w:rPr>
              <w:t xml:space="preserve">Signature :</w:t>
            </w:r>
          </w:p>
          <w:p>
            <w:pPr>
              <w:pBdr>
                <w:bottom w:val="single" w:color="C5CDE8" w:sz="2"/>
              </w:pBdr>
              <w:spacing w:after="40" w:before="0"/>
            </w:pPr>
            <w:r>
              <w:rPr>
                <w:rFonts w:ascii="Arial" w:cs="Arial" w:eastAsia="Arial" w:hAnsi="Arial"/>
                <w:sz w:val="36"/>
                <w:szCs w:val="36"/>
              </w:rPr>
              <w:t xml:space="preserve">                                                            </w:t>
            </w:r>
          </w:p>
          <w:p>
            <w:pPr>
              <w:spacing w:after="40" w:before="40"/>
            </w:pPr>
            <w:r>
              <w:rPr>
                <w:rFonts w:ascii="Arial" w:cs="Arial" w:eastAsia="Arial" w:hAnsi="Arial"/>
                <w:i/>
                <w:iCs/>
                <w:color w:val="4A5568"/>
                <w:sz w:val="17"/>
                <w:szCs w:val="17"/>
              </w:rPr>
              <w:t xml:space="preserve">(Précédé de la mention « Lu et approuvé »)</w:t>
            </w:r>
          </w:p>
        </w:tc>
        <w:tc>
          <w:tcPr>
            <w:tcW w:type="dxa" w:w="200"/>
            <w:tcBorders>
              <w:top w:val="none" w:color="FFFFFF" w:sz="0"/>
              <w:left w:val="none" w:color="FFFFFF" w:sz="0"/>
              <w:bottom w:val="none" w:color="FFFFFF" w:sz="0"/>
              <w:right w:val="none" w:color="FFFFFF" w:sz="0"/>
            </w:tcBorders>
          </w:tcPr>
          <w:p/>
        </w:tc>
        <w:tc>
          <w:tcPr>
            <w:tcW w:type="dxa" w:w="4435"/>
            <w:tcBorders>
              <w:top w:val="none" w:color="FFFFFF" w:sz="0"/>
              <w:left w:val="none" w:color="FFFFFF" w:sz="0"/>
              <w:bottom w:val="none" w:color="FFFFFF" w:sz="0"/>
              <w:right w:val="none" w:color="FFFFFF" w:sz="0"/>
            </w:tcBorders>
            <w:tcMar>
              <w:top w:type="dxa" w:w="60"/>
              <w:left w:type="dxa" w:w="200"/>
              <w:bottom w:type="dxa" w:w="60"/>
              <w:right w:type="dxa" w:w="200"/>
            </w:tcMar>
          </w:tcPr>
          <w:p>
            <w:pPr>
              <w:pBdr>
                <w:bottom w:val="none"/>
              </w:pBdr>
              <w:spacing w:after="100" w:before="60"/>
            </w:pPr>
            <w:r>
              <w:rPr>
                <w:rFonts w:ascii="Arial" w:cs="Arial" w:eastAsia="Arial" w:hAnsi="Arial"/>
                <w:b/>
                <w:bCs/>
                <w:color w:val="2C3E7A"/>
                <w:sz w:val="20"/>
                <w:szCs w:val="20"/>
              </w:rPr>
              <w:t xml:space="preserve">Le Mandataire</w:t>
            </w:r>
          </w:p>
          <w:p>
            <w:pPr>
              <w:spacing w:after="40" w:before="40"/>
            </w:pPr>
            <w:r>
              <w:rPr>
                <w:rFonts w:ascii="Arial" w:cs="Arial" w:eastAsia="Arial" w:hAnsi="Arial"/>
                <w:b/>
                <w:bCs/>
                <w:color w:val="1A1A2E"/>
                <w:sz w:val="20"/>
                <w:szCs w:val="20"/>
              </w:rPr>
              <w:t xml:space="preserve">[Prénom Nom]</w:t>
            </w:r>
          </w:p>
          <w:p>
            <w:pPr>
              <w:spacing w:after="0" w:before="80"/>
            </w:pPr>
          </w:p>
          <w:p>
            <w:pPr>
              <w:pBdr>
                <w:bottom w:val="single" w:color="C5CDE8" w:sz="2"/>
              </w:pBdr>
              <w:spacing w:after="40" w:before="40"/>
            </w:pPr>
            <w:r>
              <w:rPr>
                <w:rFonts w:ascii="Arial" w:cs="Arial" w:eastAsia="Arial" w:hAnsi="Arial"/>
                <w:color w:val="4A5568"/>
                <w:sz w:val="19"/>
                <w:szCs w:val="19"/>
              </w:rPr>
              <w:t xml:space="preserve">Date : _____ / _____ / _________</w:t>
            </w:r>
          </w:p>
          <w:p>
            <w:pPr>
              <w:spacing w:after="0" w:before="60"/>
            </w:pPr>
          </w:p>
          <w:p>
            <w:pPr>
              <w:pBdr>
                <w:bottom w:val="single" w:color="C5CDE8" w:sz="2"/>
              </w:pBdr>
              <w:spacing w:after="40" w:before="40"/>
            </w:pPr>
            <w:r>
              <w:rPr>
                <w:rFonts w:ascii="Arial" w:cs="Arial" w:eastAsia="Arial" w:hAnsi="Arial"/>
                <w:color w:val="4A5568"/>
                <w:sz w:val="19"/>
                <w:szCs w:val="19"/>
              </w:rPr>
              <w:t xml:space="preserve">Nom : ________________________________</w:t>
            </w:r>
          </w:p>
          <w:p>
            <w:pPr>
              <w:spacing w:after="0" w:before="60"/>
            </w:pPr>
          </w:p>
          <w:p>
            <w:pPr>
              <w:spacing w:after="40" w:before="80"/>
            </w:pPr>
            <w:r>
              <w:rPr>
                <w:rFonts w:ascii="Arial" w:cs="Arial" w:eastAsia="Arial" w:hAnsi="Arial"/>
                <w:color w:val="4A5568"/>
                <w:sz w:val="19"/>
                <w:szCs w:val="19"/>
              </w:rPr>
              <w:t xml:space="preserve">Signature :</w:t>
            </w:r>
          </w:p>
          <w:p>
            <w:pPr>
              <w:pBdr>
                <w:bottom w:val="single" w:color="C5CDE8" w:sz="2"/>
              </w:pBdr>
              <w:spacing w:after="40" w:before="0"/>
            </w:pPr>
            <w:r>
              <w:rPr>
                <w:rFonts w:ascii="Arial" w:cs="Arial" w:eastAsia="Arial" w:hAnsi="Arial"/>
                <w:sz w:val="36"/>
                <w:szCs w:val="36"/>
              </w:rPr>
              <w:t xml:space="preserve">                                                            </w:t>
            </w:r>
          </w:p>
          <w:p>
            <w:pPr>
              <w:spacing w:after="40" w:before="40"/>
            </w:pPr>
            <w:r>
              <w:rPr>
                <w:rFonts w:ascii="Arial" w:cs="Arial" w:eastAsia="Arial" w:hAnsi="Arial"/>
                <w:i/>
                <w:iCs/>
                <w:color w:val="4A5568"/>
                <w:sz w:val="17"/>
                <w:szCs w:val="17"/>
              </w:rPr>
              <w:t xml:space="preserve">(Précédé de la mention « Lu et approuvé »)</w:t>
            </w:r>
          </w:p>
        </w:tc>
      </w:tr>
    </w:tbl>
    <w:p>
      <w:pPr>
        <w:spacing w:after="0" w:before="80"/>
      </w:pPr>
    </w:p>
    <w:p>
      <w:pPr>
        <w:spacing w:after="40" w:before="80"/>
        <w:jc w:val="center"/>
      </w:pPr>
      <w:r>
        <w:rPr>
          <w:rFonts w:ascii="Arial" w:cs="Arial" w:eastAsia="Arial" w:hAnsi="Arial"/>
          <w:i/>
          <w:iCs/>
          <w:color w:val="4A5568"/>
          <w:sz w:val="17"/>
          <w:szCs w:val="17"/>
        </w:rPr>
        <w:t xml:space="preserve">Ce contrat annule et remplace tout accord antérieur entre les parties sur le même objet.</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E8" w:sz="2" w:space="4"/>
      </w:pBdr>
      <w:tabs>
        <w:tab w:val="right" w:pos="9026"/>
      </w:tabs>
      <w:spacing w:after="0" w:before="80"/>
    </w:pPr>
    <w:r>
      <w:rPr>
        <w:rFonts w:ascii="Arial" w:cs="Arial" w:eastAsia="Arial" w:hAnsi="Arial"/>
        <w:color w:val="4A5568"/>
        <w:sz w:val="16"/>
        <w:szCs w:val="16"/>
      </w:rPr>
      <w:t xml:space="preserve">Nova.IO — contact@nova-io.fr — www.nova-io.fr</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4"/>
      </w:pBdr>
      <w:tabs>
        <w:tab w:val="right" w:pos="9026"/>
      </w:tabs>
      <w:spacing w:after="80" w:before="0"/>
    </w:pPr>
    <w:r>
      <w:rPr>
        <w:rFonts w:ascii="Arial" w:cs="Arial" w:eastAsia="Arial" w:hAnsi="Arial"/>
        <w:b/>
        <w:bCs/>
        <w:color w:val="2C3E7A"/>
        <w:sz w:val="18"/>
        <w:szCs w:val="18"/>
      </w:rPr>
      <w:t xml:space="preserve">CONTRAT D’APPORTEUR D’AFFAIRES</w:t>
    </w:r>
    <w:r>
      <w:rPr>
        <w:rFonts w:ascii="Arial" w:cs="Arial" w:eastAsia="Arial" w:hAnsi="Arial"/>
        <w:color w:val="4A5568"/>
        <w:sz w:val="16"/>
        <w:szCs w:val="16"/>
      </w:rPr>
      <w:t xml:space="preserve">	Nova.IO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2026-04-11T13:11:43.264Z</dcterms:created>
  <dcterms:modified xsi:type="dcterms:W3CDTF">2026-04-11T13:11:43.270Z</dcterms:modified>
</cp:coreProperties>
</file>

<file path=docProps/custom.xml><?xml version="1.0" encoding="utf-8"?>
<Properties xmlns="http://schemas.openxmlformats.org/officeDocument/2006/custom-properties" xmlns:vt="http://schemas.openxmlformats.org/officeDocument/2006/docPropsVTypes"/>
</file>