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Tema 4 - Milestone 2</w:t>
      </w:r>
    </w:p>
    <w:p w:rsidR="00000000" w:rsidDel="00000000" w:rsidP="00000000" w:rsidRDefault="00000000" w:rsidRPr="00000000" w14:paraId="00000002">
      <w:pPr>
        <w:jc w:val="right"/>
        <w:rPr>
          <w:sz w:val="28"/>
          <w:szCs w:val="28"/>
        </w:rPr>
      </w:pPr>
      <w:r w:rsidDel="00000000" w:rsidR="00000000" w:rsidRPr="00000000">
        <w:rPr>
          <w:sz w:val="28"/>
          <w:szCs w:val="28"/>
          <w:rtl w:val="0"/>
        </w:rPr>
        <w:t xml:space="preserve">Dobre Gigi-Alexandru 341C5</w:t>
      </w:r>
    </w:p>
    <w:p w:rsidR="00000000" w:rsidDel="00000000" w:rsidP="00000000" w:rsidRDefault="00000000" w:rsidRPr="00000000" w14:paraId="00000003">
      <w:pPr>
        <w:jc w:val="left"/>
        <w:rPr>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această etapă am ales să implementez următoarele cerințe: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5.2, 6.1, 6.2, 6.3, 6.4, 7.1, 7.2, 7.3, 7.4, 8.1, 9.1, 9.2, 10.1, 10.2, 10.3</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Minim 2 clienți pe fiecare group.</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367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71600"/>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Transport gratuit peste 500 RON.</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701800"/>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43100"/>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Discount 5% pentru comenzi peste 2000 RON.</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574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74700"/>
            <wp:effectExtent b="0" l="0" r="0" t="0"/>
            <wp:docPr id="36"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48200" cy="5248275"/>
            <wp:effectExtent b="0" l="0" r="0" t="0"/>
            <wp:docPr id="3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6482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Discount 10% și transport gratuit pentru grupul de clienți Gold.</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trebuit să instalez o aplicație numită Appstle Memberships, de unde am creat un plan pentru a avea posibilitatea de a crea 2 discount-uri de tip cod pentru userii cu abonament gold. Am adăugat atât tagul gold creat manual, cât și tagul creat de Membership. Se poate cumpăra membership din pagina. Astfel, pentru o implementare adițională, atunci când cumperi abonamentul, vei primi cele doua coduri de discount și le poți folosi tot timpul.</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146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3400" cy="398145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434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83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3000" cy="4171950"/>
            <wp:effectExtent b="0" l="0" r="0" t="0"/>
            <wp:docPr id="3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49530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52700"/>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194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Neavând unul din cele doua taguri, nu poți aplica codul de reducere.</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28436" cy="2172853"/>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328436" cy="217285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 Promoție pe o categorie de produse TVA 0%.</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Am dezactivat opțiunea de a include taxele în prețul produsului pentru a putea observa diferența.</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19641" cy="4471988"/>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419641"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57800" cy="3343275"/>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578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24400" cy="4724400"/>
            <wp:effectExtent b="0" l="0" r="0" t="0"/>
            <wp:docPr id="3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47244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00600" cy="3924300"/>
            <wp:effectExtent b="0" l="0" r="0" t="0"/>
            <wp:docPr id="2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800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Configurare Meta Title, Meta Description și cuvinte cheie pentru categorii de produse.</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133600"/>
            <wp:effectExtent b="0" l="0" r="0" t="0"/>
            <wp:docPr id="38"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poate observa ca descrierea unei categorii de produse este folosit în Search engine listing, deci toate cuvintele sunt cuvinte cheie pentru colecție.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59873" cy="5243513"/>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559873"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Configurare Sitemap.</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Shopify îți oferă deja sitemap-ul configurat și se updatează în timp real.</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168400"/>
            <wp:effectExtent b="0" l="0" r="0" t="0"/>
            <wp:docPr id="23"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Configurare robots.txt.</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robots.txt trebuie sa adaugăm un nou template de la Theme -&gt; Edit Code.</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06700"/>
            <wp:effectExtent b="0" l="0" r="0" t="0"/>
            <wp:docPr id="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71800"/>
            <wp:effectExtent b="0" l="0" r="0" t="0"/>
            <wp:docPr id="2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7.4. Integrare web analytics.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Integrare cu Google Web Analytics. Am creat un cont de analytics pentru pagina mea. Deoarece Google folosește Google Analytics 4 și codul de measure nu se mai potrivește cu Shopify, a trebuit să instalez Google pentru a putea folosi noul cod measure.</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82800"/>
            <wp:effectExtent b="0" l="0" r="0" t="0"/>
            <wp:docPr id="29"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1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Bonus: Shopify are propriul tool de analytics.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1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8.1. Implementare raport comenzi / vânzări.</w:t>
      </w:r>
      <w:r w:rsidDel="00000000" w:rsidR="00000000" w:rsidRPr="00000000">
        <w:rPr>
          <w:rtl w:val="0"/>
        </w:rPr>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 că alegem să folosim Shopify Analytics pentru a obține rapoarte sau Google Analytics, avem mai multe opțiuni. Nu avem date deoarece nu am făcut nicio achiziție.</w:t>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27"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intersa Total sales și Summary. </w:t>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41800"/>
            <wp:effectExtent b="0" l="0" r="0" t="0"/>
            <wp:docPr id="1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37"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Integrare “incoming” de date pentru actualizare stoc și preturi bazat pe codul unic al produsului (SKU).</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Pentru început am creat o aplicație nouă de development numită Shopify API. </w:t>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28900"/>
            <wp:effectExtent b="0" l="0" r="0" t="0"/>
            <wp:docPr id="32"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putea face API calls către Shopify:</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1888" cy="2323031"/>
            <wp:effectExtent b="0" l="0" r="0" t="0"/>
            <wp:docPr id="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671888" cy="232303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Deoarece folosim SKU drept identificator pentru produsele noastre, a fost nevoie să scriu un script care se ocupă de API calls, acesta făcând parte din Variant și nu din produs. Am avut o problemă cu stock-ul. Nu se poate updata folosind api call către variant deși face parte din fieldurile lui. Orice bibliotecă am încercat, nu am putut sa fac api call către inventory item deși am dat enable la write_inventory &amp; read_inventory.</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457200</wp:posOffset>
            </wp:positionV>
            <wp:extent cx="2976563" cy="2141776"/>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976563" cy="21417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219075</wp:posOffset>
            </wp:positionV>
            <wp:extent cx="3430531" cy="2706849"/>
            <wp:effectExtent b="0" l="0" r="0" t="0"/>
            <wp:wrapSquare wrapText="bothSides" distB="114300" distT="114300" distL="114300" distR="114300"/>
            <wp:docPr id="3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430531" cy="2706849"/>
                    </a:xfrm>
                    <a:prstGeom prst="rect"/>
                    <a:ln/>
                  </pic:spPr>
                </pic:pic>
              </a:graphicData>
            </a:graphic>
          </wp:anchor>
        </w:drawing>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4617444"/>
            <wp:effectExtent b="0" l="0" r="0" t="0"/>
            <wp:docPr id="3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652963" cy="461744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9.2. Integrare “outgoing” cu un integrator de prețuri în format CSV / JSON cu următoarele informații: Cod unic(SKU), Nume producător, Denumire produs, Categorie, Preț, URL produs, URL imagine produs.</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Am modificat scriptul de mai sus și în loc de csv am ales sa fac un fișier json.</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59400"/>
            <wp:effectExtent b="0" l="0" r="0" t="0"/>
            <wp:docPr id="41"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30300"/>
            <wp:effectExtent b="0" l="0" r="0" t="0"/>
            <wp:docPr id="3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Codul se găsește </w:t>
      </w:r>
      <w:hyperlink r:id="rId42">
        <w:r w:rsidDel="00000000" w:rsidR="00000000" w:rsidRPr="00000000">
          <w:rPr>
            <w:rFonts w:ascii="Times New Roman" w:cs="Times New Roman" w:eastAsia="Times New Roman" w:hAnsi="Times New Roman"/>
            <w:color w:val="1155cc"/>
            <w:sz w:val="24"/>
            <w:szCs w:val="24"/>
            <w:u w:val="single"/>
            <w:rtl w:val="0"/>
          </w:rPr>
          <w:t xml:space="preserve">aici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Necesită un singur pachet: </w:t>
      </w:r>
      <w:hyperlink r:id="rId43">
        <w:r w:rsidDel="00000000" w:rsidR="00000000" w:rsidRPr="00000000">
          <w:rPr>
            <w:rFonts w:ascii="Times New Roman" w:cs="Times New Roman" w:eastAsia="Times New Roman" w:hAnsi="Times New Roman"/>
            <w:color w:val="1155cc"/>
            <w:sz w:val="24"/>
            <w:szCs w:val="24"/>
            <w:u w:val="single"/>
            <w:rtl w:val="0"/>
          </w:rPr>
          <w:t xml:space="preserve">shopify-api-node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Fișierul .json se găsește </w:t>
      </w:r>
      <w:hyperlink r:id="rId44">
        <w:r w:rsidDel="00000000" w:rsidR="00000000" w:rsidRPr="00000000">
          <w:rPr>
            <w:rFonts w:ascii="Times New Roman" w:cs="Times New Roman" w:eastAsia="Times New Roman" w:hAnsi="Times New Roman"/>
            <w:color w:val="1155cc"/>
            <w:sz w:val="24"/>
            <w:szCs w:val="24"/>
            <w:u w:val="single"/>
            <w:rtl w:val="0"/>
          </w:rPr>
          <w:t xml:space="preserve">aici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10.1. Magazinul să fie în limba română.</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schimbat limba magazinului din </w:t>
      </w:r>
      <w:r w:rsidDel="00000000" w:rsidR="00000000" w:rsidRPr="00000000">
        <w:rPr>
          <w:rFonts w:ascii="Times New Roman" w:cs="Times New Roman" w:eastAsia="Times New Roman" w:hAnsi="Times New Roman"/>
          <w:sz w:val="24"/>
          <w:szCs w:val="24"/>
          <w:rtl w:val="0"/>
        </w:rPr>
        <w:t xml:space="preserve">setări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67263" cy="2943423"/>
            <wp:effectExtent b="0" l="0" r="0" t="0"/>
            <wp:docPr id="2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767263" cy="294342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593" cy="2128838"/>
            <wp:effectExtent b="0" l="0" r="0" t="0"/>
            <wp:docPr id="28"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629593"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10.2. Moneda să fie RON.</w:t>
      </w:r>
    </w:p>
    <w:p w:rsidR="00000000" w:rsidDel="00000000" w:rsidP="00000000" w:rsidRDefault="00000000" w:rsidRPr="00000000" w14:paraId="0000006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193800"/>
            <wp:effectExtent b="0" l="0" r="0" t="0"/>
            <wp:docPr id="40"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10.3. TVA corespunzător (9-19%).</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63900"/>
            <wp:effectExtent b="0" l="0" r="0" t="0"/>
            <wp:docPr id="16"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3075997"/>
            <wp:effectExtent b="0" l="0" r="0" t="0"/>
            <wp:docPr id="10"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586163" cy="30759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un calcul, obținem că 123.31 înseamnă 19% din 649.</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hyperlink" Target="https://drive.google.com/file/d/147eVyinzGUmRMfynQ3aiT3kW9HvFwBxR/view" TargetMode="External"/><Relationship Id="rId41" Type="http://schemas.openxmlformats.org/officeDocument/2006/relationships/image" Target="media/image31.png"/><Relationship Id="rId44" Type="http://schemas.openxmlformats.org/officeDocument/2006/relationships/hyperlink" Target="https://drive.google.com/file/d/1dACDiw8NzMLHdVLpErwLzXxHK7NSys8i/view" TargetMode="External"/><Relationship Id="rId43" Type="http://schemas.openxmlformats.org/officeDocument/2006/relationships/hyperlink" Target="https://www.npmjs.com/package/shopify-api-node" TargetMode="External"/><Relationship Id="rId46" Type="http://schemas.openxmlformats.org/officeDocument/2006/relationships/image" Target="media/image26.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9.png"/><Relationship Id="rId47" Type="http://schemas.openxmlformats.org/officeDocument/2006/relationships/image" Target="media/image41.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25.png"/><Relationship Id="rId31" Type="http://schemas.openxmlformats.org/officeDocument/2006/relationships/image" Target="media/image8.png"/><Relationship Id="rId30" Type="http://schemas.openxmlformats.org/officeDocument/2006/relationships/image" Target="media/image4.png"/><Relationship Id="rId33" Type="http://schemas.openxmlformats.org/officeDocument/2006/relationships/image" Target="media/image16.png"/><Relationship Id="rId32" Type="http://schemas.openxmlformats.org/officeDocument/2006/relationships/image" Target="media/image33.png"/><Relationship Id="rId35" Type="http://schemas.openxmlformats.org/officeDocument/2006/relationships/image" Target="media/image36.png"/><Relationship Id="rId34" Type="http://schemas.openxmlformats.org/officeDocument/2006/relationships/image" Target="media/image39.png"/><Relationship Id="rId37" Type="http://schemas.openxmlformats.org/officeDocument/2006/relationships/image" Target="media/image17.png"/><Relationship Id="rId36" Type="http://schemas.openxmlformats.org/officeDocument/2006/relationships/image" Target="media/image12.png"/><Relationship Id="rId39" Type="http://schemas.openxmlformats.org/officeDocument/2006/relationships/image" Target="media/image24.png"/><Relationship Id="rId38" Type="http://schemas.openxmlformats.org/officeDocument/2006/relationships/image" Target="media/image30.png"/><Relationship Id="rId20" Type="http://schemas.openxmlformats.org/officeDocument/2006/relationships/image" Target="media/image11.png"/><Relationship Id="rId22" Type="http://schemas.openxmlformats.org/officeDocument/2006/relationships/image" Target="media/image35.png"/><Relationship Id="rId21" Type="http://schemas.openxmlformats.org/officeDocument/2006/relationships/image" Target="media/image18.png"/><Relationship Id="rId24" Type="http://schemas.openxmlformats.org/officeDocument/2006/relationships/image" Target="media/image28.png"/><Relationship Id="rId23" Type="http://schemas.openxmlformats.org/officeDocument/2006/relationships/image" Target="media/image32.png"/><Relationship Id="rId26" Type="http://schemas.openxmlformats.org/officeDocument/2006/relationships/image" Target="media/image38.png"/><Relationship Id="rId25"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14.png"/><Relationship Id="rId29" Type="http://schemas.openxmlformats.org/officeDocument/2006/relationships/image" Target="media/image37.png"/><Relationship Id="rId11" Type="http://schemas.openxmlformats.org/officeDocument/2006/relationships/image" Target="media/image2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23.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34.png"/><Relationship Id="rId19" Type="http://schemas.openxmlformats.org/officeDocument/2006/relationships/image" Target="media/image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