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1F3864"/>
          <w:sz w:val="40"/>
          <w:szCs w:val="40"/>
        </w:rPr>
        <w:t>ALEX DOSTER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2A9D8F"/>
          <w:sz w:val="22"/>
          <w:szCs w:val="22"/>
        </w:rPr>
        <w:t>Technical Consultant  |  Healthcare Analytics Leader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95959"/>
          <w:sz w:val="20"/>
          <w:szCs w:val="20"/>
        </w:rPr>
        <w:t>Portland</w:t>
      </w:r>
      <w:r>
        <w:rPr>
          <w:rFonts w:eastAsia="Arial" w:cs="Arial"/>
          <w:color w:val="595959"/>
          <w:sz w:val="20"/>
          <w:szCs w:val="20"/>
        </w:rPr>
        <w:t>, Oregon  |  alex80ad@gmail.com  |  linkedin.com/in/alexdoster  |  alexdoster.github.io/Portfolio</w:t>
      </w:r>
    </w:p>
    <w:p>
      <w:pPr>
        <w:pStyle w:val="Normal"/>
        <w:pBdr>
          <w:bottom w:val="single" w:sz="8" w:space="2" w:color="2A9D8F"/>
        </w:pBdr>
        <w:spacing w:before="16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>PROFESSIONAL SUMMARY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595959"/>
          <w:sz w:val="20"/>
          <w:szCs w:val="20"/>
        </w:rPr>
        <w:t>Healthcare analytics leader and independent technical consultant with 16 years in healthcare IT and 10+ years building enterprise analytics ecosystems across revenue cycle, clinical operations, staffing, and finance. Experienced from stakeholder discovery through architecture, delivery, and adoption measurement. Deep background in Epic-integrated environments with hands-on expertise in Power BI, Snowflake, and AI-powered data tools. On the consulting side, takes on projects where organizations need more than a report: scheduling tools, data apps, and end-to-end technical builds scoped and delivered independently.</w:t>
      </w:r>
    </w:p>
    <w:p>
      <w:pPr>
        <w:pStyle w:val="Normal"/>
        <w:pBdr>
          <w:bottom w:val="single" w:sz="8" w:space="2" w:color="2A9D8F"/>
        </w:pBdr>
        <w:spacing w:before="16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>PROFESSIONAL EXPERIENCE</w:t>
      </w:r>
    </w:p>
    <w:p>
      <w:pPr>
        <w:pStyle w:val="Normal"/>
        <w:spacing w:before="140" w:after="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Program Manager &amp; Principal BI Engineer</w:t>
      </w:r>
      <w:r>
        <w:rPr>
          <w:rFonts w:eastAsia="Arial" w:cs="Arial"/>
          <w:color w:val="595959"/>
          <w:sz w:val="22"/>
          <w:szCs w:val="22"/>
        </w:rPr>
        <w:t xml:space="preserve">  |  Providence Health &amp; Services</w:t>
      </w:r>
    </w:p>
    <w:p>
      <w:pPr>
        <w:pStyle w:val="Normal"/>
        <w:tabs>
          <w:tab w:val="clear" w:pos="720"/>
          <w:tab w:val="right" w:pos="9360" w:leader="none"/>
        </w:tabs>
        <w:spacing w:before="0" w:after="40"/>
        <w:rPr/>
      </w:pPr>
      <w:r>
        <w:rPr>
          <w:rFonts w:eastAsia="Arial" w:cs="Arial"/>
          <w:i/>
          <w:iCs/>
          <w:color w:val="595959"/>
          <w:sz w:val="20"/>
          <w:szCs w:val="20"/>
        </w:rPr>
        <w:t>Portland, OR (Remote)</w:t>
        <w:tab/>
        <w:t>Nov 2024 – Present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Manage analytics intake and delivery for Oregon Operations and Finance, scoping requirements, sequencing work against business impact, and overseeing a portfolio of 100+ governed data products from build through adoption.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Build and maintain analytics tools and metrics across multiple departments, translating business-defined measures into Power BI data products and monitoring solutions that surface data quality issues across the Oregon region.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Design and govern Power BI semantic models for Oregon Operations and Finance, establishing certified dataset standards, metric definitions, and data product specifications used across regional reporting.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Partner directly with Directors and Senior Managers across Finance, Operations, and Clinical departments to define analytics requirements, translate workflows into data products, and communicate outcomes through regular reporting.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Built and maintain a production Snowflake data pipeline supporting Oregon CCO clinical quality metric reporting, including patient extraction logic from Epic Clarity, metric calculation views, monthly load procedures, and extract outputs used for state-level CCO submissions across 38 clinics.</w:t>
      </w:r>
    </w:p>
    <w:p>
      <w:pPr>
        <w:pStyle w:val="Normal"/>
        <w:spacing w:before="140" w:after="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Senior Analytics BI Engineer</w:t>
      </w:r>
      <w:r>
        <w:rPr>
          <w:rFonts w:eastAsia="Arial" w:cs="Arial"/>
          <w:color w:val="595959"/>
          <w:sz w:val="22"/>
          <w:szCs w:val="22"/>
        </w:rPr>
        <w:t xml:space="preserve">  |  Providence Health &amp; Services</w:t>
      </w:r>
    </w:p>
    <w:p>
      <w:pPr>
        <w:pStyle w:val="Normal"/>
        <w:tabs>
          <w:tab w:val="clear" w:pos="720"/>
          <w:tab w:val="right" w:pos="9360" w:leader="none"/>
        </w:tabs>
        <w:spacing w:before="0" w:after="40"/>
        <w:rPr/>
      </w:pPr>
      <w:r>
        <w:rPr>
          <w:rFonts w:eastAsia="Arial" w:cs="Arial"/>
          <w:i/>
          <w:iCs/>
          <w:color w:val="595959"/>
          <w:sz w:val="20"/>
          <w:szCs w:val="20"/>
        </w:rPr>
        <w:t>Portland, OR (Remote)</w:t>
        <w:tab/>
        <w:t>Mar 2020 – Nov 2024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Designed and delivered 125+ enterprise Power BI dashboards across revenue cycle, provider productivity, staffing, finance, and clinical operations, owning requirements, development, and adoption lifecycle end to end.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Designed and deployed a standardized Power BI reporting template adopted as the regional baseline across Oregon Operations and Finance, driving consistency in visualization standards, metric definitions, and dashboard structure.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Developed an OR utilization and surgery scheduling analytics solution identifying block time gaps and scheduling inefficiencies across Providence hospitals, contributing to measurable revenue recovery through data-driven decisions.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Implemented a predictive heart failure patient identification dashboard surfacing at-risk patients before acute episodes, directly supporting proactive clinical intervention and improved patient outcomes.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Built a Clinical Operations and Safety dashboard consolidating multi-source data streams from Epic Clarity, workforce, and incident systems into a unified product used by Oregon regional leadership for monthly operational reviews.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Used Azure DevOps for project tracking and delivery management during analytics program build-out within the Analytics Center of Excellence.</w:t>
      </w:r>
    </w:p>
    <w:p>
      <w:pPr>
        <w:pStyle w:val="Normal"/>
        <w:spacing w:before="140" w:after="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Independent Analytics Consultant</w:t>
      </w:r>
      <w:r>
        <w:rPr>
          <w:rFonts w:eastAsia="Arial" w:cs="Arial"/>
          <w:color w:val="595959"/>
          <w:sz w:val="22"/>
          <w:szCs w:val="22"/>
        </w:rPr>
        <w:t xml:space="preserve">  |  Various Clients</w:t>
      </w:r>
    </w:p>
    <w:p>
      <w:pPr>
        <w:pStyle w:val="Normal"/>
        <w:tabs>
          <w:tab w:val="clear" w:pos="720"/>
          <w:tab w:val="right" w:pos="9360" w:leader="none"/>
        </w:tabs>
        <w:spacing w:before="0" w:after="40"/>
        <w:rPr/>
      </w:pPr>
      <w:r>
        <w:rPr>
          <w:rFonts w:eastAsia="Arial" w:cs="Arial"/>
          <w:i/>
          <w:iCs/>
          <w:color w:val="595959"/>
          <w:sz w:val="20"/>
          <w:szCs w:val="20"/>
        </w:rPr>
        <w:t>Portland, OR</w:t>
        <w:tab/>
        <w:t>2024 – Present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Built and delivered a scheduling web application for a multi-location food service client, demonstrating full-stack technical product delivery outside the enterprise environment.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Designed and built a browser-based AI analytics tool for a healthcare consulting engagement connecting the Anthropic API to a structured fact/dimension dataset, enabling non-technical stakeholders to query operational metrics in plain language.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Engaged with a large multispecialty physician group in pre-contract scoping for a data readiness and AI architecture engagement focused on post-Epic reporting maturity and operational analytics strategy.</w:t>
      </w:r>
    </w:p>
    <w:p>
      <w:pPr>
        <w:pStyle w:val="Normal"/>
        <w:spacing w:before="140" w:after="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Regional IS Implementation Specialist</w:t>
      </w:r>
      <w:r>
        <w:rPr>
          <w:rFonts w:eastAsia="Arial" w:cs="Arial"/>
          <w:color w:val="595959"/>
          <w:sz w:val="22"/>
          <w:szCs w:val="22"/>
        </w:rPr>
        <w:t xml:space="preserve">  |  Providence Health &amp; Services</w:t>
      </w:r>
    </w:p>
    <w:p>
      <w:pPr>
        <w:pStyle w:val="Normal"/>
        <w:tabs>
          <w:tab w:val="clear" w:pos="720"/>
          <w:tab w:val="right" w:pos="9360" w:leader="none"/>
        </w:tabs>
        <w:spacing w:before="0" w:after="40"/>
        <w:rPr/>
      </w:pPr>
      <w:r>
        <w:rPr>
          <w:rFonts w:eastAsia="Arial" w:cs="Arial"/>
          <w:i/>
          <w:iCs/>
          <w:color w:val="595959"/>
          <w:sz w:val="20"/>
          <w:szCs w:val="20"/>
        </w:rPr>
        <w:t>Portland, OR</w:t>
        <w:tab/>
        <w:t>Mar 2015 – Mar 2020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Led IT project delivery across 8 hospitals and 18+ clinics including enterprise application deployments, SharePoint administration, and automated reporting solutions.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Developed early automated reporting workflows that reduced manual data processing and established the analytics foundation built upon in subsequent roles.</w:t>
      </w:r>
    </w:p>
    <w:p>
      <w:pPr>
        <w:pStyle w:val="Normal"/>
        <w:spacing w:before="140" w:after="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Identity &amp; Access Management Analyst II</w:t>
      </w:r>
      <w:r>
        <w:rPr>
          <w:rFonts w:eastAsia="Arial" w:cs="Arial"/>
          <w:color w:val="595959"/>
          <w:sz w:val="22"/>
          <w:szCs w:val="22"/>
        </w:rPr>
        <w:t xml:space="preserve">  |  St. Luke's Health System</w:t>
      </w:r>
    </w:p>
    <w:p>
      <w:pPr>
        <w:pStyle w:val="Normal"/>
        <w:tabs>
          <w:tab w:val="clear" w:pos="720"/>
          <w:tab w:val="right" w:pos="9360" w:leader="none"/>
        </w:tabs>
        <w:spacing w:before="0" w:after="40"/>
        <w:rPr/>
      </w:pPr>
      <w:r>
        <w:rPr>
          <w:rFonts w:eastAsia="Arial" w:cs="Arial"/>
          <w:i/>
          <w:iCs/>
          <w:color w:val="595959"/>
          <w:sz w:val="20"/>
          <w:szCs w:val="20"/>
        </w:rPr>
        <w:t>Boise, ID</w:t>
        <w:tab/>
        <w:t>Jul 2010 – Sep 2014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Managed IAM systems, Active Directory, and HIPAA-compliant access controls; promoted through three progressively senior roles (Helpdesk Specialist to IT Security Analyst I to IAM Analyst II).</w:t>
      </w:r>
    </w:p>
    <w:p>
      <w:pPr>
        <w:pStyle w:val="Normal"/>
        <w:pBdr>
          <w:bottom w:val="single" w:sz="8" w:space="2" w:color="2A9D8F"/>
        </w:pBdr>
        <w:spacing w:before="16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>SELECTED PROJECTS &amp; PORTFOLIO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Enterprise Power BI Platform: Designed and govern a 100+ dashboard analytics ecosystem at Providence, establishing a standardized reporting template, certified dataset standards, and deployment pipelines across Oregon Operations and Finance.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Oregon CCO Data Pipeline: Full Snowflake pipeline supporting clinical quality metric reporting for Oregon Coordinated Care Organization submissions, covering 5 metrics across 38 clinics with monthly automated load procedures.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OR Utilization &amp; Scheduling Analytics: End-to-end pipeline from raw scheduling data to executive dashboard; surfaced utilization gaps contributing to measurable revenue recovery across Providence hospitals.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Heart Failure Predictive Dashboard: Clinical outcomes model identifying at-risk patients before acute episodes; integrated with care team workflows for proactive intervention and improved patient outcomes.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Synthetic Data Engineering Framework: Python-based dimensional and fact table generation engine for analytics prototyping; used to build a 15-table healthcare schema for AI integration and portfolio demonstration.</w:t>
      </w:r>
    </w:p>
    <w:p>
      <w:pPr>
        <w:pStyle w:val="Normal"/>
        <w:pBdr>
          <w:bottom w:val="single" w:sz="8" w:space="2" w:color="2A9D8F"/>
        </w:pBdr>
        <w:spacing w:before="16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>EDUCATION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000000"/>
          <w:sz w:val="20"/>
          <w:szCs w:val="20"/>
        </w:rPr>
        <w:t>B.B.A., Computer Information Systems</w:t>
      </w:r>
      <w:r>
        <w:rPr>
          <w:rFonts w:eastAsia="Arial" w:cs="Arial"/>
          <w:color w:val="595959"/>
          <w:sz w:val="20"/>
          <w:szCs w:val="20"/>
        </w:rPr>
        <w:t xml:space="preserve">  |  Boise State University  |  Dec 2002</w:t>
      </w:r>
    </w:p>
    <w:p>
      <w:pPr>
        <w:pStyle w:val="Normal"/>
        <w:pBdr>
          <w:bottom w:val="single" w:sz="8" w:space="2" w:color="2A9D8F"/>
        </w:pBdr>
        <w:spacing w:before="16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>TECHNICAL SKILLS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000000"/>
          <w:sz w:val="20"/>
          <w:szCs w:val="20"/>
        </w:rPr>
        <w:t xml:space="preserve">BI &amp; Visualization: </w:t>
      </w:r>
      <w:r>
        <w:rPr>
          <w:rFonts w:eastAsia="Arial" w:cs="Arial"/>
          <w:color w:val="595959"/>
          <w:sz w:val="20"/>
          <w:szCs w:val="20"/>
        </w:rPr>
        <w:t>Power BI (Desktop, Service, DAX, Power Query, RLS), ThoughtSpot, Looker Studio, Tableau (familiar)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000000"/>
          <w:sz w:val="20"/>
          <w:szCs w:val="20"/>
        </w:rPr>
        <w:t xml:space="preserve">Data Architecture: </w:t>
      </w:r>
      <w:r>
        <w:rPr>
          <w:rFonts w:eastAsia="Arial" w:cs="Arial"/>
          <w:color w:val="595959"/>
          <w:sz w:val="20"/>
          <w:szCs w:val="20"/>
        </w:rPr>
        <w:t>Fact/dimension schema design, Power BI semantic layer, data dictionary development, certified dataset governance, star schema modeling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000000"/>
          <w:sz w:val="20"/>
          <w:szCs w:val="20"/>
        </w:rPr>
        <w:t xml:space="preserve">Data Platforms: </w:t>
      </w:r>
      <w:r>
        <w:rPr>
          <w:rFonts w:eastAsia="Arial" w:cs="Arial"/>
          <w:color w:val="595959"/>
          <w:sz w:val="20"/>
          <w:szCs w:val="20"/>
        </w:rPr>
        <w:t>Snowflake, SQL Server, Epic Clarity (direct SQL access), Epic Caboodle, Azure DevOps (project tracking)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000000"/>
          <w:sz w:val="20"/>
          <w:szCs w:val="20"/>
        </w:rPr>
        <w:t xml:space="preserve">Programming &amp; Automation: </w:t>
      </w:r>
      <w:r>
        <w:rPr>
          <w:rFonts w:eastAsia="Arial" w:cs="Arial"/>
          <w:color w:val="595959"/>
          <w:sz w:val="20"/>
          <w:szCs w:val="20"/>
        </w:rPr>
        <w:t>Python, DAX, Power Query M, SQL, Google Apps Script, Power Apps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000000"/>
          <w:sz w:val="20"/>
          <w:szCs w:val="20"/>
        </w:rPr>
        <w:t xml:space="preserve">AI &amp; Automation: </w:t>
      </w:r>
      <w:r>
        <w:rPr>
          <w:rFonts w:eastAsia="Arial" w:cs="Arial"/>
          <w:color w:val="595959"/>
          <w:sz w:val="20"/>
          <w:szCs w:val="20"/>
        </w:rPr>
        <w:t>Claude, ChatGPT, Microsoft Copilot; experience directing AI tool integration into analytics workflows; daily use of AI-assisted development and prompt engineering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000000"/>
          <w:sz w:val="20"/>
          <w:szCs w:val="20"/>
        </w:rPr>
        <w:t xml:space="preserve">Healthcare Domain: </w:t>
      </w:r>
      <w:r>
        <w:rPr>
          <w:rFonts w:eastAsia="Arial" w:cs="Arial"/>
          <w:color w:val="595959"/>
          <w:sz w:val="20"/>
          <w:szCs w:val="20"/>
        </w:rPr>
        <w:t>Revenue cycle, provider productivity, clinical operations, staffing, population health, HIPAA, Epic Clarity/Caboodle, Oregon CCO quality metrics</w:t>
      </w:r>
    </w:p>
    <w:sectPr>
      <w:type w:val="nextPage"/>
      <w:pgSz w:w="12240" w:h="15840"/>
      <w:pgMar w:left="1080" w:right="1080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LibreOffice/26.2.4.2$Windows_X86_64 LibreOffice_project/0229ac93fcf0d7cbc6376066c6f35021cef002dc</Application>
  <AppVersion>15.0000</AppVersion>
  <Pages>2</Pages>
  <Words>912</Words>
  <Characters>6074</Characters>
  <CharactersWithSpaces>6943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2026-06-15T03:26:23Z</dcterms:created>
  <dc:creator>Un-named</dc:creator>
  <dc:description/>
  <dc:language>en-US</dc:language>
  <cp:lastModifiedBy/>
  <dcterms:modified xsi:type="dcterms:W3CDTF">2026-06-14T20:30:07Z</dcterms:modified>
  <cp:revision>2</cp:revision>
  <dc:subject/>
  <dc:title/>
</cp:coreProperties>
</file>