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57440" w14:textId="426B4297" w:rsidR="00A900B9" w:rsidRDefault="00A900B9" w:rsidP="00A900B9">
      <w:pPr>
        <w:jc w:val="center"/>
        <w:rPr>
          <w:b/>
          <w:bCs/>
          <w:sz w:val="24"/>
          <w:szCs w:val="24"/>
        </w:rPr>
      </w:pPr>
      <w:r w:rsidRPr="005E2191">
        <w:rPr>
          <w:b/>
          <w:bCs/>
          <w:sz w:val="24"/>
          <w:szCs w:val="24"/>
        </w:rPr>
        <w:t>DOCUMENTO</w:t>
      </w:r>
      <w:r w:rsidRPr="005E2191">
        <w:rPr>
          <w:b/>
          <w:bCs/>
          <w:spacing w:val="-2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DE</w:t>
      </w:r>
      <w:r w:rsidRPr="005E2191">
        <w:rPr>
          <w:b/>
          <w:bCs/>
          <w:spacing w:val="-5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ESPECIFICACIÓN</w:t>
      </w:r>
      <w:r w:rsidRPr="005E2191">
        <w:rPr>
          <w:b/>
          <w:bCs/>
          <w:spacing w:val="-2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DE</w:t>
      </w:r>
      <w:r w:rsidRPr="005E2191">
        <w:rPr>
          <w:b/>
          <w:bCs/>
          <w:spacing w:val="-5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REQUISITOS</w:t>
      </w:r>
      <w:r w:rsidRPr="005E2191">
        <w:rPr>
          <w:b/>
          <w:bCs/>
          <w:spacing w:val="-3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DE</w:t>
      </w:r>
      <w:r w:rsidRPr="005E2191">
        <w:rPr>
          <w:b/>
          <w:bCs/>
          <w:spacing w:val="-2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SOFTWARE</w:t>
      </w:r>
      <w:r w:rsidRPr="005E2191">
        <w:rPr>
          <w:b/>
          <w:bCs/>
          <w:spacing w:val="-2"/>
          <w:sz w:val="24"/>
          <w:szCs w:val="24"/>
        </w:rPr>
        <w:t xml:space="preserve"> </w:t>
      </w:r>
      <w:r w:rsidRPr="005E2191">
        <w:rPr>
          <w:b/>
          <w:bCs/>
          <w:sz w:val="24"/>
          <w:szCs w:val="24"/>
        </w:rPr>
        <w:t>(SRS)</w:t>
      </w:r>
    </w:p>
    <w:p w14:paraId="27E67F30" w14:textId="77777777" w:rsidR="00D13859" w:rsidRPr="0071023B" w:rsidRDefault="00D13859" w:rsidP="00A900B9">
      <w:pPr>
        <w:jc w:val="center"/>
        <w:rPr>
          <w:b/>
          <w:bCs/>
        </w:rPr>
      </w:pPr>
    </w:p>
    <w:p w14:paraId="6A999D41" w14:textId="77777777" w:rsidR="00A900B9" w:rsidRDefault="00A900B9" w:rsidP="00A900B9">
      <w:pPr>
        <w:pStyle w:val="Textoindependiente"/>
        <w:rPr>
          <w:rFonts w:asciiTheme="minorHAnsi" w:hAnsiTheme="minorHAnsi" w:cstheme="minorHAnsi"/>
          <w:b/>
        </w:rPr>
      </w:pPr>
    </w:p>
    <w:p w14:paraId="7D4A6F76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STIVEN DANIEL ROBLES MARQUEZ</w:t>
      </w:r>
    </w:p>
    <w:p w14:paraId="2BA2F9AE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CARLOS XAVIER BARRERA CASTRO</w:t>
      </w:r>
    </w:p>
    <w:p w14:paraId="26514CC6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ESTEFANIA RESTREPO MEJIA</w:t>
      </w:r>
    </w:p>
    <w:p w14:paraId="17FB0320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JAIRO CAMILO MENESES GOMEZ</w:t>
      </w:r>
    </w:p>
    <w:p w14:paraId="13B3A923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ISAAC ANTONIO PETANO ERAZO</w:t>
      </w:r>
    </w:p>
    <w:p w14:paraId="6E6C5444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E9A984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TUTOR:</w:t>
      </w:r>
    </w:p>
    <w:p w14:paraId="3B190DB0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JAIRO ESPAÑA</w:t>
      </w:r>
    </w:p>
    <w:p w14:paraId="4B2EDF85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CARLOS ERNESTO MAYA VALLEJO</w:t>
      </w:r>
    </w:p>
    <w:p w14:paraId="6041CF33" w14:textId="77777777" w:rsidR="00D13859" w:rsidRPr="00D13859" w:rsidRDefault="00D13859" w:rsidP="00D13859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57B6C838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Ficha No. 3118302</w:t>
      </w:r>
    </w:p>
    <w:p w14:paraId="1A2BED61" w14:textId="77777777" w:rsidR="00D13859" w:rsidRPr="00D13859" w:rsidRDefault="00D13859" w:rsidP="00D13859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223E5E55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Tecnólogo Análisis y Desarrollo de Software –ADSO</w:t>
      </w:r>
    </w:p>
    <w:p w14:paraId="4DB5B048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3885FC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CENTRO DE COMERCIO Y SERVICIOS REGIONAL CAUCA</w:t>
      </w:r>
    </w:p>
    <w:p w14:paraId="6978E77E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55A988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Servicio Nacional de aprendizaje</w:t>
      </w:r>
    </w:p>
    <w:p w14:paraId="1755C1AB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368E1" w14:textId="77777777" w:rsidR="00D13859" w:rsidRPr="00D13859" w:rsidRDefault="00D13859" w:rsidP="00D1385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3859">
        <w:rPr>
          <w:rFonts w:ascii="Arial" w:hAnsi="Arial" w:cs="Arial"/>
          <w:b/>
          <w:sz w:val="24"/>
          <w:szCs w:val="24"/>
        </w:rPr>
        <w:t>SENA – 2025</w:t>
      </w:r>
    </w:p>
    <w:p w14:paraId="2232B6EF" w14:textId="77777777" w:rsidR="00A900B9" w:rsidRDefault="00A900B9" w:rsidP="00A900B9">
      <w:pPr>
        <w:pStyle w:val="Textoindependiente"/>
        <w:rPr>
          <w:rFonts w:asciiTheme="minorHAnsi" w:hAnsiTheme="minorHAnsi" w:cstheme="minorHAnsi"/>
          <w:b/>
        </w:rPr>
      </w:pPr>
    </w:p>
    <w:p w14:paraId="0EA0AD05" w14:textId="77777777" w:rsidR="00A900B9" w:rsidRDefault="00A900B9" w:rsidP="00A900B9">
      <w:pPr>
        <w:pStyle w:val="Textoindependiente"/>
        <w:rPr>
          <w:rFonts w:asciiTheme="minorHAnsi" w:hAnsiTheme="minorHAnsi" w:cstheme="minorHAnsi"/>
          <w:b/>
        </w:rPr>
      </w:pPr>
    </w:p>
    <w:p w14:paraId="451A4327" w14:textId="77777777" w:rsidR="00A900B9" w:rsidRDefault="00A900B9" w:rsidP="00A900B9">
      <w:pPr>
        <w:pStyle w:val="Textoindependiente"/>
        <w:rPr>
          <w:rFonts w:asciiTheme="minorHAnsi" w:hAnsiTheme="minorHAnsi" w:cstheme="minorHAnsi"/>
          <w:b/>
        </w:rPr>
      </w:pPr>
    </w:p>
    <w:p w14:paraId="14397F00" w14:textId="62B86876" w:rsidR="00A900B9" w:rsidRDefault="00A900B9"/>
    <w:p w14:paraId="67CE05A0" w14:textId="65BAC123" w:rsidR="00A900B9" w:rsidRDefault="00A900B9"/>
    <w:p w14:paraId="489038C7" w14:textId="5FDEF4B2" w:rsidR="00A900B9" w:rsidRDefault="00A900B9"/>
    <w:p w14:paraId="075E38AB" w14:textId="44B0B018" w:rsidR="00A900B9" w:rsidRDefault="00A900B9"/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1074668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FD6C2" w14:textId="7BC21344" w:rsidR="00A900B9" w:rsidRDefault="00A900B9">
          <w:pPr>
            <w:pStyle w:val="TtuloTDC"/>
            <w:rPr>
              <w:b/>
              <w:bCs/>
              <w:color w:val="000000" w:themeColor="text1"/>
              <w:lang w:val="es-ES"/>
            </w:rPr>
          </w:pPr>
          <w:r w:rsidRPr="00A900B9">
            <w:rPr>
              <w:b/>
              <w:bCs/>
              <w:color w:val="000000" w:themeColor="text1"/>
              <w:lang w:val="es-ES"/>
            </w:rPr>
            <w:t>Tabla de contenido</w:t>
          </w:r>
        </w:p>
        <w:p w14:paraId="5F6A223E" w14:textId="77777777" w:rsidR="00A900B9" w:rsidRPr="00A900B9" w:rsidRDefault="00A900B9" w:rsidP="00A900B9">
          <w:pPr>
            <w:rPr>
              <w:lang w:eastAsia="es-CO"/>
            </w:rPr>
          </w:pPr>
        </w:p>
        <w:p w14:paraId="7106BE32" w14:textId="1F67A378" w:rsidR="00A900B9" w:rsidRDefault="00A900B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5787" w:history="1">
            <w:r w:rsidRPr="00B76DC3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B76DC3">
              <w:rPr>
                <w:rStyle w:val="Hipervnculo"/>
                <w:b/>
                <w:bCs/>
                <w:noProof/>
              </w:rPr>
              <w:t>REVISIÓN HISTORICA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7DC6" w14:textId="0777119E" w:rsidR="00A900B9" w:rsidRDefault="00544E1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88" w:history="1">
            <w:r w:rsidR="00A900B9" w:rsidRPr="00B76DC3">
              <w:rPr>
                <w:rStyle w:val="Hipervnculo"/>
                <w:b/>
                <w:bCs/>
                <w:noProof/>
              </w:rPr>
              <w:t>2.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TABLA DE FIGURAS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_Toc189665788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75D4E746" w14:textId="2B174A03" w:rsidR="00A900B9" w:rsidRDefault="00544E1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89" w:history="1">
            <w:r w:rsidR="00A900B9" w:rsidRPr="00B76DC3">
              <w:rPr>
                <w:rStyle w:val="Hipervnculo"/>
                <w:b/>
                <w:bCs/>
                <w:noProof/>
              </w:rPr>
              <w:t>3.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MÓDULO DEL SISTEMA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_Toc189665789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03B95A2D" w14:textId="7F92FB5F" w:rsidR="00A900B9" w:rsidRDefault="00544E1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90" w:history="1">
            <w:r w:rsidR="00A900B9" w:rsidRPr="00B76DC3">
              <w:rPr>
                <w:rStyle w:val="Hipervnculo"/>
                <w:b/>
                <w:bCs/>
                <w:noProof/>
              </w:rPr>
              <w:t>3.1.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Funciones del Módulo.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_Toc189665790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78C519A1" w14:textId="3EEE0827" w:rsidR="00A900B9" w:rsidRDefault="00544E1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91" w:history="1">
            <w:r w:rsidR="00A900B9" w:rsidRPr="00B76DC3">
              <w:rPr>
                <w:rStyle w:val="Hipervnculo"/>
                <w:b/>
                <w:bCs/>
                <w:noProof/>
              </w:rPr>
              <w:t>3.2.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Definiciones, Acrónimos y Abreviaciones.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_Toc189665791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3C7538EA" w14:textId="704D0571" w:rsidR="00A900B9" w:rsidRDefault="00544E1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92" w:history="1">
            <w:r w:rsidR="00A900B9" w:rsidRPr="00B76DC3">
              <w:rPr>
                <w:rStyle w:val="Hipervnculo"/>
                <w:b/>
                <w:bCs/>
                <w:noProof/>
              </w:rPr>
              <w:t>4.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REQUISITOS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_Toc189665792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7815338F" w14:textId="73C2621E" w:rsidR="00A900B9" w:rsidRDefault="00544E1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93" w:history="1">
            <w:r w:rsidR="00A900B9" w:rsidRPr="00B76DC3">
              <w:rPr>
                <w:rStyle w:val="Hipervnculo"/>
                <w:b/>
                <w:bCs/>
                <w:noProof/>
              </w:rPr>
              <w:t>4.1.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Requisitos Funcionales.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_Toc189665793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6067EAE2" w14:textId="2BDE8FF8" w:rsidR="00A900B9" w:rsidRDefault="00544E1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9665794" w:history="1">
            <w:r w:rsidR="00A900B9" w:rsidRPr="00B76DC3">
              <w:rPr>
                <w:rStyle w:val="Hipervnculo"/>
                <w:b/>
                <w:bCs/>
                <w:noProof/>
              </w:rPr>
              <w:t>4.2.</w:t>
            </w:r>
            <w:r w:rsidR="00A900B9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A900B9" w:rsidRPr="00B76DC3">
              <w:rPr>
                <w:rStyle w:val="Hipervnculo"/>
                <w:b/>
                <w:bCs/>
                <w:noProof/>
              </w:rPr>
              <w:t>Requisitos no Funcionales.</w:t>
            </w:r>
            <w:r w:rsidR="00A900B9">
              <w:rPr>
                <w:noProof/>
                <w:webHidden/>
              </w:rPr>
              <w:tab/>
            </w:r>
            <w:r w:rsidR="00A900B9">
              <w:rPr>
                <w:noProof/>
                <w:webHidden/>
              </w:rPr>
              <w:fldChar w:fldCharType="begin"/>
            </w:r>
            <w:r w:rsidR="00A900B9">
              <w:rPr>
                <w:noProof/>
                <w:webHidden/>
              </w:rPr>
              <w:instrText xml:space="preserve"> PAGEREF _Toc189665794 \h </w:instrText>
            </w:r>
            <w:r w:rsidR="00A900B9">
              <w:rPr>
                <w:noProof/>
                <w:webHidden/>
              </w:rPr>
            </w:r>
            <w:r w:rsidR="00A900B9">
              <w:rPr>
                <w:noProof/>
                <w:webHidden/>
              </w:rPr>
              <w:fldChar w:fldCharType="separate"/>
            </w:r>
            <w:r w:rsidR="00A900B9">
              <w:rPr>
                <w:noProof/>
                <w:webHidden/>
              </w:rPr>
              <w:t>2</w:t>
            </w:r>
            <w:r w:rsidR="00A900B9">
              <w:rPr>
                <w:noProof/>
                <w:webHidden/>
              </w:rPr>
              <w:fldChar w:fldCharType="end"/>
            </w:r>
          </w:hyperlink>
        </w:p>
        <w:p w14:paraId="095EC30C" w14:textId="0DAADCB6" w:rsidR="00A900B9" w:rsidRDefault="00A900B9">
          <w:r>
            <w:rPr>
              <w:b/>
              <w:bCs/>
            </w:rPr>
            <w:fldChar w:fldCharType="end"/>
          </w:r>
        </w:p>
      </w:sdtContent>
    </w:sdt>
    <w:p w14:paraId="0C0DCF1A" w14:textId="08CED13F" w:rsidR="00A900B9" w:rsidRDefault="00A900B9" w:rsidP="00A900B9">
      <w:pPr>
        <w:pStyle w:val="Ttulo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4ADE9C2" w14:textId="013E053A" w:rsidR="00A900B9" w:rsidRDefault="00A900B9" w:rsidP="00A900B9">
      <w:pPr>
        <w:pStyle w:val="Ttulo1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0" w:name="_Toc189665787"/>
      <w:r w:rsidRPr="00A900B9">
        <w:rPr>
          <w:b/>
          <w:bCs/>
          <w:color w:val="000000" w:themeColor="text1"/>
          <w:sz w:val="28"/>
          <w:szCs w:val="28"/>
        </w:rPr>
        <w:t>REVISIÓN HISTORICA</w:t>
      </w:r>
      <w:bookmarkEnd w:id="0"/>
    </w:p>
    <w:tbl>
      <w:tblPr>
        <w:tblStyle w:val="Tablaconcuadrcula"/>
        <w:tblpPr w:leftFromText="141" w:rightFromText="141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900B9" w14:paraId="227F431E" w14:textId="77777777" w:rsidTr="00A900B9">
        <w:trPr>
          <w:trHeight w:val="359"/>
        </w:trPr>
        <w:tc>
          <w:tcPr>
            <w:tcW w:w="2207" w:type="dxa"/>
            <w:shd w:val="clear" w:color="auto" w:fill="A6A6A6" w:themeFill="background1" w:themeFillShade="A6"/>
            <w:vAlign w:val="center"/>
          </w:tcPr>
          <w:p w14:paraId="379FE3F4" w14:textId="77777777" w:rsidR="00A900B9" w:rsidRDefault="00A900B9" w:rsidP="00A900B9">
            <w:pPr>
              <w:jc w:val="center"/>
            </w:pPr>
            <w:r>
              <w:t>Fecha</w:t>
            </w:r>
          </w:p>
        </w:tc>
        <w:tc>
          <w:tcPr>
            <w:tcW w:w="2207" w:type="dxa"/>
            <w:shd w:val="clear" w:color="auto" w:fill="A6A6A6" w:themeFill="background1" w:themeFillShade="A6"/>
            <w:vAlign w:val="center"/>
          </w:tcPr>
          <w:p w14:paraId="0BF8E47B" w14:textId="77777777" w:rsidR="00A900B9" w:rsidRDefault="00A900B9" w:rsidP="00A900B9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shd w:val="clear" w:color="auto" w:fill="A6A6A6" w:themeFill="background1" w:themeFillShade="A6"/>
            <w:vAlign w:val="center"/>
          </w:tcPr>
          <w:p w14:paraId="6661F82E" w14:textId="77777777" w:rsidR="00A900B9" w:rsidRDefault="00A900B9" w:rsidP="00A900B9">
            <w:pPr>
              <w:jc w:val="center"/>
            </w:pPr>
            <w:r>
              <w:t>Autor</w:t>
            </w:r>
          </w:p>
        </w:tc>
        <w:tc>
          <w:tcPr>
            <w:tcW w:w="2207" w:type="dxa"/>
            <w:shd w:val="clear" w:color="auto" w:fill="A6A6A6" w:themeFill="background1" w:themeFillShade="A6"/>
            <w:vAlign w:val="center"/>
          </w:tcPr>
          <w:p w14:paraId="577AF113" w14:textId="77777777" w:rsidR="00A900B9" w:rsidRDefault="00A900B9" w:rsidP="00A900B9">
            <w:pPr>
              <w:jc w:val="center"/>
            </w:pPr>
            <w:r>
              <w:t>Versión</w:t>
            </w:r>
          </w:p>
        </w:tc>
      </w:tr>
      <w:tr w:rsidR="00A900B9" w14:paraId="0B1742B2" w14:textId="77777777" w:rsidTr="00A900B9">
        <w:tc>
          <w:tcPr>
            <w:tcW w:w="2207" w:type="dxa"/>
            <w:vAlign w:val="center"/>
          </w:tcPr>
          <w:p w14:paraId="073E87E1" w14:textId="4AFBC22F" w:rsidR="00A900B9" w:rsidRDefault="00A900B9" w:rsidP="00A900B9">
            <w:r>
              <w:t>07/02/2025</w:t>
            </w:r>
          </w:p>
        </w:tc>
        <w:tc>
          <w:tcPr>
            <w:tcW w:w="2207" w:type="dxa"/>
            <w:vAlign w:val="center"/>
          </w:tcPr>
          <w:p w14:paraId="04EF7C23" w14:textId="77777777" w:rsidR="00A900B9" w:rsidRDefault="00A900B9" w:rsidP="00A900B9">
            <w:r>
              <w:t>Creación del documento.</w:t>
            </w:r>
          </w:p>
        </w:tc>
        <w:tc>
          <w:tcPr>
            <w:tcW w:w="2207" w:type="dxa"/>
            <w:vAlign w:val="center"/>
          </w:tcPr>
          <w:p w14:paraId="727A036F" w14:textId="77777777" w:rsidR="00A900B9" w:rsidRDefault="00A900B9" w:rsidP="00A900B9">
            <w:r>
              <w:t>Stiven Robles</w:t>
            </w:r>
          </w:p>
        </w:tc>
        <w:tc>
          <w:tcPr>
            <w:tcW w:w="2207" w:type="dxa"/>
            <w:vAlign w:val="center"/>
          </w:tcPr>
          <w:p w14:paraId="4DE2A66B" w14:textId="77777777" w:rsidR="00A900B9" w:rsidRDefault="00A900B9" w:rsidP="00A900B9">
            <w:r>
              <w:t>1.0</w:t>
            </w:r>
          </w:p>
        </w:tc>
      </w:tr>
      <w:tr w:rsidR="00A900B9" w14:paraId="5B2C6F1E" w14:textId="77777777" w:rsidTr="00A900B9">
        <w:tc>
          <w:tcPr>
            <w:tcW w:w="2207" w:type="dxa"/>
            <w:vAlign w:val="center"/>
          </w:tcPr>
          <w:p w14:paraId="166668C1" w14:textId="72563A47" w:rsidR="00A900B9" w:rsidRDefault="00A900B9" w:rsidP="00A900B9">
            <w:r>
              <w:t>16/02/2025</w:t>
            </w:r>
          </w:p>
        </w:tc>
        <w:tc>
          <w:tcPr>
            <w:tcW w:w="2207" w:type="dxa"/>
            <w:vAlign w:val="center"/>
          </w:tcPr>
          <w:p w14:paraId="71CD6F87" w14:textId="69239235" w:rsidR="00A900B9" w:rsidRDefault="00A900B9" w:rsidP="00A900B9">
            <w:r>
              <w:t>Fase de creación y especificación del documento</w:t>
            </w:r>
          </w:p>
        </w:tc>
        <w:tc>
          <w:tcPr>
            <w:tcW w:w="2207" w:type="dxa"/>
            <w:vAlign w:val="center"/>
          </w:tcPr>
          <w:p w14:paraId="713C8FD1" w14:textId="3379E404" w:rsidR="00A900B9" w:rsidRDefault="00A900B9" w:rsidP="00A900B9"/>
        </w:tc>
        <w:tc>
          <w:tcPr>
            <w:tcW w:w="2207" w:type="dxa"/>
            <w:vAlign w:val="center"/>
          </w:tcPr>
          <w:p w14:paraId="3B6635D8" w14:textId="77777777" w:rsidR="00A900B9" w:rsidRDefault="00A900B9" w:rsidP="00A900B9">
            <w:r>
              <w:t>1.1</w:t>
            </w:r>
          </w:p>
        </w:tc>
      </w:tr>
      <w:tr w:rsidR="00A900B9" w14:paraId="7AFCBBDD" w14:textId="77777777" w:rsidTr="00A900B9">
        <w:tc>
          <w:tcPr>
            <w:tcW w:w="2207" w:type="dxa"/>
            <w:vAlign w:val="center"/>
          </w:tcPr>
          <w:p w14:paraId="52AFAEF5" w14:textId="7106AEF3" w:rsidR="00A900B9" w:rsidRDefault="00A900B9" w:rsidP="00A900B9">
            <w:r>
              <w:t>19/02/2025</w:t>
            </w:r>
          </w:p>
        </w:tc>
        <w:tc>
          <w:tcPr>
            <w:tcW w:w="2207" w:type="dxa"/>
            <w:vAlign w:val="center"/>
          </w:tcPr>
          <w:p w14:paraId="38D7DDC6" w14:textId="77777777" w:rsidR="00A900B9" w:rsidRDefault="00A900B9" w:rsidP="00A900B9">
            <w:r>
              <w:t>Elicitación de funcionalidades del módulo.</w:t>
            </w:r>
          </w:p>
        </w:tc>
        <w:tc>
          <w:tcPr>
            <w:tcW w:w="2207" w:type="dxa"/>
            <w:vAlign w:val="center"/>
          </w:tcPr>
          <w:p w14:paraId="4C63B691" w14:textId="76C890D2" w:rsidR="00A900B9" w:rsidRDefault="00A900B9" w:rsidP="00A900B9"/>
        </w:tc>
        <w:tc>
          <w:tcPr>
            <w:tcW w:w="2207" w:type="dxa"/>
            <w:vAlign w:val="center"/>
          </w:tcPr>
          <w:p w14:paraId="285FB703" w14:textId="77777777" w:rsidR="00A900B9" w:rsidRDefault="00A900B9" w:rsidP="00A900B9">
            <w:r>
              <w:t>1.3</w:t>
            </w:r>
          </w:p>
        </w:tc>
      </w:tr>
      <w:tr w:rsidR="00A900B9" w14:paraId="28F4109C" w14:textId="77777777" w:rsidTr="00A900B9">
        <w:tc>
          <w:tcPr>
            <w:tcW w:w="2207" w:type="dxa"/>
            <w:vAlign w:val="center"/>
          </w:tcPr>
          <w:p w14:paraId="4CBFFBF4" w14:textId="43EC224A" w:rsidR="00A900B9" w:rsidRDefault="00A900B9" w:rsidP="00A900B9">
            <w:r>
              <w:t>21/02/2025</w:t>
            </w:r>
          </w:p>
        </w:tc>
        <w:tc>
          <w:tcPr>
            <w:tcW w:w="2207" w:type="dxa"/>
            <w:vAlign w:val="center"/>
          </w:tcPr>
          <w:p w14:paraId="7C31A46A" w14:textId="77777777" w:rsidR="00A900B9" w:rsidRDefault="00A900B9" w:rsidP="00A900B9">
            <w:r>
              <w:t>Análisis y recopilación de información sobre los requisitos del módulo.</w:t>
            </w:r>
          </w:p>
        </w:tc>
        <w:tc>
          <w:tcPr>
            <w:tcW w:w="2207" w:type="dxa"/>
            <w:vAlign w:val="center"/>
          </w:tcPr>
          <w:p w14:paraId="177D827A" w14:textId="77777777" w:rsidR="00A900B9" w:rsidRDefault="00A900B9" w:rsidP="00A900B9">
            <w:r>
              <w:t>Stiven Robles</w:t>
            </w:r>
          </w:p>
        </w:tc>
        <w:tc>
          <w:tcPr>
            <w:tcW w:w="2207" w:type="dxa"/>
            <w:vAlign w:val="center"/>
          </w:tcPr>
          <w:p w14:paraId="4503417C" w14:textId="77777777" w:rsidR="00A900B9" w:rsidRDefault="00A900B9" w:rsidP="00A900B9">
            <w:r>
              <w:t>1.4</w:t>
            </w:r>
          </w:p>
        </w:tc>
      </w:tr>
      <w:tr w:rsidR="00A900B9" w14:paraId="087A2144" w14:textId="77777777" w:rsidTr="00A900B9">
        <w:tc>
          <w:tcPr>
            <w:tcW w:w="2207" w:type="dxa"/>
            <w:vAlign w:val="center"/>
          </w:tcPr>
          <w:p w14:paraId="362DECFD" w14:textId="2ACDBE15" w:rsidR="00A900B9" w:rsidRDefault="00A900B9" w:rsidP="00A900B9">
            <w:r>
              <w:t>22/02/2025</w:t>
            </w:r>
          </w:p>
        </w:tc>
        <w:tc>
          <w:tcPr>
            <w:tcW w:w="2207" w:type="dxa"/>
            <w:vAlign w:val="center"/>
          </w:tcPr>
          <w:p w14:paraId="1AE98838" w14:textId="77777777" w:rsidR="00A900B9" w:rsidRDefault="00A900B9" w:rsidP="00A900B9">
            <w:r>
              <w:t>Especificación de requerimientos y finalización del módulo.</w:t>
            </w:r>
          </w:p>
        </w:tc>
        <w:tc>
          <w:tcPr>
            <w:tcW w:w="2207" w:type="dxa"/>
            <w:vAlign w:val="center"/>
          </w:tcPr>
          <w:p w14:paraId="0C1B8BD0" w14:textId="445935B9" w:rsidR="00A900B9" w:rsidRDefault="00906304" w:rsidP="00A900B9">
            <w:r>
              <w:t>Carlos Xavier barrera</w:t>
            </w:r>
          </w:p>
        </w:tc>
        <w:tc>
          <w:tcPr>
            <w:tcW w:w="2207" w:type="dxa"/>
            <w:vAlign w:val="center"/>
          </w:tcPr>
          <w:p w14:paraId="17CF5846" w14:textId="77777777" w:rsidR="00A900B9" w:rsidRDefault="00A900B9" w:rsidP="00A900B9">
            <w:r>
              <w:t>1.6</w:t>
            </w:r>
          </w:p>
        </w:tc>
      </w:tr>
    </w:tbl>
    <w:p w14:paraId="62AC2F9A" w14:textId="77777777" w:rsidR="00A900B9" w:rsidRPr="00A900B9" w:rsidRDefault="00A900B9" w:rsidP="00A900B9">
      <w:r>
        <w:br w:type="page"/>
      </w:r>
    </w:p>
    <w:p w14:paraId="7F0C690E" w14:textId="7AB64679" w:rsidR="00A900B9" w:rsidRPr="00A900B9" w:rsidRDefault="00A900B9" w:rsidP="00A900B9"/>
    <w:p w14:paraId="3EBCF5EF" w14:textId="434AB808" w:rsidR="005537A9" w:rsidRDefault="00A900B9" w:rsidP="005537A9">
      <w:pPr>
        <w:pStyle w:val="Ttulo1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bookmarkStart w:id="1" w:name="_Toc189665788"/>
      <w:r w:rsidRPr="00A900B9">
        <w:rPr>
          <w:b/>
          <w:bCs/>
          <w:color w:val="000000" w:themeColor="text1"/>
          <w:sz w:val="28"/>
          <w:szCs w:val="28"/>
        </w:rPr>
        <w:t>TABLA DE FIGURAS</w:t>
      </w:r>
      <w:bookmarkEnd w:id="1"/>
    </w:p>
    <w:p w14:paraId="2482E220" w14:textId="141A6A37" w:rsidR="005537A9" w:rsidRPr="005537A9" w:rsidRDefault="005537A9" w:rsidP="005537A9"/>
    <w:p w14:paraId="53A53233" w14:textId="5469782D" w:rsidR="00AD051A" w:rsidRPr="005537A9" w:rsidRDefault="00D81240" w:rsidP="005537A9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D81240">
        <w:rPr>
          <w:noProof/>
          <w:lang w:eastAsia="es-ES"/>
        </w:rPr>
        <w:drawing>
          <wp:anchor distT="0" distB="0" distL="114300" distR="114300" simplePos="0" relativeHeight="251681280" behindDoc="1" locked="0" layoutInCell="1" allowOverlap="1" wp14:anchorId="59B8BA71" wp14:editId="2828CB51">
            <wp:simplePos x="0" y="0"/>
            <wp:positionH relativeFrom="page">
              <wp:align>left</wp:align>
            </wp:positionH>
            <wp:positionV relativeFrom="paragraph">
              <wp:posOffset>256540</wp:posOffset>
            </wp:positionV>
            <wp:extent cx="9006840" cy="5695950"/>
            <wp:effectExtent l="0" t="0" r="3810" b="0"/>
            <wp:wrapTight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ight>
            <wp:docPr id="3" name="Imagen 3" descr="C:\Users\SISTEMA BG\Desktop\Sin títul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 BG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684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7A9" w:rsidRPr="005537A9">
        <w:rPr>
          <w:rFonts w:asciiTheme="majorHAnsi" w:hAnsiTheme="majorHAnsi" w:cstheme="majorHAnsi"/>
          <w:b/>
          <w:bCs/>
          <w:sz w:val="24"/>
          <w:szCs w:val="24"/>
        </w:rPr>
        <w:t xml:space="preserve">Figura 1. Diagrama del sistema. </w:t>
      </w:r>
      <w:r w:rsidR="00AD051A" w:rsidRPr="005537A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4FA48DC" w14:textId="07103271" w:rsidR="005537A9" w:rsidRPr="005537A9" w:rsidRDefault="005537A9" w:rsidP="005537A9"/>
    <w:p w14:paraId="78FCB875" w14:textId="4D28B830" w:rsidR="00AD051A" w:rsidRPr="00AD051A" w:rsidRDefault="00AD051A" w:rsidP="00AD051A"/>
    <w:p w14:paraId="345EC8AB" w14:textId="3AE9DD1A" w:rsidR="00AD051A" w:rsidRDefault="00AD051A" w:rsidP="00D81240">
      <w:pPr>
        <w:jc w:val="center"/>
      </w:pPr>
      <w:r>
        <w:br w:type="page"/>
      </w:r>
    </w:p>
    <w:p w14:paraId="72CCECC2" w14:textId="5D4D1656" w:rsidR="00AD051A" w:rsidRPr="00AD051A" w:rsidRDefault="00AD051A" w:rsidP="00AD051A"/>
    <w:p w14:paraId="3C1DE845" w14:textId="34A649DE" w:rsidR="00AD051A" w:rsidRDefault="005537A9" w:rsidP="00AD051A">
      <w:pPr>
        <w:pStyle w:val="Ttulo2"/>
        <w:numPr>
          <w:ilvl w:val="1"/>
          <w:numId w:val="1"/>
        </w:numPr>
        <w:rPr>
          <w:rFonts w:ascii="Calibri" w:eastAsia="Calibri" w:hAnsi="Calibri" w:cs="Calibri"/>
          <w:noProof/>
        </w:rPr>
      </w:pPr>
      <w:r>
        <w:rPr>
          <w:b/>
          <w:bCs/>
          <w:color w:val="000000" w:themeColor="text1"/>
        </w:rPr>
        <w:t xml:space="preserve">Figura dos. </w:t>
      </w:r>
      <w:r w:rsidR="00280916">
        <w:rPr>
          <w:b/>
          <w:bCs/>
          <w:color w:val="000000" w:themeColor="text1"/>
        </w:rPr>
        <w:t>Interfaz de Alertas</w:t>
      </w:r>
      <w:r>
        <w:rPr>
          <w:b/>
          <w:bCs/>
          <w:color w:val="000000" w:themeColor="text1"/>
        </w:rPr>
        <w:t>. V1.</w:t>
      </w:r>
      <w:r w:rsidRPr="005537A9">
        <w:rPr>
          <w:rFonts w:ascii="Calibri" w:eastAsia="Calibri" w:hAnsi="Calibri" w:cs="Calibri"/>
          <w:noProof/>
        </w:rPr>
        <w:t xml:space="preserve"> </w:t>
      </w:r>
    </w:p>
    <w:p w14:paraId="62CF3BCF" w14:textId="491F8443" w:rsidR="005537A9" w:rsidRPr="005537A9" w:rsidRDefault="005537A9" w:rsidP="005537A9">
      <w:r w:rsidRPr="00CE5169">
        <w:rPr>
          <w:noProof/>
          <w:lang w:eastAsia="es-ES"/>
        </w:rPr>
        <w:drawing>
          <wp:inline distT="0" distB="0" distL="0" distR="0" wp14:anchorId="5921D99A" wp14:editId="6DA06144">
            <wp:extent cx="5612130" cy="32689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3D5C" w14:textId="78791698" w:rsidR="00AD051A" w:rsidRPr="005537A9" w:rsidRDefault="005537A9" w:rsidP="005537A9">
      <w:pPr>
        <w:pStyle w:val="Ttulo2"/>
        <w:numPr>
          <w:ilvl w:val="1"/>
          <w:numId w:val="1"/>
        </w:numPr>
        <w:rPr>
          <w:color w:val="auto"/>
        </w:rPr>
      </w:pPr>
      <w:r w:rsidRPr="005537A9">
        <w:rPr>
          <w:color w:val="auto"/>
        </w:rPr>
        <w:t>Figura tres. Interfaz Nuevo producto. V1</w:t>
      </w:r>
    </w:p>
    <w:p w14:paraId="5864AB32" w14:textId="1B8D7C58" w:rsidR="005537A9" w:rsidRDefault="005537A9" w:rsidP="005537A9">
      <w:r>
        <w:rPr>
          <w:noProof/>
          <w:lang w:eastAsia="es-ES"/>
          <w14:ligatures w14:val="standardContextual"/>
        </w:rPr>
        <w:drawing>
          <wp:inline distT="0" distB="0" distL="0" distR="0" wp14:anchorId="7E5639A1" wp14:editId="265C94FB">
            <wp:extent cx="5612130" cy="31337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BEBC" w14:textId="72285934" w:rsidR="001E1EC0" w:rsidRDefault="001E1EC0" w:rsidP="001B17C3">
      <w:pPr>
        <w:pStyle w:val="Prrafodelista"/>
        <w:widowControl/>
        <w:numPr>
          <w:ilvl w:val="1"/>
          <w:numId w:val="1"/>
        </w:numPr>
        <w:autoSpaceDE/>
        <w:autoSpaceDN/>
        <w:spacing w:after="160" w:line="259" w:lineRule="auto"/>
      </w:pPr>
      <w:r>
        <w:br w:type="page"/>
      </w:r>
      <w:r w:rsidR="001B17C3" w:rsidRPr="001B17C3">
        <w:rPr>
          <w:noProof/>
          <w:lang w:eastAsia="es-ES"/>
        </w:rPr>
        <w:lastRenderedPageBreak/>
        <w:drawing>
          <wp:anchor distT="0" distB="0" distL="114300" distR="114300" simplePos="0" relativeHeight="251678208" behindDoc="0" locked="0" layoutInCell="1" allowOverlap="1" wp14:anchorId="0626944B" wp14:editId="76C9A94D">
            <wp:simplePos x="0" y="0"/>
            <wp:positionH relativeFrom="column">
              <wp:posOffset>-414020</wp:posOffset>
            </wp:positionH>
            <wp:positionV relativeFrom="paragraph">
              <wp:posOffset>204470</wp:posOffset>
            </wp:positionV>
            <wp:extent cx="6515100" cy="31146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C3">
        <w:t>Figura 4. Modulo inventario, sección productos</w:t>
      </w:r>
      <w:r w:rsidR="003F3DE0">
        <w:t xml:space="preserve"> &gt; Entradas</w:t>
      </w:r>
      <w:r w:rsidR="001B17C3">
        <w:t xml:space="preserve"> y menú de edición. V1. </w:t>
      </w:r>
    </w:p>
    <w:p w14:paraId="007847B3" w14:textId="7F9CFA34" w:rsidR="001B17C3" w:rsidRDefault="003F3DE0" w:rsidP="003F3DE0">
      <w:pPr>
        <w:pStyle w:val="Prrafodelista"/>
        <w:widowControl/>
        <w:numPr>
          <w:ilvl w:val="1"/>
          <w:numId w:val="1"/>
        </w:numPr>
        <w:autoSpaceDE/>
        <w:autoSpaceDN/>
        <w:spacing w:after="160" w:line="259" w:lineRule="auto"/>
      </w:pPr>
      <w:r w:rsidRPr="003F3DE0">
        <w:rPr>
          <w:noProof/>
          <w:lang w:eastAsia="es-ES"/>
        </w:rPr>
        <w:drawing>
          <wp:anchor distT="0" distB="0" distL="114300" distR="114300" simplePos="0" relativeHeight="251680256" behindDoc="0" locked="0" layoutInCell="1" allowOverlap="1" wp14:anchorId="2005DB0E" wp14:editId="771AB882">
            <wp:simplePos x="0" y="0"/>
            <wp:positionH relativeFrom="column">
              <wp:posOffset>-504190</wp:posOffset>
            </wp:positionH>
            <wp:positionV relativeFrom="paragraph">
              <wp:posOffset>3399790</wp:posOffset>
            </wp:positionV>
            <wp:extent cx="6569075" cy="3790950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Figura 5. Módulo de inventario, sección productos &gt; Salidas y menú de edición. V1</w:t>
      </w:r>
    </w:p>
    <w:p w14:paraId="325FB0C9" w14:textId="20F262F5" w:rsidR="003F3DE0" w:rsidRDefault="003F3DE0" w:rsidP="003F3DE0">
      <w:pPr>
        <w:pStyle w:val="Prrafodelista"/>
        <w:widowControl/>
        <w:autoSpaceDE/>
        <w:autoSpaceDN/>
        <w:spacing w:after="160" w:line="259" w:lineRule="auto"/>
        <w:ind w:left="1080"/>
      </w:pPr>
    </w:p>
    <w:p w14:paraId="0DCB2467" w14:textId="77777777" w:rsidR="006C322D" w:rsidRPr="005537A9" w:rsidRDefault="006C322D" w:rsidP="003F3DE0">
      <w:pPr>
        <w:pStyle w:val="Prrafodelista"/>
        <w:widowControl/>
        <w:autoSpaceDE/>
        <w:autoSpaceDN/>
        <w:spacing w:after="160" w:line="259" w:lineRule="auto"/>
        <w:ind w:left="1080"/>
      </w:pPr>
    </w:p>
    <w:p w14:paraId="19433E58" w14:textId="15F2CEF9" w:rsidR="00A900B9" w:rsidRDefault="00A900B9" w:rsidP="00A900B9">
      <w:pPr>
        <w:pStyle w:val="Ttulo1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bookmarkStart w:id="2" w:name="_Toc189665789"/>
      <w:r w:rsidRPr="00A900B9">
        <w:rPr>
          <w:b/>
          <w:bCs/>
          <w:color w:val="000000" w:themeColor="text1"/>
          <w:sz w:val="28"/>
          <w:szCs w:val="28"/>
        </w:rPr>
        <w:lastRenderedPageBreak/>
        <w:t>MÓDULO DEL SISTEMA</w:t>
      </w:r>
      <w:bookmarkEnd w:id="2"/>
      <w:r w:rsidRPr="00A900B9">
        <w:rPr>
          <w:b/>
          <w:bCs/>
          <w:color w:val="000000" w:themeColor="text1"/>
          <w:sz w:val="28"/>
          <w:szCs w:val="28"/>
        </w:rPr>
        <w:t xml:space="preserve"> </w:t>
      </w:r>
    </w:p>
    <w:p w14:paraId="1EFAEE9E" w14:textId="77777777" w:rsidR="00AD051A" w:rsidRPr="00AD051A" w:rsidRDefault="00AD051A" w:rsidP="00AD051A"/>
    <w:p w14:paraId="7F534003" w14:textId="661700FB" w:rsidR="001E1EC0" w:rsidRDefault="00AD051A" w:rsidP="001E1EC0">
      <w:pPr>
        <w:pStyle w:val="APA7setptima"/>
      </w:pPr>
      <w:r w:rsidRPr="00AD051A">
        <w:t>Este módulo es el encargado de gestionar todos los procesos relacionados con la manipulación de información que circula en el sistema</w:t>
      </w:r>
      <w:bookmarkStart w:id="3" w:name="_Toc189665790"/>
      <w:r w:rsidR="001E1EC0">
        <w:t xml:space="preserve">; en donde se engloba la principal funcionalidad del aplicativo web: inventariar. Aquí se almacenará el stock disponible, será el encargado de generar alertas y de contener toda la información respecto a proveedores, ventas, ingresos, salidas, vencimientos, calendarios, y de generación de reportes de todo tipo necesarios.  </w:t>
      </w:r>
    </w:p>
    <w:p w14:paraId="6885A967" w14:textId="69419DD0" w:rsidR="00A900B9" w:rsidRDefault="00A900B9" w:rsidP="001E1EC0">
      <w:pPr>
        <w:pStyle w:val="APA7setptima"/>
        <w:numPr>
          <w:ilvl w:val="1"/>
          <w:numId w:val="1"/>
        </w:numPr>
        <w:rPr>
          <w:b/>
          <w:bCs/>
          <w:color w:val="000000" w:themeColor="text1"/>
        </w:rPr>
      </w:pPr>
      <w:r w:rsidRPr="00A900B9">
        <w:rPr>
          <w:b/>
          <w:bCs/>
          <w:color w:val="000000" w:themeColor="text1"/>
        </w:rPr>
        <w:t>Funciones del Módulo.</w:t>
      </w:r>
      <w:bookmarkEnd w:id="3"/>
    </w:p>
    <w:p w14:paraId="058EE433" w14:textId="77777777" w:rsidR="00673F16" w:rsidRPr="00673F16" w:rsidRDefault="00673F16" w:rsidP="00673F16"/>
    <w:p w14:paraId="0AEE3BF0" w14:textId="3CB12C79" w:rsidR="00AD051A" w:rsidRDefault="001E1EC0" w:rsidP="00673F16">
      <w:pPr>
        <w:pStyle w:val="APA7setptima"/>
      </w:pPr>
      <w:r>
        <w:rPr>
          <w:b/>
          <w:bCs/>
        </w:rPr>
        <w:t>Registro y Gestión de productos</w:t>
      </w:r>
      <w:r w:rsidR="00673F16" w:rsidRPr="00673F16">
        <w:rPr>
          <w:b/>
          <w:bCs/>
        </w:rPr>
        <w:t>:</w:t>
      </w:r>
      <w:r w:rsidR="00673F16">
        <w:t xml:space="preserve"> Esta funcionalidad es que la que mantiene el control</w:t>
      </w:r>
      <w:r w:rsidR="00956299">
        <w:t xml:space="preserve"> del software</w:t>
      </w:r>
      <w:r w:rsidR="00673F16">
        <w:t xml:space="preserve"> y establece </w:t>
      </w:r>
      <w:r w:rsidR="00837561">
        <w:t xml:space="preserve">el sistema de añadir, editar, eliminar y buscar productos, además de encargarse de toda la información asociada a estos, como lo es la fecha de vencimiento, fecha de ingreso, cantidad mínima, cantidad real y cantidad máxima. </w:t>
      </w:r>
      <w:r w:rsidR="00956299">
        <w:t xml:space="preserve">Los productos son almacenados en la DB. </w:t>
      </w:r>
    </w:p>
    <w:p w14:paraId="6B513333" w14:textId="55342D3E" w:rsidR="00673F16" w:rsidRDefault="001E1EC0" w:rsidP="00837561">
      <w:pPr>
        <w:pStyle w:val="APA7setptima"/>
      </w:pPr>
      <w:r>
        <w:rPr>
          <w:b/>
          <w:bCs/>
        </w:rPr>
        <w:t>Control de Entradas y Salidas de productos</w:t>
      </w:r>
      <w:r w:rsidR="00673F16" w:rsidRPr="00673F16">
        <w:rPr>
          <w:b/>
          <w:bCs/>
        </w:rPr>
        <w:t>:</w:t>
      </w:r>
      <w:r w:rsidR="00673F16">
        <w:t xml:space="preserve"> Esta funcionalidad es la encargada de gestionar todo aque</w:t>
      </w:r>
      <w:r w:rsidR="00837561">
        <w:t xml:space="preserve">llo que abarca la parte de tratado de productos, es decir, </w:t>
      </w:r>
      <w:r w:rsidR="00956299">
        <w:t xml:space="preserve">llevar registro de cuando un producto entra, en que cantidad ya sea por compra a proveedores, devolución y cuáles salen y por qué salen, ya sea por venta, retiro de mercado o vencimiento. </w:t>
      </w:r>
    </w:p>
    <w:p w14:paraId="32595A62" w14:textId="5E727209" w:rsidR="00673F16" w:rsidRPr="00AD051A" w:rsidRDefault="001E1EC0" w:rsidP="00673F16">
      <w:pPr>
        <w:pStyle w:val="APA7setptima"/>
      </w:pPr>
      <w:r>
        <w:rPr>
          <w:b/>
          <w:bCs/>
        </w:rPr>
        <w:t>Generación de Alertas sobre Stock mínimo y Vencimiento de productos</w:t>
      </w:r>
      <w:r w:rsidR="00673F16">
        <w:t xml:space="preserve">: Esta funcionalidad le permite al(los) administrador(es) del sistema </w:t>
      </w:r>
      <w:r w:rsidR="00956299">
        <w:t xml:space="preserve">estar atentos de manera asíncrona estar al tanto de qué productos están próximos a caducar, para facilitar su salida o, por otro lado, incentivar la venta. También advierte sobre los productos que estén próximos a no tener stock físico en tienda.  </w:t>
      </w:r>
    </w:p>
    <w:p w14:paraId="53595600" w14:textId="6FDA3353" w:rsidR="00A900B9" w:rsidRDefault="00A900B9" w:rsidP="00A900B9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bookmarkStart w:id="4" w:name="_Toc189665791"/>
      <w:r w:rsidRPr="00A900B9">
        <w:rPr>
          <w:b/>
          <w:bCs/>
          <w:color w:val="000000" w:themeColor="text1"/>
        </w:rPr>
        <w:lastRenderedPageBreak/>
        <w:t>Definiciones, Acrónimos y Abreviaciones.</w:t>
      </w:r>
      <w:bookmarkEnd w:id="4"/>
    </w:p>
    <w:p w14:paraId="20EFE034" w14:textId="77777777" w:rsidR="005A6936" w:rsidRPr="005A6936" w:rsidRDefault="005A6936" w:rsidP="005A69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1"/>
        <w:gridCol w:w="5397"/>
      </w:tblGrid>
      <w:tr w:rsidR="005A6936" w14:paraId="3DB13244" w14:textId="77777777" w:rsidTr="00BE2615">
        <w:trPr>
          <w:trHeight w:val="485"/>
        </w:trPr>
        <w:tc>
          <w:tcPr>
            <w:tcW w:w="1971" w:type="dxa"/>
            <w:shd w:val="clear" w:color="auto" w:fill="A6A6A6" w:themeFill="background1" w:themeFillShade="A6"/>
            <w:vAlign w:val="center"/>
          </w:tcPr>
          <w:p w14:paraId="3A841A5B" w14:textId="77777777" w:rsidR="005A6936" w:rsidRDefault="005A6936" w:rsidP="00BE2615">
            <w:pPr>
              <w:jc w:val="center"/>
            </w:pPr>
            <w:bookmarkStart w:id="5" w:name="_Hlk188875252"/>
            <w:r>
              <w:t xml:space="preserve">Término </w:t>
            </w:r>
          </w:p>
        </w:tc>
        <w:tc>
          <w:tcPr>
            <w:tcW w:w="5397" w:type="dxa"/>
            <w:shd w:val="clear" w:color="auto" w:fill="A6A6A6" w:themeFill="background1" w:themeFillShade="A6"/>
            <w:vAlign w:val="center"/>
          </w:tcPr>
          <w:p w14:paraId="78F3D7F8" w14:textId="77777777" w:rsidR="005A6936" w:rsidRDefault="005A6936" w:rsidP="00BE2615">
            <w:pPr>
              <w:jc w:val="center"/>
            </w:pPr>
            <w:r>
              <w:t>Definición</w:t>
            </w:r>
          </w:p>
        </w:tc>
      </w:tr>
      <w:tr w:rsidR="005A6936" w14:paraId="3AC492D0" w14:textId="77777777" w:rsidTr="00BE2615">
        <w:trPr>
          <w:trHeight w:val="665"/>
        </w:trPr>
        <w:tc>
          <w:tcPr>
            <w:tcW w:w="1971" w:type="dxa"/>
            <w:vAlign w:val="center"/>
          </w:tcPr>
          <w:p w14:paraId="74B0CE87" w14:textId="5341DDDE" w:rsidR="005A6936" w:rsidRPr="00A02748" w:rsidRDefault="005A6936" w:rsidP="00BE261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Db</w:t>
            </w:r>
            <w:proofErr w:type="spellEnd"/>
          </w:p>
        </w:tc>
        <w:tc>
          <w:tcPr>
            <w:tcW w:w="5397" w:type="dxa"/>
            <w:vAlign w:val="center"/>
          </w:tcPr>
          <w:p w14:paraId="3DEFFCDE" w14:textId="343FA313" w:rsidR="005A6936" w:rsidRDefault="005A6936" w:rsidP="00BE2615">
            <w:r>
              <w:t>Data Base, abreviación de Data Base, o Base de Datos, es un sistema que se encarga de almacenar información de un sistema.</w:t>
            </w:r>
          </w:p>
        </w:tc>
      </w:tr>
      <w:tr w:rsidR="005A6936" w14:paraId="700A37F7" w14:textId="77777777" w:rsidTr="00BE2615">
        <w:trPr>
          <w:trHeight w:val="704"/>
        </w:trPr>
        <w:tc>
          <w:tcPr>
            <w:tcW w:w="1971" w:type="dxa"/>
            <w:vAlign w:val="center"/>
          </w:tcPr>
          <w:p w14:paraId="2240F7F3" w14:textId="16C3053A" w:rsidR="005A6936" w:rsidRDefault="005A6936" w:rsidP="00BE2615">
            <w:r>
              <w:t>Node.JS</w:t>
            </w:r>
          </w:p>
        </w:tc>
        <w:tc>
          <w:tcPr>
            <w:tcW w:w="5397" w:type="dxa"/>
            <w:vAlign w:val="center"/>
          </w:tcPr>
          <w:p w14:paraId="3174FC92" w14:textId="4C6AB872" w:rsidR="005A6936" w:rsidRDefault="005A6936" w:rsidP="00BE2615">
            <w:r>
              <w:t>Es un entorno en tiempo de ejecución multiplataforma que se usa para crear sitios web dinámicos, escritos principalmente por el lenguaje de JavaScript.</w:t>
            </w:r>
          </w:p>
        </w:tc>
      </w:tr>
      <w:tr w:rsidR="005A6936" w14:paraId="74E3ED83" w14:textId="77777777" w:rsidTr="00BE2615">
        <w:trPr>
          <w:trHeight w:val="665"/>
        </w:trPr>
        <w:tc>
          <w:tcPr>
            <w:tcW w:w="1971" w:type="dxa"/>
            <w:vAlign w:val="center"/>
          </w:tcPr>
          <w:p w14:paraId="5311F125" w14:textId="03CCA1F5" w:rsidR="005A6936" w:rsidRDefault="005A6936" w:rsidP="00BE2615">
            <w:r>
              <w:t>MySQL</w:t>
            </w:r>
          </w:p>
        </w:tc>
        <w:tc>
          <w:tcPr>
            <w:tcW w:w="5397" w:type="dxa"/>
            <w:vAlign w:val="center"/>
          </w:tcPr>
          <w:p w14:paraId="725D005D" w14:textId="7D31E680" w:rsidR="005A6936" w:rsidRDefault="005A6936" w:rsidP="00BE2615">
            <w:r>
              <w:t xml:space="preserve">Entorno virtual que se encarga de generar sentencias SQL </w:t>
            </w:r>
            <w:r w:rsidR="001A1A8C">
              <w:t>para la manipulación de bases de datos relacionales. Responder las consultas y administrar.</w:t>
            </w:r>
          </w:p>
        </w:tc>
      </w:tr>
      <w:tr w:rsidR="005A6936" w14:paraId="4B5EF080" w14:textId="77777777" w:rsidTr="00BE2615">
        <w:trPr>
          <w:trHeight w:val="704"/>
        </w:trPr>
        <w:tc>
          <w:tcPr>
            <w:tcW w:w="1971" w:type="dxa"/>
            <w:vAlign w:val="center"/>
          </w:tcPr>
          <w:p w14:paraId="671BB2FF" w14:textId="56C52689" w:rsidR="005A6936" w:rsidRDefault="001A1A8C" w:rsidP="00BE2615">
            <w:r>
              <w:t>Dato</w:t>
            </w:r>
          </w:p>
        </w:tc>
        <w:tc>
          <w:tcPr>
            <w:tcW w:w="5397" w:type="dxa"/>
            <w:vAlign w:val="center"/>
          </w:tcPr>
          <w:p w14:paraId="2CAEDCF2" w14:textId="5C3FE85B" w:rsidR="005A6936" w:rsidRDefault="001A1A8C" w:rsidP="00BE2615">
            <w:r>
              <w:t xml:space="preserve">Es una representación simbólica de un atributo de una variable que puede ser de carácter cuantitativa o cualitativa. </w:t>
            </w:r>
          </w:p>
        </w:tc>
      </w:tr>
      <w:tr w:rsidR="005A6936" w:rsidRPr="000F2FB9" w14:paraId="4D44A009" w14:textId="77777777" w:rsidTr="00BE2615">
        <w:trPr>
          <w:trHeight w:val="704"/>
        </w:trPr>
        <w:tc>
          <w:tcPr>
            <w:tcW w:w="1971" w:type="dxa"/>
            <w:vAlign w:val="center"/>
          </w:tcPr>
          <w:p w14:paraId="143D4E5F" w14:textId="77777777" w:rsidR="005A6936" w:rsidRDefault="005A6936" w:rsidP="00BE2615">
            <w:r>
              <w:t>Software.</w:t>
            </w:r>
          </w:p>
        </w:tc>
        <w:tc>
          <w:tcPr>
            <w:tcW w:w="5397" w:type="dxa"/>
            <w:vAlign w:val="center"/>
          </w:tcPr>
          <w:p w14:paraId="0EF44D42" w14:textId="77777777" w:rsidR="005A6936" w:rsidRPr="000F2FB9" w:rsidRDefault="005A6936" w:rsidP="00BE2615">
            <w:pPr>
              <w:rPr>
                <w:lang w:val="es-CO"/>
              </w:rPr>
            </w:pPr>
            <w:r>
              <w:rPr>
                <w:lang w:val="es-CO"/>
              </w:rPr>
              <w:t xml:space="preserve">Conjunto de funcionalidades o sistemas que cumplen un propósito, generalmente monitoreados por un grupo de especialistas. </w:t>
            </w:r>
          </w:p>
        </w:tc>
      </w:tr>
      <w:tr w:rsidR="005A6936" w:rsidRPr="000F2FB9" w14:paraId="16FBD80B" w14:textId="77777777" w:rsidTr="001A1A8C">
        <w:trPr>
          <w:trHeight w:val="74"/>
        </w:trPr>
        <w:tc>
          <w:tcPr>
            <w:tcW w:w="1971" w:type="dxa"/>
            <w:vAlign w:val="center"/>
          </w:tcPr>
          <w:p w14:paraId="5CBC68E9" w14:textId="3F1CE48B" w:rsidR="005A6936" w:rsidRPr="000F2FB9" w:rsidRDefault="005A6936" w:rsidP="00BE2615">
            <w:pPr>
              <w:rPr>
                <w:lang w:val="es-CO"/>
              </w:rPr>
            </w:pPr>
          </w:p>
        </w:tc>
        <w:tc>
          <w:tcPr>
            <w:tcW w:w="5397" w:type="dxa"/>
            <w:vAlign w:val="center"/>
          </w:tcPr>
          <w:p w14:paraId="4311A536" w14:textId="52788C73" w:rsidR="005A6936" w:rsidRPr="000F2FB9" w:rsidRDefault="005A6936" w:rsidP="00BE2615">
            <w:pPr>
              <w:rPr>
                <w:lang w:val="es-CO"/>
              </w:rPr>
            </w:pPr>
          </w:p>
        </w:tc>
      </w:tr>
      <w:bookmarkEnd w:id="5"/>
    </w:tbl>
    <w:p w14:paraId="00904A6E" w14:textId="77777777" w:rsidR="005A6936" w:rsidRPr="005A6936" w:rsidRDefault="005A6936" w:rsidP="005A6936"/>
    <w:p w14:paraId="79A60022" w14:textId="77777777" w:rsidR="005A6936" w:rsidRPr="005A6936" w:rsidRDefault="005A6936" w:rsidP="005A6936"/>
    <w:p w14:paraId="3A922579" w14:textId="7403F399" w:rsidR="00A900B9" w:rsidRDefault="00A900B9" w:rsidP="00A900B9">
      <w:pPr>
        <w:pStyle w:val="Ttulo1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bookmarkStart w:id="6" w:name="_Toc189665792"/>
      <w:r w:rsidRPr="00A900B9">
        <w:rPr>
          <w:b/>
          <w:bCs/>
          <w:color w:val="000000" w:themeColor="text1"/>
          <w:sz w:val="28"/>
          <w:szCs w:val="28"/>
        </w:rPr>
        <w:t>REQUISITOS</w:t>
      </w:r>
      <w:bookmarkEnd w:id="6"/>
    </w:p>
    <w:p w14:paraId="56A52606" w14:textId="77777777" w:rsidR="00956299" w:rsidRPr="00956299" w:rsidRDefault="00956299" w:rsidP="00956299"/>
    <w:p w14:paraId="21DECEE6" w14:textId="593B8631" w:rsidR="00A900B9" w:rsidRDefault="00A900B9" w:rsidP="00A900B9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bookmarkStart w:id="7" w:name="_Toc189665793"/>
      <w:r w:rsidRPr="00A900B9">
        <w:rPr>
          <w:b/>
          <w:bCs/>
          <w:color w:val="000000" w:themeColor="text1"/>
        </w:rPr>
        <w:t>Requisitos Funcionales.</w:t>
      </w:r>
      <w:bookmarkEnd w:id="7"/>
    </w:p>
    <w:p w14:paraId="658FD06B" w14:textId="77777777" w:rsidR="00F93B12" w:rsidRPr="00F93B12" w:rsidRDefault="00F93B12" w:rsidP="00F93B12"/>
    <w:p w14:paraId="7B77AD94" w14:textId="22B9175A" w:rsidR="00F93B12" w:rsidRDefault="001A1A8C" w:rsidP="00F93B12">
      <w:pPr>
        <w:pStyle w:val="Prrafodelista"/>
        <w:numPr>
          <w:ilvl w:val="2"/>
          <w:numId w:val="1"/>
        </w:numPr>
        <w:rPr>
          <w:b/>
          <w:bCs/>
          <w:color w:val="000000" w:themeColor="text1"/>
        </w:rPr>
      </w:pPr>
      <w:r w:rsidRPr="00F93B12">
        <w:rPr>
          <w:b/>
          <w:bCs/>
          <w:color w:val="000000" w:themeColor="text1"/>
        </w:rPr>
        <w:t xml:space="preserve">Requisito </w:t>
      </w:r>
      <w:r w:rsidR="00956299">
        <w:rPr>
          <w:b/>
          <w:bCs/>
          <w:color w:val="000000" w:themeColor="text1"/>
        </w:rPr>
        <w:t xml:space="preserve">[Código </w:t>
      </w:r>
      <w:r w:rsidRPr="00F93B12">
        <w:rPr>
          <w:b/>
          <w:bCs/>
          <w:color w:val="000000" w:themeColor="text1"/>
        </w:rPr>
        <w:t>RF</w:t>
      </w:r>
      <w:r w:rsidR="00956299">
        <w:rPr>
          <w:b/>
          <w:bCs/>
          <w:color w:val="000000" w:themeColor="text1"/>
        </w:rPr>
        <w:t>RMDM</w:t>
      </w:r>
      <w:r w:rsidR="00CD3DAF">
        <w:rPr>
          <w:b/>
          <w:bCs/>
          <w:color w:val="000000" w:themeColor="text1"/>
        </w:rPr>
        <w:t>-</w:t>
      </w:r>
      <w:r w:rsidR="00956299">
        <w:rPr>
          <w:b/>
          <w:bCs/>
          <w:color w:val="000000" w:themeColor="text1"/>
        </w:rPr>
        <w:t>00</w:t>
      </w:r>
      <w:r w:rsidRPr="00F93B12">
        <w:rPr>
          <w:b/>
          <w:bCs/>
          <w:color w:val="000000" w:themeColor="text1"/>
        </w:rPr>
        <w:t>1</w:t>
      </w:r>
      <w:r w:rsidR="00956299">
        <w:rPr>
          <w:b/>
          <w:bCs/>
          <w:color w:val="000000" w:themeColor="text1"/>
        </w:rPr>
        <w:t>]</w:t>
      </w:r>
      <w:r w:rsidRPr="00F93B12">
        <w:rPr>
          <w:b/>
          <w:bCs/>
          <w:color w:val="000000" w:themeColor="text1"/>
        </w:rPr>
        <w:t>.</w:t>
      </w:r>
    </w:p>
    <w:p w14:paraId="6E3E6888" w14:textId="77777777" w:rsidR="00CD3DAF" w:rsidRPr="00CD3DAF" w:rsidRDefault="00CD3DAF" w:rsidP="00CD3DAF">
      <w:pPr>
        <w:pStyle w:val="Prrafodelista"/>
        <w:ind w:left="1080"/>
        <w:rPr>
          <w:b/>
          <w:bCs/>
          <w:color w:val="000000" w:themeColor="text1"/>
        </w:rPr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1739"/>
        <w:gridCol w:w="7313"/>
      </w:tblGrid>
      <w:tr w:rsidR="00F93B12" w14:paraId="5217E3AC" w14:textId="77777777" w:rsidTr="00BE2615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4B9D623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Requisito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CF5D" w14:textId="3D9FF8D0" w:rsidR="00F93B12" w:rsidRDefault="00CD3DAF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Registrar medicamentos y Dispositivos médicos</w:t>
            </w:r>
          </w:p>
        </w:tc>
      </w:tr>
      <w:tr w:rsidR="00F93B12" w:rsidRPr="005537A9" w14:paraId="1B9DD735" w14:textId="77777777" w:rsidTr="00BE2615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98622DC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Dependencias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48E9" w14:textId="3AAF85ED" w:rsidR="00F93B12" w:rsidRPr="00F93B12" w:rsidRDefault="00CD3DAF" w:rsidP="00BE2615">
            <w:pPr>
              <w:rPr>
                <w:rFonts w:cstheme="minorBidi"/>
                <w:kern w:val="2"/>
                <w:lang w:val="en-US"/>
                <w14:ligatures w14:val="standardContextual"/>
              </w:rPr>
            </w:pPr>
            <w:r>
              <w:t>Ninguna</w:t>
            </w:r>
            <w:r>
              <w:rPr>
                <w:rFonts w:cstheme="minorBidi"/>
                <w:kern w:val="2"/>
                <w:lang w:val="en-US"/>
                <w14:ligatures w14:val="standardContextual"/>
              </w:rPr>
              <w:t xml:space="preserve"> </w:t>
            </w:r>
          </w:p>
        </w:tc>
      </w:tr>
      <w:tr w:rsidR="00F93B12" w14:paraId="528EC06F" w14:textId="77777777" w:rsidTr="00BE2615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55C773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Actores: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4D49" w14:textId="2480F4BC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Administrador</w:t>
            </w:r>
            <w:r w:rsidR="00CD3DAF">
              <w:rPr>
                <w:rFonts w:cstheme="minorBidi"/>
                <w:kern w:val="2"/>
                <w14:ligatures w14:val="standardContextual"/>
              </w:rPr>
              <w:t xml:space="preserve">, usuario autorizado </w:t>
            </w:r>
          </w:p>
        </w:tc>
      </w:tr>
      <w:tr w:rsidR="00F93B12" w14:paraId="4FCAB47D" w14:textId="77777777" w:rsidTr="00BE2615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9795723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Precondición: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BA5F" w14:textId="62FA3595" w:rsidR="00F93B12" w:rsidRDefault="00CD3DAF" w:rsidP="00DC6F30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El usuario debe estar </w:t>
            </w:r>
            <w:r w:rsidR="00DC6F30">
              <w:rPr>
                <w:rFonts w:cstheme="minorBidi"/>
                <w:kern w:val="2"/>
                <w14:ligatures w14:val="standardContextual"/>
              </w:rPr>
              <w:t>autenticado y autorizado</w:t>
            </w:r>
            <w:r>
              <w:rPr>
                <w:rFonts w:cstheme="minorBidi"/>
                <w:kern w:val="2"/>
                <w14:ligatures w14:val="standardContextual"/>
              </w:rPr>
              <w:t xml:space="preserve"> </w:t>
            </w:r>
          </w:p>
        </w:tc>
      </w:tr>
      <w:tr w:rsidR="00F93B12" w14:paraId="49219635" w14:textId="77777777" w:rsidTr="00BE2615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E7B016B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Prioridad: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2FD3" w14:textId="6204CAE1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Alta</w:t>
            </w:r>
          </w:p>
        </w:tc>
      </w:tr>
    </w:tbl>
    <w:p w14:paraId="3284C1FD" w14:textId="27D9FA5E" w:rsidR="00F93B12" w:rsidRDefault="00F93B12" w:rsidP="00F93B12">
      <w:pPr>
        <w:pStyle w:val="APA7setptima"/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6080"/>
        <w:gridCol w:w="2942"/>
      </w:tblGrid>
      <w:tr w:rsidR="00F93B12" w14:paraId="3BE46763" w14:textId="77777777" w:rsidTr="00BE2615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A917405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Curso normal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91CAB4C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F93B12" w14:paraId="6DD21606" w14:textId="77777777" w:rsidTr="00BE2615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E363" w14:textId="30FDF99A" w:rsidR="00AD787B" w:rsidRPr="00906304" w:rsidRDefault="00906304" w:rsidP="00906304">
            <w:pPr>
              <w:pStyle w:val="Prrafodelista"/>
              <w:numPr>
                <w:ilvl w:val="0"/>
                <w:numId w:val="2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lastRenderedPageBreak/>
              <w:t xml:space="preserve"> El sistema despliega un formulario con los elementos de búsqueda o registro</w:t>
            </w:r>
          </w:p>
          <w:p w14:paraId="614A680C" w14:textId="04FB6815" w:rsidR="00F93B12" w:rsidRDefault="00F93B12" w:rsidP="00AD787B">
            <w:pPr>
              <w:pStyle w:val="Prrafodelista"/>
              <w:numPr>
                <w:ilvl w:val="0"/>
                <w:numId w:val="2"/>
              </w:numPr>
              <w:rPr>
                <w:rFonts w:cstheme="minorBidi"/>
                <w:kern w:val="2"/>
                <w14:ligatures w14:val="standardContextual"/>
              </w:rPr>
            </w:pPr>
            <w:r w:rsidRPr="00AD787B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="00906304">
              <w:rPr>
                <w:rFonts w:cstheme="minorBidi"/>
                <w:kern w:val="2"/>
                <w14:ligatures w14:val="standardContextual"/>
              </w:rPr>
              <w:t>Navega al módulo de inventario y presiona buscar</w:t>
            </w:r>
          </w:p>
          <w:p w14:paraId="213DEC9B" w14:textId="77777777" w:rsidR="00AD787B" w:rsidRDefault="00AD787B" w:rsidP="00AD787B">
            <w:pPr>
              <w:pStyle w:val="Prrafodelista"/>
              <w:numPr>
                <w:ilvl w:val="0"/>
                <w:numId w:val="2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Selecciona la </w:t>
            </w:r>
            <w:r w:rsidR="00105EEC">
              <w:rPr>
                <w:rFonts w:cstheme="minorBidi"/>
                <w:kern w:val="2"/>
                <w14:ligatures w14:val="standardContextual"/>
              </w:rPr>
              <w:t>opción de “registrar productos”.</w:t>
            </w:r>
          </w:p>
          <w:p w14:paraId="5B14E0B1" w14:textId="77777777" w:rsidR="00105EEC" w:rsidRDefault="00105EEC" w:rsidP="00AD787B">
            <w:pPr>
              <w:pStyle w:val="Prrafodelista"/>
              <w:numPr>
                <w:ilvl w:val="0"/>
                <w:numId w:val="2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Ingresa los datos requeridos en cada campo del formulario. </w:t>
            </w:r>
          </w:p>
          <w:p w14:paraId="25784D7D" w14:textId="0F93F7C2" w:rsidR="00105EEC" w:rsidRPr="00906304" w:rsidRDefault="00906304" w:rsidP="00906304">
            <w:pPr>
              <w:ind w:left="360"/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          </w:t>
            </w:r>
            <w:r w:rsidR="00105EEC" w:rsidRPr="00906304">
              <w:rPr>
                <w:rFonts w:cstheme="minorBidi"/>
                <w:kern w:val="2"/>
                <w14:ligatures w14:val="standardContextual"/>
              </w:rPr>
              <w:t>Confirma la operación “Confirmar información”.</w:t>
            </w:r>
          </w:p>
          <w:p w14:paraId="3E90E175" w14:textId="093AFF2C" w:rsidR="00105EEC" w:rsidRPr="00AD787B" w:rsidRDefault="00105EEC" w:rsidP="00AD787B">
            <w:pPr>
              <w:pStyle w:val="Prrafodelista"/>
              <w:numPr>
                <w:ilvl w:val="0"/>
                <w:numId w:val="2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El sistema procesa y almacena la nueva información suministrada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8411" w14:textId="77777777" w:rsidR="00335EBC" w:rsidRDefault="00335EBC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2.1</w:t>
            </w:r>
            <w:r w:rsidR="00105EEC">
              <w:rPr>
                <w:rFonts w:cstheme="minorBidi"/>
                <w:kern w:val="2"/>
                <w14:ligatures w14:val="standardContextual"/>
              </w:rPr>
              <w:t>Si el producto ya existe, el sistema lo busca y hace una actualización de los datos.</w:t>
            </w:r>
            <w:r w:rsidR="00105EEC">
              <w:rPr>
                <w:rFonts w:cstheme="minorBidi"/>
                <w:kern w:val="2"/>
                <w14:ligatures w14:val="standardContextual"/>
              </w:rPr>
              <w:br/>
            </w:r>
            <w:r>
              <w:rPr>
                <w:rFonts w:cstheme="minorBidi"/>
                <w:kern w:val="2"/>
                <w14:ligatures w14:val="standardContextual"/>
              </w:rPr>
              <w:t>Mensaje “Producto existente” si no lo hay muestra mensaje</w:t>
            </w:r>
          </w:p>
          <w:p w14:paraId="14F94A02" w14:textId="77777777" w:rsidR="00B94C17" w:rsidRDefault="00335EBC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“sin coincidencias</w:t>
            </w:r>
            <w:r w:rsidR="00D13859">
              <w:rPr>
                <w:rFonts w:cstheme="minorBidi"/>
                <w:kern w:val="2"/>
                <w14:ligatures w14:val="standardContextual"/>
              </w:rPr>
              <w:t xml:space="preserve"> o agotado</w:t>
            </w:r>
            <w:r>
              <w:rPr>
                <w:rFonts w:cstheme="minorBidi"/>
                <w:kern w:val="2"/>
                <w14:ligatures w14:val="standardContextual"/>
              </w:rPr>
              <w:t>”</w:t>
            </w:r>
          </w:p>
          <w:p w14:paraId="572627CF" w14:textId="57F77010" w:rsidR="00F93B12" w:rsidRDefault="00B94C17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3.1 Registrar medicamento(nombre genérico/comercial concentración forma </w:t>
            </w:r>
            <w:r w:rsidR="006E0334">
              <w:rPr>
                <w:rFonts w:cstheme="minorBidi"/>
                <w:kern w:val="2"/>
                <w14:ligatures w14:val="standardContextual"/>
              </w:rPr>
              <w:t xml:space="preserve">farmacéutica, código </w:t>
            </w:r>
            <w:proofErr w:type="spellStart"/>
            <w:r w:rsidR="006E0334">
              <w:rPr>
                <w:rFonts w:cstheme="minorBidi"/>
                <w:kern w:val="2"/>
                <w14:ligatures w14:val="standardContextual"/>
              </w:rPr>
              <w:t>invima</w:t>
            </w:r>
            <w:proofErr w:type="spellEnd"/>
            <w:r w:rsidR="006E0334">
              <w:rPr>
                <w:rFonts w:cstheme="minorBidi"/>
                <w:kern w:val="2"/>
                <w14:ligatures w14:val="standardContextual"/>
              </w:rPr>
              <w:t>)</w:t>
            </w:r>
          </w:p>
        </w:tc>
      </w:tr>
      <w:tr w:rsidR="00F93B12" w14:paraId="61151DFA" w14:textId="77777777" w:rsidTr="00BE2615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FA3DE9D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Alternativas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C9FFF62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F93B12" w14:paraId="089681C5" w14:textId="77777777" w:rsidTr="00BE2615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9AE8" w14:textId="77777777" w:rsidR="00F93B12" w:rsidRDefault="00105EEC" w:rsidP="00F93B12">
            <w:pPr>
              <w:pStyle w:val="Prrafodelista"/>
              <w:numPr>
                <w:ilvl w:val="0"/>
                <w:numId w:val="3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Permitir la entrada masiva de productos a través de archivos SVG o Excel. </w:t>
            </w:r>
          </w:p>
          <w:p w14:paraId="1EC11CF9" w14:textId="078508B8" w:rsidR="00105EEC" w:rsidRDefault="00105EEC" w:rsidP="00F93B12">
            <w:pPr>
              <w:pStyle w:val="Prrafodelista"/>
              <w:numPr>
                <w:ilvl w:val="0"/>
                <w:numId w:val="3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También acceder al panel del botón flotante y navegar a la opción de “Registrar”.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4DE7" w14:textId="5A44D229" w:rsidR="00F93B12" w:rsidRDefault="00105EEC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Facilita el desplazamiento de inventarios en escalas masivas. </w:t>
            </w:r>
          </w:p>
        </w:tc>
      </w:tr>
      <w:tr w:rsidR="00F93B12" w14:paraId="5A52F132" w14:textId="77777777" w:rsidTr="00BE2615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0FD16F2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Excepciones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865F41D" w14:textId="77777777" w:rsidR="00F93B12" w:rsidRDefault="00F93B12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F93B12" w14:paraId="278982D9" w14:textId="77777777" w:rsidTr="00BE2615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6FB0" w14:textId="594641CD" w:rsidR="00CF2099" w:rsidRDefault="00105EEC" w:rsidP="00105EEC">
            <w:pPr>
              <w:pStyle w:val="Prrafodelista"/>
              <w:numPr>
                <w:ilvl w:val="0"/>
                <w:numId w:val="3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Mensaje “Datos inválidos”.</w:t>
            </w:r>
            <w:r w:rsidR="00D13859">
              <w:rPr>
                <w:rFonts w:cstheme="minorBidi"/>
                <w:kern w:val="2"/>
                <w14:ligatures w14:val="standardContextual"/>
              </w:rPr>
              <w:t xml:space="preserve"> Si el usuario incumple con el registro de todos los datos del producto</w:t>
            </w:r>
          </w:p>
          <w:p w14:paraId="73232152" w14:textId="14331964" w:rsidR="00D13859" w:rsidRPr="00105EEC" w:rsidRDefault="00D13859" w:rsidP="00D13859">
            <w:pPr>
              <w:pStyle w:val="Prrafodelista"/>
              <w:rPr>
                <w:rFonts w:cstheme="minorBidi"/>
                <w:kern w:val="2"/>
                <w14:ligatures w14:val="standardContextual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3C21" w14:textId="549436B5" w:rsidR="00F93B12" w:rsidRDefault="00105EEC" w:rsidP="00BE261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Se debe verificar y rectificar toda información para poder registrar correctamente un producto. </w:t>
            </w:r>
          </w:p>
        </w:tc>
      </w:tr>
    </w:tbl>
    <w:p w14:paraId="41274511" w14:textId="5CC18FD3" w:rsidR="00F93B12" w:rsidRDefault="00F93B12" w:rsidP="00F93B12">
      <w:pPr>
        <w:pStyle w:val="APA7setptima"/>
      </w:pPr>
    </w:p>
    <w:p w14:paraId="6C0AC269" w14:textId="17F4BB10" w:rsidR="00CF2099" w:rsidRPr="00CD3DAF" w:rsidRDefault="00CF2099" w:rsidP="00CF2099">
      <w:pPr>
        <w:pStyle w:val="APA7setptima"/>
        <w:numPr>
          <w:ilvl w:val="2"/>
          <w:numId w:val="1"/>
        </w:numPr>
        <w:rPr>
          <w:b/>
          <w:bCs/>
        </w:rPr>
      </w:pPr>
      <w:r w:rsidRPr="00CF2099">
        <w:rPr>
          <w:b/>
          <w:bCs/>
        </w:rPr>
        <w:t>Requisito</w:t>
      </w:r>
      <w:r w:rsidR="00CD3DAF">
        <w:rPr>
          <w:b/>
          <w:bCs/>
        </w:rPr>
        <w:t xml:space="preserve"> [Código </w:t>
      </w:r>
      <w:r w:rsidRPr="00CF2099">
        <w:rPr>
          <w:b/>
          <w:bCs/>
        </w:rPr>
        <w:t>RF</w:t>
      </w:r>
      <w:r w:rsidR="00CD3DAF">
        <w:rPr>
          <w:b/>
          <w:bCs/>
        </w:rPr>
        <w:t>RCES-</w:t>
      </w:r>
      <w:r w:rsidRPr="00CF2099">
        <w:rPr>
          <w:b/>
          <w:bCs/>
        </w:rPr>
        <w:t>0</w:t>
      </w:r>
      <w:r w:rsidR="00CD3DAF">
        <w:rPr>
          <w:b/>
          <w:bCs/>
        </w:rPr>
        <w:t>0</w:t>
      </w:r>
      <w:r w:rsidRPr="00CF2099">
        <w:rPr>
          <w:b/>
          <w:bCs/>
        </w:rPr>
        <w:t>2</w:t>
      </w:r>
      <w:r w:rsidR="00CD3DAF">
        <w:rPr>
          <w:b/>
          <w:bCs/>
        </w:rPr>
        <w:t>]</w:t>
      </w:r>
      <w:r w:rsidRPr="00CF2099">
        <w:rPr>
          <w:b/>
          <w:bCs/>
        </w:rPr>
        <w:t>.</w:t>
      </w: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1739"/>
        <w:gridCol w:w="7313"/>
      </w:tblGrid>
      <w:tr w:rsidR="00CF2099" w14:paraId="6605F06A" w14:textId="77777777" w:rsidTr="00CF2099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51E9FFD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Requisito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8062" w14:textId="67F6F0C4" w:rsidR="00CF2099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Registrar y controlar entradas y salidas de Stock </w:t>
            </w:r>
          </w:p>
        </w:tc>
      </w:tr>
      <w:tr w:rsidR="00CF2099" w14:paraId="523E0F15" w14:textId="77777777" w:rsidTr="00CF2099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CE4F0EC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Dependencias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3C1D" w14:textId="6659A3FB" w:rsidR="00CF2099" w:rsidRDefault="00CD3DAF">
            <w:pPr>
              <w:rPr>
                <w:rFonts w:cstheme="minorBidi"/>
                <w:kern w:val="2"/>
                <w14:ligatures w14:val="standardContextual"/>
              </w:rPr>
            </w:pPr>
            <w:r w:rsidRPr="00F93B12">
              <w:rPr>
                <w:b/>
                <w:bCs/>
                <w:color w:val="000000" w:themeColor="text1"/>
              </w:rPr>
              <w:t>RF</w:t>
            </w:r>
            <w:r>
              <w:rPr>
                <w:b/>
                <w:bCs/>
                <w:color w:val="000000" w:themeColor="text1"/>
              </w:rPr>
              <w:t>RMDM-00</w:t>
            </w:r>
            <w:r w:rsidRPr="00F93B12">
              <w:rPr>
                <w:b/>
                <w:bCs/>
                <w:color w:val="000000" w:themeColor="text1"/>
              </w:rPr>
              <w:t>1</w:t>
            </w:r>
          </w:p>
        </w:tc>
      </w:tr>
      <w:tr w:rsidR="00CF2099" w14:paraId="68B810B1" w14:textId="77777777" w:rsidTr="00CF2099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1D57DB5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Actores: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63DD" w14:textId="7AA8D3F4" w:rsidR="00CF2099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Administrador, usuario autorizado</w:t>
            </w:r>
          </w:p>
        </w:tc>
      </w:tr>
      <w:tr w:rsidR="00CF2099" w14:paraId="71824223" w14:textId="77777777" w:rsidTr="00CF2099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865365B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Precondición: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3C04" w14:textId="5F4FC117" w:rsidR="00CF2099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Debe existir el producto en el sistema</w:t>
            </w:r>
          </w:p>
        </w:tc>
      </w:tr>
      <w:tr w:rsidR="00CF2099" w14:paraId="7B4FF7C4" w14:textId="77777777" w:rsidTr="00CF2099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D302D01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Prioridad: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B559B" w14:textId="64619B7D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Alta</w:t>
            </w:r>
          </w:p>
        </w:tc>
      </w:tr>
    </w:tbl>
    <w:p w14:paraId="4DDA09A0" w14:textId="544BEEFA" w:rsidR="00CF2099" w:rsidRDefault="00CF2099" w:rsidP="00CF2099">
      <w:pPr>
        <w:pStyle w:val="APA7setptima"/>
      </w:pPr>
    </w:p>
    <w:p w14:paraId="001BBE6C" w14:textId="77777777" w:rsidR="00CF2099" w:rsidRDefault="00CF2099" w:rsidP="00CF2099">
      <w:pPr>
        <w:pStyle w:val="APA7setptima"/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6080"/>
        <w:gridCol w:w="2942"/>
      </w:tblGrid>
      <w:tr w:rsidR="00CF2099" w14:paraId="455C1B8B" w14:textId="77777777" w:rsidTr="00CF2099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367A63C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lastRenderedPageBreak/>
              <w:t>Curso normal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A60F9CE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CF2099" w14:paraId="581C76FC" w14:textId="77777777" w:rsidTr="00CF2099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73B6" w14:textId="77777777" w:rsidR="00AD787B" w:rsidRDefault="00AD787B" w:rsidP="00CF2099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El usuario Accede al módulo de inventarios.</w:t>
            </w:r>
          </w:p>
          <w:p w14:paraId="5A77583F" w14:textId="3EE59E62" w:rsidR="00AD787B" w:rsidRDefault="00AD787B" w:rsidP="00CF2099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Selecciona la opción de “</w:t>
            </w:r>
            <w:r w:rsidR="00280916">
              <w:rPr>
                <w:rFonts w:cstheme="minorBidi"/>
                <w:kern w:val="2"/>
                <w14:ligatures w14:val="standardContextual"/>
              </w:rPr>
              <w:t>Ver productos</w:t>
            </w:r>
            <w:r>
              <w:rPr>
                <w:rFonts w:cstheme="minorBidi"/>
                <w:kern w:val="2"/>
                <w14:ligatures w14:val="standardContextual"/>
              </w:rPr>
              <w:t>”</w:t>
            </w:r>
            <w:r w:rsidR="00280916">
              <w:rPr>
                <w:rFonts w:cstheme="minorBidi"/>
                <w:kern w:val="2"/>
                <w14:ligatures w14:val="standardContextual"/>
              </w:rPr>
              <w:t xml:space="preserve"> y selecciona “Entrada”</w:t>
            </w:r>
            <w:r>
              <w:rPr>
                <w:rFonts w:cstheme="minorBidi"/>
                <w:kern w:val="2"/>
                <w14:ligatures w14:val="standardContextual"/>
              </w:rPr>
              <w:t xml:space="preserve"> o “Salida” de stock</w:t>
            </w:r>
          </w:p>
          <w:p w14:paraId="3949AAA1" w14:textId="77777777" w:rsidR="00AD787B" w:rsidRDefault="00AD787B" w:rsidP="00CF2099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Busca, selecciona y modifica el producto para restar o añadir la cantidad asociada. </w:t>
            </w:r>
          </w:p>
          <w:p w14:paraId="799976D0" w14:textId="5600EAD2" w:rsidR="00CF2099" w:rsidRDefault="00AD787B" w:rsidP="00CF2099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Confirma la operación y el sistema actualiza y guarda la información del stock</w:t>
            </w:r>
            <w:r w:rsidR="00CF2099">
              <w:rPr>
                <w:rFonts w:cstheme="minorBid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092B" w14:textId="50C5BCE6" w:rsidR="00CF2099" w:rsidRDefault="00F0380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7.1 </w:t>
            </w:r>
            <w:r w:rsidR="00AD787B">
              <w:rPr>
                <w:rFonts w:cstheme="minorBidi"/>
                <w:kern w:val="2"/>
                <w14:ligatures w14:val="standardContextual"/>
              </w:rPr>
              <w:t>Las salidas de stock no pueden superar el stock disponible</w:t>
            </w:r>
            <w:r w:rsidR="00105EEC">
              <w:rPr>
                <w:rFonts w:cstheme="minorBidi"/>
                <w:kern w:val="2"/>
                <w14:ligatures w14:val="standardContextual"/>
              </w:rPr>
              <w:t>.</w:t>
            </w:r>
          </w:p>
        </w:tc>
      </w:tr>
      <w:tr w:rsidR="00CF2099" w14:paraId="177FB8F8" w14:textId="77777777" w:rsidTr="00CF2099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70D7C82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Alternativas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B6E74B3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CF2099" w14:paraId="19BBCF42" w14:textId="77777777" w:rsidTr="00CF2099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7AF94" w14:textId="4DD65548" w:rsidR="003834BD" w:rsidRPr="003834BD" w:rsidRDefault="00AD787B" w:rsidP="003834BD">
            <w:pPr>
              <w:pStyle w:val="Prrafodelista"/>
              <w:numPr>
                <w:ilvl w:val="0"/>
                <w:numId w:val="6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Agregar un sistema de validación en el ingreso de mercancías, egresos y en procesos donde se maneje stock para evitar errores en la cantidad ingresada. </w:t>
            </w:r>
            <w:r>
              <w:rPr>
                <w:rFonts w:cstheme="minorBidi"/>
                <w:kern w:val="2"/>
                <w14:ligatures w14:val="standardContextual"/>
              </w:rPr>
              <w:br/>
              <w:t>Mensaje de confirmación “¿Está seguro de realizar esta operación?”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7E0E" w14:textId="704FC8E3" w:rsidR="00CF2099" w:rsidRDefault="00AD787B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Evita registros incorrectos y/o duplicados.</w:t>
            </w:r>
          </w:p>
        </w:tc>
      </w:tr>
      <w:tr w:rsidR="00CF2099" w14:paraId="5D7D5CA7" w14:textId="77777777" w:rsidTr="00CF2099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50AC73B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Excepciones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89FB60" w14:textId="77777777" w:rsidR="00CF2099" w:rsidRDefault="00CF2099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CF2099" w14:paraId="6AB1556B" w14:textId="77777777" w:rsidTr="00CF2099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D0C5" w14:textId="77777777" w:rsidR="00AD787B" w:rsidRDefault="00AD787B" w:rsidP="00CF2099">
            <w:pPr>
              <w:pStyle w:val="Prrafodelista"/>
              <w:numPr>
                <w:ilvl w:val="0"/>
                <w:numId w:val="5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Si se intenta hacer la salida de un producto con un stock superior al disponible se generará un mensaje de error: “Producto con existencias insuficientes”.</w:t>
            </w:r>
          </w:p>
          <w:p w14:paraId="2D585726" w14:textId="3DF29678" w:rsidR="003834BD" w:rsidRDefault="00AD787B" w:rsidP="00CF2099">
            <w:pPr>
              <w:pStyle w:val="Prrafodelista"/>
              <w:numPr>
                <w:ilvl w:val="0"/>
                <w:numId w:val="5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Si se intenta hacer una entrada de un producto con stock máximo alcanzado. Error “Producto con suficientes existencias”.</w:t>
            </w:r>
            <w:r w:rsidR="003834BD">
              <w:rPr>
                <w:rFonts w:cstheme="minorBid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1689" w14:textId="7AE014BC" w:rsidR="00CF2099" w:rsidRDefault="00AD787B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Se debe alertar al usuario y permitir acciones correctivas. </w:t>
            </w:r>
          </w:p>
        </w:tc>
      </w:tr>
    </w:tbl>
    <w:p w14:paraId="1503D76E" w14:textId="4813D421" w:rsidR="00CF2099" w:rsidRDefault="00CF2099" w:rsidP="00CF2099">
      <w:pPr>
        <w:pStyle w:val="APA7setptima"/>
      </w:pPr>
      <w:r w:rsidRPr="00CF2099">
        <w:t xml:space="preserve"> </w:t>
      </w:r>
    </w:p>
    <w:p w14:paraId="67EBCAD3" w14:textId="273EC45C" w:rsidR="003834BD" w:rsidRPr="00CD3DAF" w:rsidRDefault="003834BD" w:rsidP="003834BD">
      <w:pPr>
        <w:pStyle w:val="APA7setptima"/>
        <w:numPr>
          <w:ilvl w:val="2"/>
          <w:numId w:val="1"/>
        </w:numPr>
        <w:rPr>
          <w:b/>
          <w:bCs/>
        </w:rPr>
      </w:pPr>
      <w:r w:rsidRPr="003834BD">
        <w:rPr>
          <w:b/>
          <w:bCs/>
        </w:rPr>
        <w:t xml:space="preserve">Requisito </w:t>
      </w:r>
      <w:r w:rsidR="00CD3DAF">
        <w:rPr>
          <w:b/>
          <w:bCs/>
        </w:rPr>
        <w:t xml:space="preserve">[Código </w:t>
      </w:r>
      <w:r w:rsidRPr="003834BD">
        <w:rPr>
          <w:b/>
          <w:bCs/>
        </w:rPr>
        <w:t>RF</w:t>
      </w:r>
      <w:r w:rsidR="00CD3DAF">
        <w:rPr>
          <w:b/>
          <w:bCs/>
        </w:rPr>
        <w:t>APVS-0</w:t>
      </w:r>
      <w:r w:rsidRPr="003834BD">
        <w:rPr>
          <w:b/>
          <w:bCs/>
        </w:rPr>
        <w:t>03</w:t>
      </w:r>
      <w:r w:rsidR="00CD3DAF">
        <w:rPr>
          <w:b/>
          <w:bCs/>
        </w:rPr>
        <w:t>]</w:t>
      </w:r>
      <w:r w:rsidRPr="003834BD">
        <w:rPr>
          <w:b/>
          <w:bCs/>
        </w:rPr>
        <w:t>.</w:t>
      </w: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1739"/>
        <w:gridCol w:w="7313"/>
      </w:tblGrid>
      <w:tr w:rsidR="003834BD" w14:paraId="095B6E44" w14:textId="77777777" w:rsidTr="003834BD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8148A28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Requisito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174B" w14:textId="706E42C8" w:rsidR="003834B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Generar alertas de productos próximos a vencer o con Stock bajo</w:t>
            </w:r>
          </w:p>
        </w:tc>
      </w:tr>
      <w:tr w:rsidR="003834BD" w14:paraId="5E05ABB0" w14:textId="77777777" w:rsidTr="003834BD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3A1EE43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Dependencias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E45B9" w14:textId="0141CF50" w:rsidR="003834B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 w:rsidRPr="00F93B12">
              <w:rPr>
                <w:b/>
                <w:bCs/>
                <w:color w:val="000000" w:themeColor="text1"/>
              </w:rPr>
              <w:t>RF</w:t>
            </w:r>
            <w:r>
              <w:rPr>
                <w:b/>
                <w:bCs/>
                <w:color w:val="000000" w:themeColor="text1"/>
              </w:rPr>
              <w:t>RMDM-00</w:t>
            </w:r>
            <w:r w:rsidRPr="00F93B12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 xml:space="preserve">, </w:t>
            </w:r>
            <w:r w:rsidRPr="00CF2099">
              <w:rPr>
                <w:b/>
                <w:bCs/>
              </w:rPr>
              <w:t>RF</w:t>
            </w:r>
            <w:r>
              <w:rPr>
                <w:b/>
                <w:bCs/>
              </w:rPr>
              <w:t>RCES-</w:t>
            </w:r>
            <w:r w:rsidRPr="00CF2099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  <w:r w:rsidRPr="00CF2099">
              <w:rPr>
                <w:b/>
                <w:bCs/>
              </w:rPr>
              <w:t>2</w:t>
            </w:r>
          </w:p>
        </w:tc>
      </w:tr>
      <w:tr w:rsidR="003834BD" w14:paraId="2ABEC485" w14:textId="77777777" w:rsidTr="003834BD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A9864D8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Actores: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6724" w14:textId="1FB91B48" w:rsidR="003834B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Sistema, Administrador</w:t>
            </w:r>
          </w:p>
        </w:tc>
      </w:tr>
      <w:tr w:rsidR="003834BD" w14:paraId="442A5D2C" w14:textId="77777777" w:rsidTr="003834BD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385E021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Precondición: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4C91" w14:textId="23898CAD" w:rsidR="003834B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Debe haber productos con fecha de vencimiento cercanas y/o con bajo stock </w:t>
            </w:r>
          </w:p>
        </w:tc>
      </w:tr>
      <w:tr w:rsidR="003834BD" w14:paraId="69A470EA" w14:textId="77777777" w:rsidTr="003834BD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8453CA0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Prioridad: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7F39" w14:textId="3C8FC201" w:rsidR="003834B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Alta</w:t>
            </w:r>
          </w:p>
        </w:tc>
      </w:tr>
    </w:tbl>
    <w:p w14:paraId="03F7C967" w14:textId="3741821E" w:rsidR="003834BD" w:rsidRDefault="003834BD" w:rsidP="003834BD">
      <w:pPr>
        <w:pStyle w:val="APA7setptima"/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6080"/>
        <w:gridCol w:w="2942"/>
      </w:tblGrid>
      <w:tr w:rsidR="003834BD" w14:paraId="5A49BAFC" w14:textId="77777777" w:rsidTr="003834BD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49FEB1B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lastRenderedPageBreak/>
              <w:t>Curso normal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60B4B04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3834BD" w:rsidRPr="00454893" w14:paraId="234DA697" w14:textId="77777777" w:rsidTr="003834BD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CE59" w14:textId="77777777" w:rsidR="00412C75" w:rsidRDefault="00412C75" w:rsidP="00412C75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El sistema realiza una revisión periódica de los productos registrados. </w:t>
            </w:r>
          </w:p>
          <w:p w14:paraId="09C64BC7" w14:textId="77777777" w:rsidR="00454893" w:rsidRDefault="00454893" w:rsidP="00412C75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="00412C75">
              <w:rPr>
                <w:rFonts w:cstheme="minorBidi"/>
                <w:kern w:val="2"/>
                <w14:ligatures w14:val="standardContextual"/>
              </w:rPr>
              <w:t>Identifica los productos que estén próximos a vencer y/o con el indicativo de Stock mínimo activado (En el registro del producto se indicará cual es el Indicativo de Stock mínimo de cada producto).</w:t>
            </w:r>
          </w:p>
          <w:p w14:paraId="626D1083" w14:textId="77777777" w:rsidR="00412C75" w:rsidRDefault="00412C75" w:rsidP="00412C75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Genera una alerta para el usuario administrador, como notificación y como pop-up al iniciar sesión. </w:t>
            </w:r>
          </w:p>
          <w:p w14:paraId="599729EA" w14:textId="779CD3F5" w:rsidR="00412C75" w:rsidRDefault="00412C75" w:rsidP="00412C75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El usuario revisa la alerta y procede a la toma de decisiones (Compra, ajuste de stock, retiro, etc).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E415" w14:textId="5CFDAA7C" w:rsidR="003834BD" w:rsidRDefault="006E0334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11.1 productos próximos a vencer lanza mensaje “rotación del producto” </w:t>
            </w:r>
            <w:r w:rsidR="00412C75">
              <w:rPr>
                <w:rFonts w:cstheme="minorBidi"/>
                <w:kern w:val="2"/>
                <w14:ligatures w14:val="standardContextual"/>
              </w:rPr>
              <w:t xml:space="preserve">Las alertas además de generarse automáticamente también pueden configurarse de manera manual por parte del administrador. </w:t>
            </w:r>
          </w:p>
        </w:tc>
      </w:tr>
      <w:tr w:rsidR="003834BD" w14:paraId="084073A4" w14:textId="77777777" w:rsidTr="003834BD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4FCA1BB" w14:textId="0E38CD0C" w:rsidR="003834BD" w:rsidRDefault="00454893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="003834BD">
              <w:rPr>
                <w:rFonts w:cstheme="minorBidi"/>
                <w:kern w:val="2"/>
                <w14:ligatures w14:val="standardContextual"/>
              </w:rPr>
              <w:t>Alternativas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AD56997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3834BD" w14:paraId="60A132D9" w14:textId="77777777" w:rsidTr="003834BD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0D62" w14:textId="6E39B58C" w:rsidR="003834BD" w:rsidRPr="00454893" w:rsidRDefault="00412C75" w:rsidP="00454893">
            <w:pPr>
              <w:pStyle w:val="Prrafodelista"/>
              <w:numPr>
                <w:ilvl w:val="0"/>
                <w:numId w:val="8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Configurar reglas personalizadas para determinar </w:t>
            </w:r>
            <w:r w:rsidR="00AD787B">
              <w:rPr>
                <w:rFonts w:cstheme="minorBidi"/>
                <w:kern w:val="2"/>
                <w14:ligatures w14:val="standardContextual"/>
              </w:rPr>
              <w:t>el sistema de gestión de alertas.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21EC" w14:textId="3BC39DDD" w:rsidR="003834BD" w:rsidRDefault="00AD787B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La empresa puede ajustar el umbral de vencimiento y stock</w:t>
            </w:r>
          </w:p>
        </w:tc>
      </w:tr>
      <w:tr w:rsidR="003834BD" w14:paraId="17B3E5CF" w14:textId="77777777" w:rsidTr="003834BD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328A00D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Excepciones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890D7CE" w14:textId="77777777" w:rsidR="003834BD" w:rsidRDefault="003834B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3834BD" w14:paraId="7BCA571F" w14:textId="77777777" w:rsidTr="003834BD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AB0C" w14:textId="21C9800D" w:rsidR="00AD787B" w:rsidRDefault="00AD787B" w:rsidP="00AD787B">
            <w:pPr>
              <w:pStyle w:val="Prrafodelista"/>
              <w:numPr>
                <w:ilvl w:val="0"/>
                <w:numId w:val="5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Si el sistema no tiene configurada ninguna alerta, o si el stock mínimo de algún producto no está disponible, al igual que su fecha de vencimiento, no se generarán alertas.</w:t>
            </w:r>
          </w:p>
          <w:p w14:paraId="6B840638" w14:textId="5A8BF8A8" w:rsidR="003834BD" w:rsidRDefault="003834BD" w:rsidP="00AD787B">
            <w:pPr>
              <w:pStyle w:val="Prrafodelista"/>
              <w:rPr>
                <w:rFonts w:cstheme="minorBidi"/>
                <w:kern w:val="2"/>
                <w14:ligatures w14:val="standardContextual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923F" w14:textId="489639D8" w:rsidR="003834BD" w:rsidRDefault="00AD787B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El usuario debe registrar manualmente las reglas que estén subordinadas a la generación de alertas. </w:t>
            </w:r>
          </w:p>
        </w:tc>
      </w:tr>
    </w:tbl>
    <w:p w14:paraId="67299C8D" w14:textId="41DC0136" w:rsidR="003834BD" w:rsidRDefault="003834BD" w:rsidP="003834BD">
      <w:pPr>
        <w:pStyle w:val="APA7setptima"/>
      </w:pPr>
    </w:p>
    <w:p w14:paraId="02C7FB6B" w14:textId="0782ACF0" w:rsidR="007617FD" w:rsidRPr="00CD3DAF" w:rsidRDefault="00454893" w:rsidP="007617FD">
      <w:pPr>
        <w:pStyle w:val="APA7setptima"/>
        <w:numPr>
          <w:ilvl w:val="2"/>
          <w:numId w:val="1"/>
        </w:numPr>
        <w:rPr>
          <w:b/>
          <w:bCs/>
        </w:rPr>
      </w:pPr>
      <w:r w:rsidRPr="007617FD">
        <w:rPr>
          <w:b/>
          <w:bCs/>
        </w:rPr>
        <w:t xml:space="preserve">Requisito </w:t>
      </w:r>
      <w:r w:rsidR="00CD3DAF">
        <w:rPr>
          <w:b/>
          <w:bCs/>
        </w:rPr>
        <w:t xml:space="preserve">[Código </w:t>
      </w:r>
      <w:r w:rsidRPr="007617FD">
        <w:rPr>
          <w:b/>
          <w:bCs/>
        </w:rPr>
        <w:t>RF</w:t>
      </w:r>
      <w:r w:rsidR="00CD3DAF">
        <w:rPr>
          <w:b/>
          <w:bCs/>
        </w:rPr>
        <w:t>GIVC-0</w:t>
      </w:r>
      <w:r w:rsidRPr="007617FD">
        <w:rPr>
          <w:b/>
          <w:bCs/>
        </w:rPr>
        <w:t>04</w:t>
      </w:r>
      <w:r w:rsidR="00CD3DAF">
        <w:rPr>
          <w:b/>
          <w:bCs/>
        </w:rPr>
        <w:t>]</w:t>
      </w:r>
      <w:r w:rsidRPr="007617FD">
        <w:rPr>
          <w:b/>
          <w:bCs/>
        </w:rPr>
        <w:t>.</w:t>
      </w: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1739"/>
        <w:gridCol w:w="7313"/>
      </w:tblGrid>
      <w:tr w:rsidR="007617FD" w14:paraId="34BBC3CA" w14:textId="77777777" w:rsidTr="007617FD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0E508CF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Requisito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E7C9" w14:textId="6D04D40E" w:rsidR="007617F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Generar reportes de inventario con niveles actuales, productos vencidos, costos, entradas y salidas totales.</w:t>
            </w:r>
          </w:p>
        </w:tc>
      </w:tr>
      <w:tr w:rsidR="007617FD" w14:paraId="429A781D" w14:textId="77777777" w:rsidTr="007617FD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252F7F3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Dependencias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D767" w14:textId="1B0D66EA" w:rsidR="007617F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 w:rsidRPr="00F93B12">
              <w:rPr>
                <w:b/>
                <w:bCs/>
                <w:color w:val="000000" w:themeColor="text1"/>
              </w:rPr>
              <w:t>RF</w:t>
            </w:r>
            <w:r>
              <w:rPr>
                <w:b/>
                <w:bCs/>
                <w:color w:val="000000" w:themeColor="text1"/>
              </w:rPr>
              <w:t>RMDM-00</w:t>
            </w:r>
            <w:r w:rsidRPr="00F93B12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</w:rPr>
              <w:t xml:space="preserve">, </w:t>
            </w:r>
            <w:r w:rsidRPr="00CF2099">
              <w:rPr>
                <w:b/>
                <w:bCs/>
              </w:rPr>
              <w:t>RF</w:t>
            </w:r>
            <w:r>
              <w:rPr>
                <w:b/>
                <w:bCs/>
              </w:rPr>
              <w:t>RCES-</w:t>
            </w:r>
            <w:r w:rsidRPr="00CF2099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  <w:r w:rsidRPr="00CF209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, </w:t>
            </w:r>
            <w:r w:rsidRPr="003834BD">
              <w:rPr>
                <w:b/>
                <w:bCs/>
              </w:rPr>
              <w:t>RF</w:t>
            </w:r>
            <w:r>
              <w:rPr>
                <w:b/>
                <w:bCs/>
              </w:rPr>
              <w:t>APVS-0</w:t>
            </w:r>
            <w:r w:rsidRPr="003834BD">
              <w:rPr>
                <w:b/>
                <w:bCs/>
              </w:rPr>
              <w:t>03</w:t>
            </w:r>
          </w:p>
        </w:tc>
      </w:tr>
      <w:tr w:rsidR="007617FD" w14:paraId="65E9C69F" w14:textId="77777777" w:rsidTr="007617FD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AFEC761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Actores: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9BB8" w14:textId="6C31EDD4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Administrador del sistema</w:t>
            </w:r>
          </w:p>
        </w:tc>
      </w:tr>
      <w:tr w:rsidR="007617FD" w14:paraId="35215B9F" w14:textId="77777777" w:rsidTr="007617FD">
        <w:trPr>
          <w:trHeight w:val="49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475A75D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Precondición: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8050" w14:textId="48F1C3AC" w:rsidR="007617FD" w:rsidRDefault="00CD3DAF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Debe haber productos en el sistema con movimientos de stock </w:t>
            </w:r>
            <w:r w:rsidR="00412C75">
              <w:rPr>
                <w:rFonts w:cstheme="minorBidi"/>
                <w:kern w:val="2"/>
                <w14:ligatures w14:val="standardContextual"/>
              </w:rPr>
              <w:t>registrados</w:t>
            </w:r>
          </w:p>
        </w:tc>
      </w:tr>
      <w:tr w:rsidR="007617FD" w14:paraId="2FE522E3" w14:textId="77777777" w:rsidTr="007617FD">
        <w:trPr>
          <w:trHeight w:val="528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BC4C571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Prioridad: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625C" w14:textId="37BB27D3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Alta</w:t>
            </w:r>
          </w:p>
        </w:tc>
      </w:tr>
    </w:tbl>
    <w:p w14:paraId="5F20B238" w14:textId="76CE7E88" w:rsidR="00454893" w:rsidRDefault="00454893" w:rsidP="003834BD">
      <w:pPr>
        <w:pStyle w:val="APA7setptima"/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6080"/>
        <w:gridCol w:w="2942"/>
      </w:tblGrid>
      <w:tr w:rsidR="007617FD" w14:paraId="0F76F657" w14:textId="77777777" w:rsidTr="007617FD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0E98919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lastRenderedPageBreak/>
              <w:t>Curso normal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A3D5F1F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7617FD" w14:paraId="0AC56647" w14:textId="77777777" w:rsidTr="007617FD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7073" w14:textId="77777777" w:rsidR="00412C75" w:rsidRDefault="00412C75" w:rsidP="007617FD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El usuario Accede al módulo de reportes. </w:t>
            </w:r>
          </w:p>
          <w:p w14:paraId="173D77B1" w14:textId="77777777" w:rsidR="00412C75" w:rsidRDefault="00412C75" w:rsidP="007617FD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Se despliega una lista para seleccionar el tipo de reporte (Niveles, Stock, Vencimiento, Entrada, Salida, Costos, ajustes).</w:t>
            </w:r>
          </w:p>
          <w:p w14:paraId="54979D1F" w14:textId="77777777" w:rsidR="00412C75" w:rsidRDefault="00412C75" w:rsidP="007617FD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El sistema procesa la información y a continuación genera el respectivo reporte.</w:t>
            </w:r>
          </w:p>
          <w:p w14:paraId="61D5256B" w14:textId="765B34E6" w:rsidR="007617FD" w:rsidRDefault="00412C75" w:rsidP="007617FD">
            <w:pPr>
              <w:pStyle w:val="Prrafodelista"/>
              <w:numPr>
                <w:ilvl w:val="0"/>
                <w:numId w:val="4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El usuario elige visualizar directamente o descargar el reporte en su defecto.   </w:t>
            </w:r>
            <w:r w:rsidR="007617FD">
              <w:rPr>
                <w:rFonts w:cstheme="minorBid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7474" w14:textId="53F388F0" w:rsidR="007617FD" w:rsidRDefault="006E0334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17.1</w:t>
            </w:r>
            <w:r w:rsidR="00412C75">
              <w:rPr>
                <w:rFonts w:cstheme="minorBidi"/>
                <w:kern w:val="2"/>
                <w14:ligatures w14:val="standardContextual"/>
              </w:rPr>
              <w:t xml:space="preserve">Los reportes pueden ser presentados con formato de EXCEL o PDF. </w:t>
            </w:r>
          </w:p>
        </w:tc>
      </w:tr>
      <w:tr w:rsidR="007617FD" w14:paraId="33EF8489" w14:textId="77777777" w:rsidTr="007617FD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1F166FE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Alternativas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508F6C4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7617FD" w14:paraId="5B4B64BB" w14:textId="77777777" w:rsidTr="007617FD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529E" w14:textId="324C27D2" w:rsidR="007617FD" w:rsidRDefault="00412C7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Enviar reportes periódicos a los administradores del sistema vía correo electrónico.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1885" w14:textId="7980663A" w:rsidR="007617FD" w:rsidRDefault="00412C7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Permite monitorear el estado actual del sistema sin ingresar al mismo. </w:t>
            </w:r>
          </w:p>
        </w:tc>
      </w:tr>
      <w:tr w:rsidR="007617FD" w14:paraId="6815CA9D" w14:textId="77777777" w:rsidTr="007617FD">
        <w:trPr>
          <w:trHeight w:val="109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6643F89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Excepciones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EE6674C" w14:textId="77777777" w:rsidR="007617FD" w:rsidRDefault="007617FD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Observaciones</w:t>
            </w:r>
          </w:p>
        </w:tc>
      </w:tr>
      <w:tr w:rsidR="007617FD" w14:paraId="5331A433" w14:textId="77777777" w:rsidTr="007617FD">
        <w:trPr>
          <w:trHeight w:val="1032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E24D" w14:textId="685E871C" w:rsidR="00412C75" w:rsidRDefault="00412C75" w:rsidP="00412C75">
            <w:pPr>
              <w:pStyle w:val="Prrafodelista"/>
              <w:numPr>
                <w:ilvl w:val="0"/>
                <w:numId w:val="5"/>
              </w:num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>Si el sistema informático no presenta la suficiencia de datos a la hora de realizar un reporte mostrará una alerta indicando lo siguiente: “Acción no permitida, falta de información”.</w:t>
            </w:r>
          </w:p>
          <w:p w14:paraId="270ADA8E" w14:textId="4DDECB43" w:rsidR="007617FD" w:rsidRDefault="007617FD" w:rsidP="00412C75">
            <w:pPr>
              <w:pStyle w:val="Prrafodelista"/>
              <w:rPr>
                <w:rFonts w:cstheme="minorBidi"/>
                <w:kern w:val="2"/>
                <w14:ligatures w14:val="standardContextual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342E" w14:textId="6122DF21" w:rsidR="007617FD" w:rsidRDefault="00412C75">
            <w:pPr>
              <w:rPr>
                <w:rFonts w:cstheme="minorBidi"/>
                <w:kern w:val="2"/>
                <w14:ligatures w14:val="standardContextual"/>
              </w:rPr>
            </w:pPr>
            <w:r>
              <w:rPr>
                <w:rFonts w:cstheme="minorBidi"/>
                <w:kern w:val="2"/>
                <w14:ligatures w14:val="standardContextual"/>
              </w:rPr>
              <w:t xml:space="preserve">Se debe permitir la personalización de filtros de búsqueda para mejorar los resultados. </w:t>
            </w:r>
          </w:p>
        </w:tc>
      </w:tr>
    </w:tbl>
    <w:p w14:paraId="6AD92582" w14:textId="7E094550" w:rsidR="007617FD" w:rsidRDefault="007617FD" w:rsidP="003834BD">
      <w:pPr>
        <w:pStyle w:val="APA7setptima"/>
      </w:pPr>
    </w:p>
    <w:p w14:paraId="72A588DC" w14:textId="77777777" w:rsidR="00F93B12" w:rsidRPr="001A1A8C" w:rsidRDefault="00F93B12" w:rsidP="001A1A8C">
      <w:pPr>
        <w:pStyle w:val="Prrafodelista"/>
        <w:ind w:left="1080"/>
      </w:pPr>
    </w:p>
    <w:p w14:paraId="5509800D" w14:textId="3A707ABB" w:rsidR="00A900B9" w:rsidRDefault="00A900B9" w:rsidP="00A900B9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bookmarkStart w:id="8" w:name="_Toc189665794"/>
      <w:r w:rsidRPr="00A900B9">
        <w:rPr>
          <w:b/>
          <w:bCs/>
          <w:color w:val="000000" w:themeColor="text1"/>
        </w:rPr>
        <w:t>Requisitos no Funcionales.</w:t>
      </w:r>
      <w:bookmarkEnd w:id="8"/>
      <w:r w:rsidRPr="00A900B9">
        <w:rPr>
          <w:b/>
          <w:bCs/>
          <w:color w:val="000000" w:themeColor="text1"/>
        </w:rPr>
        <w:t xml:space="preserve"> </w:t>
      </w:r>
    </w:p>
    <w:p w14:paraId="08212FE7" w14:textId="7C376DD5" w:rsidR="00E07375" w:rsidRDefault="00E07375" w:rsidP="00E07375">
      <w:pPr>
        <w:pStyle w:val="APA7setptima"/>
      </w:pPr>
    </w:p>
    <w:p w14:paraId="0DC04C08" w14:textId="77777777" w:rsidR="00105EEC" w:rsidRDefault="00E07375" w:rsidP="00E07375">
      <w:pPr>
        <w:pStyle w:val="APA7setptima"/>
      </w:pPr>
      <w:r w:rsidRPr="005D3B6B">
        <w:rPr>
          <w:b/>
          <w:bCs/>
        </w:rPr>
        <w:t>RNF01: Rendimiento:</w:t>
      </w:r>
      <w:r>
        <w:t xml:space="preserve"> </w:t>
      </w:r>
    </w:p>
    <w:p w14:paraId="757D7811" w14:textId="4C7BCAD0" w:rsidR="00E07375" w:rsidRDefault="00E07375" w:rsidP="00105EEC">
      <w:pPr>
        <w:pStyle w:val="APA7setptima"/>
        <w:numPr>
          <w:ilvl w:val="0"/>
          <w:numId w:val="9"/>
        </w:numPr>
      </w:pPr>
      <w:r>
        <w:t xml:space="preserve">Los reportes deben generarse en menos de 10 segundos. </w:t>
      </w:r>
    </w:p>
    <w:p w14:paraId="44206694" w14:textId="76893C72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La aplicación debe manejar correctamente al menos 500 solicitudes simultáneas sin degradar el tiempo de respuesta por encima de 2 segundos. </w:t>
      </w:r>
    </w:p>
    <w:p w14:paraId="09E0D7CE" w14:textId="35666A80" w:rsidR="00105EEC" w:rsidRDefault="00105EEC" w:rsidP="00105EEC">
      <w:pPr>
        <w:pStyle w:val="APA7setptima"/>
        <w:numPr>
          <w:ilvl w:val="0"/>
          <w:numId w:val="9"/>
        </w:numPr>
      </w:pPr>
      <w:r>
        <w:lastRenderedPageBreak/>
        <w:t xml:space="preserve">Las consultas de inventario deben realizarse normalmente dentro del rango de 1 segundo en condiciones normales. </w:t>
      </w:r>
    </w:p>
    <w:p w14:paraId="351080E6" w14:textId="531F2BB2" w:rsidR="00105EEC" w:rsidRPr="00105EEC" w:rsidRDefault="00105EEC" w:rsidP="00105EEC">
      <w:pPr>
        <w:pStyle w:val="APA7setptima"/>
        <w:ind w:left="1080" w:firstLine="0"/>
        <w:rPr>
          <w:b/>
          <w:bCs/>
        </w:rPr>
      </w:pPr>
      <w:r w:rsidRPr="00105EEC">
        <w:rPr>
          <w:b/>
          <w:bCs/>
        </w:rPr>
        <w:t xml:space="preserve">RNF002: Escalabilidad: </w:t>
      </w:r>
    </w:p>
    <w:p w14:paraId="6DDC2653" w14:textId="2D28D4D7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El sistema debe ser escalable para soportar la integración de funcionalidades futuras (Facturación digital o inteligencia artificial). </w:t>
      </w:r>
    </w:p>
    <w:p w14:paraId="1279F7AD" w14:textId="53A69252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La arquitectura debe permitir agregar más usuarios y módulos sin necesidad de un rediseño completo. </w:t>
      </w:r>
    </w:p>
    <w:p w14:paraId="384839FE" w14:textId="6A068AA2" w:rsidR="00105EEC" w:rsidRPr="00105EEC" w:rsidRDefault="00105EEC" w:rsidP="00105EEC">
      <w:pPr>
        <w:pStyle w:val="APA7setptima"/>
        <w:ind w:left="1080" w:firstLine="0"/>
        <w:rPr>
          <w:b/>
          <w:bCs/>
        </w:rPr>
      </w:pPr>
      <w:r w:rsidRPr="00105EEC">
        <w:rPr>
          <w:b/>
          <w:bCs/>
        </w:rPr>
        <w:t>RNF003: Usabilidad:</w:t>
      </w:r>
    </w:p>
    <w:p w14:paraId="18015E6B" w14:textId="0699FEFC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La interfaz debe ser intuitiva y fácil de usar. Diseño responsivo. </w:t>
      </w:r>
    </w:p>
    <w:p w14:paraId="5CD7AFFC" w14:textId="0D479E73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Los errores y mensajes deben mostrarse de manera comprensible para el usuario. </w:t>
      </w:r>
    </w:p>
    <w:p w14:paraId="0F965A34" w14:textId="3537BA29" w:rsidR="00105EEC" w:rsidRPr="00105EEC" w:rsidRDefault="00105EEC" w:rsidP="00105EEC">
      <w:pPr>
        <w:pStyle w:val="APA7setptima"/>
        <w:ind w:left="1080" w:firstLine="0"/>
        <w:rPr>
          <w:b/>
          <w:bCs/>
        </w:rPr>
      </w:pPr>
      <w:r w:rsidRPr="00105EEC">
        <w:rPr>
          <w:b/>
          <w:bCs/>
        </w:rPr>
        <w:t>RNF004: Confiabilidad:</w:t>
      </w:r>
    </w:p>
    <w:p w14:paraId="35ED74A3" w14:textId="67EBADB1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La tasa de disponibilidad debe estar entre los 99,5% durante horarios laborales. </w:t>
      </w:r>
    </w:p>
    <w:p w14:paraId="369D7B68" w14:textId="6BB9E425" w:rsidR="00105EEC" w:rsidRDefault="00105EEC" w:rsidP="00105EEC">
      <w:pPr>
        <w:pStyle w:val="APA7setptima"/>
        <w:numPr>
          <w:ilvl w:val="0"/>
          <w:numId w:val="9"/>
        </w:numPr>
      </w:pPr>
      <w:r>
        <w:t>La aplicación web debe contar con políticas de recuperación de datos ante fallos, como un respaldo automático cada 24 horas.</w:t>
      </w:r>
    </w:p>
    <w:p w14:paraId="40B17075" w14:textId="77777777" w:rsidR="00105EEC" w:rsidRPr="00105EEC" w:rsidRDefault="00105EEC" w:rsidP="00105EEC">
      <w:pPr>
        <w:pStyle w:val="APA7setptima"/>
        <w:ind w:left="1080" w:firstLine="0"/>
        <w:rPr>
          <w:b/>
          <w:bCs/>
        </w:rPr>
      </w:pPr>
      <w:r w:rsidRPr="00105EEC">
        <w:rPr>
          <w:b/>
          <w:bCs/>
        </w:rPr>
        <w:t>RNF005: Seguridad:</w:t>
      </w:r>
    </w:p>
    <w:p w14:paraId="5572438B" w14:textId="5DB730E6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Implementación de la autenticación de dos factores para usuarios. </w:t>
      </w:r>
    </w:p>
    <w:p w14:paraId="57DBD28D" w14:textId="4CEA9A53" w:rsidR="00105EEC" w:rsidRDefault="00105EEC" w:rsidP="00105EEC">
      <w:pPr>
        <w:pStyle w:val="APA7setptima"/>
        <w:numPr>
          <w:ilvl w:val="0"/>
          <w:numId w:val="9"/>
        </w:numPr>
      </w:pPr>
      <w:r>
        <w:t xml:space="preserve">Encriptación de datos sensibles en tránsito y reposo. </w:t>
      </w:r>
    </w:p>
    <w:p w14:paraId="29176DBA" w14:textId="6B0E1ED4" w:rsidR="00F0380D" w:rsidRPr="00544E12" w:rsidRDefault="00544E12" w:rsidP="00544E12">
      <w:pPr>
        <w:pStyle w:val="APA7setptima"/>
        <w:numPr>
          <w:ilvl w:val="0"/>
          <w:numId w:val="9"/>
        </w:numPr>
      </w:pPr>
      <w:r>
        <w:t xml:space="preserve">Roles y permisos control de acceso basado en roles </w:t>
      </w:r>
      <w:proofErr w:type="gramStart"/>
      <w:r>
        <w:t xml:space="preserve">( </w:t>
      </w:r>
      <w:proofErr w:type="spellStart"/>
      <w:r>
        <w:t>ej</w:t>
      </w:r>
      <w:proofErr w:type="spellEnd"/>
      <w:proofErr w:type="gramEnd"/>
      <w:r>
        <w:t xml:space="preserve"> : administrador, farmacéutico, auxiliar o usuario)</w:t>
      </w:r>
      <w:bookmarkStart w:id="9" w:name="_GoBack"/>
      <w:bookmarkEnd w:id="9"/>
    </w:p>
    <w:p w14:paraId="055BBE6E" w14:textId="7DFB346E" w:rsidR="00105EEC" w:rsidRPr="00105EEC" w:rsidRDefault="00105EEC" w:rsidP="00105EEC">
      <w:pPr>
        <w:pStyle w:val="APA7setptima"/>
        <w:ind w:left="1080" w:firstLine="0"/>
        <w:rPr>
          <w:b/>
          <w:bCs/>
        </w:rPr>
      </w:pPr>
      <w:r w:rsidRPr="00105EEC">
        <w:rPr>
          <w:b/>
          <w:bCs/>
        </w:rPr>
        <w:lastRenderedPageBreak/>
        <w:t>RNF006: Mantenibilidad:</w:t>
      </w:r>
    </w:p>
    <w:p w14:paraId="6EA830C6" w14:textId="5E424C0C" w:rsidR="00E07375" w:rsidRDefault="00105EEC" w:rsidP="00105EEC">
      <w:pPr>
        <w:pStyle w:val="APA7setptima"/>
        <w:numPr>
          <w:ilvl w:val="0"/>
          <w:numId w:val="9"/>
        </w:numPr>
      </w:pPr>
      <w:r>
        <w:t xml:space="preserve">El código debe manejar un estándar para su mayor comprensión y </w:t>
      </w:r>
      <w:r w:rsidR="00913E2A">
        <w:t>actualización para futuras implementaciones.</w:t>
      </w:r>
    </w:p>
    <w:p w14:paraId="41AFEA00" w14:textId="6BB3F443" w:rsidR="00913E2A" w:rsidRDefault="00913E2A" w:rsidP="00105EEC">
      <w:pPr>
        <w:pStyle w:val="APA7setptima"/>
        <w:numPr>
          <w:ilvl w:val="0"/>
          <w:numId w:val="9"/>
        </w:numPr>
      </w:pPr>
      <w:r>
        <w:t xml:space="preserve">Debe manejar el sistema de comentarios dentro de la codificación para mejorar la comprensión del código y detallar las funcionalidades e interacciones. </w:t>
      </w:r>
    </w:p>
    <w:p w14:paraId="71AEA985" w14:textId="755491B3" w:rsidR="00913E2A" w:rsidRPr="00913E2A" w:rsidRDefault="00913E2A" w:rsidP="00913E2A">
      <w:pPr>
        <w:pStyle w:val="APA7setptima"/>
        <w:ind w:left="1080" w:firstLine="0"/>
        <w:rPr>
          <w:b/>
          <w:bCs/>
          <w:lang w:val="es-MX"/>
        </w:rPr>
      </w:pPr>
      <w:r w:rsidRPr="00913E2A">
        <w:rPr>
          <w:b/>
          <w:bCs/>
        </w:rPr>
        <w:t xml:space="preserve">RNF007: </w:t>
      </w:r>
      <w:r w:rsidRPr="00913E2A">
        <w:rPr>
          <w:b/>
          <w:bCs/>
          <w:lang w:val="es-MX"/>
        </w:rPr>
        <w:t>Compatibilidad</w:t>
      </w:r>
      <w:r w:rsidR="00DF2052">
        <w:rPr>
          <w:b/>
          <w:bCs/>
          <w:lang w:val="es-MX"/>
        </w:rPr>
        <w:t>:</w:t>
      </w:r>
    </w:p>
    <w:p w14:paraId="51D69440" w14:textId="41A4F30C" w:rsidR="00913E2A" w:rsidRDefault="00913E2A" w:rsidP="00913E2A">
      <w:pPr>
        <w:pStyle w:val="APA7setptima"/>
        <w:numPr>
          <w:ilvl w:val="0"/>
          <w:numId w:val="9"/>
        </w:numPr>
        <w:rPr>
          <w:lang w:val="es-MX"/>
        </w:rPr>
      </w:pPr>
      <w:r>
        <w:rPr>
          <w:lang w:val="es-MX"/>
        </w:rPr>
        <w:t>La aplicación debe ser compatible con navegadores actuales (Chrome, Firefox, Edge, Opera).</w:t>
      </w:r>
    </w:p>
    <w:p w14:paraId="2FE01640" w14:textId="37FDB158" w:rsidR="00913E2A" w:rsidRPr="00913E2A" w:rsidRDefault="00913E2A" w:rsidP="00913E2A">
      <w:pPr>
        <w:pStyle w:val="APA7setptim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Debe funcionar en sistemas operativos Windows, Linux y </w:t>
      </w:r>
      <w:proofErr w:type="spellStart"/>
      <w:r>
        <w:rPr>
          <w:lang w:val="es-MX"/>
        </w:rPr>
        <w:t>macOs</w:t>
      </w:r>
      <w:proofErr w:type="spellEnd"/>
      <w:r>
        <w:rPr>
          <w:lang w:val="es-MX"/>
        </w:rPr>
        <w:t xml:space="preserve">. </w:t>
      </w:r>
    </w:p>
    <w:p w14:paraId="28C91AF0" w14:textId="77777777" w:rsidR="00105EEC" w:rsidRPr="00E07375" w:rsidRDefault="00105EEC" w:rsidP="00E07375">
      <w:pPr>
        <w:pStyle w:val="APA7setptima"/>
      </w:pPr>
    </w:p>
    <w:sectPr w:rsidR="00105EEC" w:rsidRPr="00E0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A36"/>
    <w:multiLevelType w:val="hybridMultilevel"/>
    <w:tmpl w:val="0C1256FC"/>
    <w:lvl w:ilvl="0" w:tplc="9D8CB18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42F2"/>
    <w:multiLevelType w:val="hybridMultilevel"/>
    <w:tmpl w:val="1D500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3809"/>
    <w:multiLevelType w:val="hybridMultilevel"/>
    <w:tmpl w:val="F85C71D0"/>
    <w:lvl w:ilvl="0" w:tplc="1AC69F8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52529"/>
    <w:multiLevelType w:val="hybridMultilevel"/>
    <w:tmpl w:val="8CEE3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3D10"/>
    <w:multiLevelType w:val="multilevel"/>
    <w:tmpl w:val="A93AB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DD789E"/>
    <w:multiLevelType w:val="hybridMultilevel"/>
    <w:tmpl w:val="31E46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1134"/>
    <w:multiLevelType w:val="hybridMultilevel"/>
    <w:tmpl w:val="7B62D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B9"/>
    <w:rsid w:val="00105EEC"/>
    <w:rsid w:val="001A1A8C"/>
    <w:rsid w:val="001A2CEC"/>
    <w:rsid w:val="001B17C3"/>
    <w:rsid w:val="001E1EC0"/>
    <w:rsid w:val="00280916"/>
    <w:rsid w:val="00335EBC"/>
    <w:rsid w:val="003834BD"/>
    <w:rsid w:val="003F3DE0"/>
    <w:rsid w:val="00412C75"/>
    <w:rsid w:val="00454893"/>
    <w:rsid w:val="004F5E34"/>
    <w:rsid w:val="00544E12"/>
    <w:rsid w:val="005537A9"/>
    <w:rsid w:val="005A6936"/>
    <w:rsid w:val="005D3B6B"/>
    <w:rsid w:val="00673F16"/>
    <w:rsid w:val="006C322D"/>
    <w:rsid w:val="006E0334"/>
    <w:rsid w:val="007617FD"/>
    <w:rsid w:val="007E2703"/>
    <w:rsid w:val="00837561"/>
    <w:rsid w:val="008F2BD5"/>
    <w:rsid w:val="00906304"/>
    <w:rsid w:val="00913E2A"/>
    <w:rsid w:val="00917C1E"/>
    <w:rsid w:val="00956299"/>
    <w:rsid w:val="00A900B9"/>
    <w:rsid w:val="00AD051A"/>
    <w:rsid w:val="00AD787B"/>
    <w:rsid w:val="00B94C17"/>
    <w:rsid w:val="00CD3DAF"/>
    <w:rsid w:val="00CF2099"/>
    <w:rsid w:val="00D13859"/>
    <w:rsid w:val="00D376C4"/>
    <w:rsid w:val="00D81240"/>
    <w:rsid w:val="00DC6F30"/>
    <w:rsid w:val="00DF2052"/>
    <w:rsid w:val="00E07375"/>
    <w:rsid w:val="00EE1E80"/>
    <w:rsid w:val="00F0380D"/>
    <w:rsid w:val="00F901CF"/>
    <w:rsid w:val="00F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E1FF"/>
  <w15:chartTrackingRefBased/>
  <w15:docId w15:val="{C38312C2-A2E0-4A2A-ABE4-4E58741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0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900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0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900B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900B9"/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900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900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900B9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900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00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00B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9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051A"/>
    <w:pPr>
      <w:ind w:left="720"/>
      <w:contextualSpacing/>
    </w:pPr>
  </w:style>
  <w:style w:type="character" w:customStyle="1" w:styleId="APA7setptimaCar">
    <w:name w:val="APA 7setptima Car"/>
    <w:basedOn w:val="Fuentedeprrafopredeter"/>
    <w:link w:val="APA7setptima"/>
    <w:locked/>
    <w:rsid w:val="00AD051A"/>
    <w:rPr>
      <w:rFonts w:ascii="Arial" w:hAnsi="Arial" w:cs="Arial"/>
    </w:rPr>
  </w:style>
  <w:style w:type="paragraph" w:customStyle="1" w:styleId="APA7setptima">
    <w:name w:val="APA 7setptima"/>
    <w:basedOn w:val="Normal"/>
    <w:link w:val="APA7setptimaCar"/>
    <w:qFormat/>
    <w:rsid w:val="00AD051A"/>
    <w:pPr>
      <w:widowControl/>
      <w:autoSpaceDE/>
      <w:autoSpaceDN/>
      <w:spacing w:after="160" w:line="480" w:lineRule="auto"/>
      <w:ind w:firstLine="720"/>
    </w:pPr>
    <w:rPr>
      <w:rFonts w:ascii="Arial" w:eastAsiaTheme="minorHAnsi" w:hAnsi="Arial" w:cs="Arial"/>
      <w:kern w:val="2"/>
      <w:lang w:val="es-CO"/>
      <w14:ligatures w14:val="standardContextual"/>
    </w:rPr>
  </w:style>
  <w:style w:type="paragraph" w:styleId="Sinespaciado">
    <w:name w:val="No Spacing"/>
    <w:uiPriority w:val="1"/>
    <w:qFormat/>
    <w:rsid w:val="007617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6EAB-9BEA-4C29-B319-8019A35D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1764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robles</dc:creator>
  <cp:keywords/>
  <dc:description/>
  <cp:lastModifiedBy>servitroniccel</cp:lastModifiedBy>
  <cp:revision>2</cp:revision>
  <dcterms:created xsi:type="dcterms:W3CDTF">2025-03-26T19:10:00Z</dcterms:created>
  <dcterms:modified xsi:type="dcterms:W3CDTF">2025-03-26T19:10:00Z</dcterms:modified>
</cp:coreProperties>
</file>