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spacing w:line="331.2" w:lineRule="auto"/>
        <w:contextualSpacing w:val="0"/>
        <w:jc w:val="center"/>
        <w:rPr/>
      </w:pPr>
      <w:bookmarkStart w:colFirst="0" w:colLast="0" w:name="_v4wqcdjp5e7y" w:id="0"/>
      <w:bookmarkEnd w:id="0"/>
      <w:r w:rsidDel="00000000" w:rsidR="00000000" w:rsidRPr="00000000">
        <w:rPr>
          <w:rtl w:val="0"/>
        </w:rPr>
        <w:t xml:space="preserve">Compte rendu de réunion (21/03)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Présents : Melissa, Nicolas, Alexandre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Au niveau de la création de phrase 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Afficher uniquement les gloses reliées au mot ambigu qu'on a sélectionné si elles existent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Pouvoir rajouter des gloses sur un MA. Deux gloses de base avec possibilité d'en ajouter et de les retirer.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Gagner de la place en mettant sur la même ligne chaque MA + ses gloses + bouton ajout/suppr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Au niveau du jeu 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Afficher uniquement les gloses reliées aux mots ambigus présent dans la phrase.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Faire le calcul des poins et l'afficher.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Pouvoir rajouter de nouvelle glose.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Après une partie ce n'est pas la bonne phrase affiché, à corriger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