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E89" w:rsidRDefault="007A2E89" w:rsidP="007A2E89">
      <w:pPr>
        <w:rPr>
          <w:lang w:eastAsia="ru-RU"/>
        </w:rPr>
      </w:pPr>
      <w:r>
        <w:t>СП 45.13330.2012 Земляные сооружения, основания и фундаменты. Актуализированная редакция СНиП 3.02.01-87</w:t>
      </w:r>
    </w:p>
    <w:p w:rsidR="007A2E89" w:rsidRDefault="007A2E8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color w:val="2D2D2D"/>
          <w:spacing w:val="2"/>
          <w:sz w:val="21"/>
          <w:szCs w:val="21"/>
        </w:rPr>
        <w:br/>
        <w:t>СП 45.13330.2012</w:t>
      </w:r>
      <w:r>
        <w:rPr>
          <w:rFonts w:ascii="Arial" w:hAnsi="Arial" w:cs="Arial"/>
          <w:color w:val="2D2D2D"/>
          <w:spacing w:val="2"/>
          <w:sz w:val="21"/>
          <w:szCs w:val="21"/>
        </w:rPr>
        <w:br/>
      </w:r>
    </w:p>
    <w:p w:rsidR="007A2E89" w:rsidRDefault="007A2E89" w:rsidP="007A2E89">
      <w:pPr>
        <w:pStyle w:val="headertext"/>
        <w:shd w:val="clear" w:color="auto" w:fill="FFFFFF"/>
        <w:spacing w:before="0" w:beforeAutospacing="0" w:after="0" w:afterAutospacing="0" w:line="288" w:lineRule="atLeast"/>
        <w:jc w:val="center"/>
        <w:textAlignment w:val="baseline"/>
        <w:rPr>
          <w:rFonts w:ascii="Arial" w:hAnsi="Arial" w:cs="Arial"/>
          <w:color w:val="3C3C3C"/>
          <w:spacing w:val="2"/>
          <w:sz w:val="31"/>
          <w:szCs w:val="31"/>
        </w:rPr>
      </w:pPr>
      <w:r>
        <w:rPr>
          <w:rFonts w:ascii="Arial" w:hAnsi="Arial" w:cs="Arial"/>
          <w:color w:val="3C3C3C"/>
          <w:spacing w:val="2"/>
          <w:sz w:val="31"/>
          <w:szCs w:val="31"/>
        </w:rPr>
        <w:t>СВОД ПРАВИЛ</w:t>
      </w:r>
    </w:p>
    <w:p w:rsidR="007A2E89" w:rsidRDefault="007A2E89" w:rsidP="007A2E89">
      <w:pPr>
        <w:pStyle w:val="headertext"/>
        <w:shd w:val="clear" w:color="auto" w:fill="FFFFFF"/>
        <w:spacing w:before="0" w:beforeAutospacing="0" w:after="0" w:afterAutospacing="0" w:line="288" w:lineRule="atLeast"/>
        <w:jc w:val="center"/>
        <w:textAlignment w:val="baseline"/>
        <w:rPr>
          <w:rFonts w:ascii="Arial" w:hAnsi="Arial" w:cs="Arial"/>
          <w:color w:val="3C3C3C"/>
          <w:spacing w:val="2"/>
          <w:sz w:val="31"/>
          <w:szCs w:val="31"/>
        </w:rPr>
      </w:pPr>
      <w:r>
        <w:rPr>
          <w:rFonts w:ascii="Arial" w:hAnsi="Arial" w:cs="Arial"/>
          <w:color w:val="3C3C3C"/>
          <w:spacing w:val="2"/>
          <w:sz w:val="31"/>
          <w:szCs w:val="31"/>
        </w:rPr>
        <w:t>ЗЕМЛЯНЫЕ СООРУЖЕНИЯ, ОСНОВАНИЯ И ФУНДАМЕНТЫ</w:t>
      </w:r>
    </w:p>
    <w:p w:rsidR="007A2E89" w:rsidRDefault="007A2E89" w:rsidP="007A2E89">
      <w:pPr>
        <w:pStyle w:val="headertext"/>
        <w:shd w:val="clear" w:color="auto" w:fill="FFFFFF"/>
        <w:spacing w:before="0" w:beforeAutospacing="0" w:after="0" w:afterAutospacing="0" w:line="288" w:lineRule="atLeast"/>
        <w:jc w:val="center"/>
        <w:textAlignment w:val="baseline"/>
        <w:rPr>
          <w:rFonts w:ascii="Arial" w:hAnsi="Arial" w:cs="Arial"/>
          <w:color w:val="3C3C3C"/>
          <w:spacing w:val="2"/>
          <w:sz w:val="31"/>
          <w:szCs w:val="31"/>
        </w:rPr>
      </w:pPr>
      <w:r>
        <w:rPr>
          <w:rFonts w:ascii="Arial" w:hAnsi="Arial" w:cs="Arial"/>
          <w:color w:val="3C3C3C"/>
          <w:spacing w:val="2"/>
          <w:sz w:val="31"/>
          <w:szCs w:val="31"/>
        </w:rPr>
        <w:t>Earthworks, Grounds and Footings</w:t>
      </w:r>
    </w:p>
    <w:p w:rsidR="007A2E89" w:rsidRDefault="007A2E89" w:rsidP="007A2E89">
      <w:pPr>
        <w:pStyle w:val="headertext"/>
        <w:shd w:val="clear" w:color="auto" w:fill="FFFFFF"/>
        <w:spacing w:before="0" w:beforeAutospacing="0" w:after="0" w:afterAutospacing="0" w:line="288" w:lineRule="atLeast"/>
        <w:jc w:val="center"/>
        <w:textAlignment w:val="baseline"/>
        <w:rPr>
          <w:rFonts w:ascii="Arial" w:hAnsi="Arial" w:cs="Arial"/>
          <w:color w:val="3C3C3C"/>
          <w:spacing w:val="2"/>
          <w:sz w:val="31"/>
          <w:szCs w:val="31"/>
        </w:rPr>
      </w:pPr>
      <w:r>
        <w:rPr>
          <w:rFonts w:ascii="Arial" w:hAnsi="Arial" w:cs="Arial"/>
          <w:color w:val="3C3C3C"/>
          <w:spacing w:val="2"/>
          <w:sz w:val="31"/>
          <w:szCs w:val="31"/>
        </w:rPr>
        <w:t>Актуализированная редакция</w:t>
      </w:r>
      <w:r>
        <w:rPr>
          <w:rFonts w:ascii="Arial" w:hAnsi="Arial" w:cs="Arial"/>
          <w:color w:val="3C3C3C"/>
          <w:spacing w:val="2"/>
          <w:sz w:val="31"/>
          <w:szCs w:val="31"/>
        </w:rPr>
        <w:br/>
      </w:r>
      <w:r w:rsidRPr="007A2E89">
        <w:rPr>
          <w:rFonts w:ascii="Arial" w:hAnsi="Arial" w:cs="Arial"/>
          <w:color w:val="3C3C3C"/>
          <w:spacing w:val="2"/>
          <w:sz w:val="31"/>
          <w:szCs w:val="31"/>
        </w:rPr>
        <w:t>СНиП 3.02.01-87</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____________________________________________________________________</w:t>
      </w:r>
      <w:r>
        <w:rPr>
          <w:rFonts w:ascii="Arial" w:hAnsi="Arial" w:cs="Arial"/>
          <w:color w:val="2D2D2D"/>
          <w:spacing w:val="2"/>
          <w:sz w:val="21"/>
          <w:szCs w:val="21"/>
        </w:rPr>
        <w:br/>
        <w:t>Текст Сравнения СП 45.13330.2012 с </w:t>
      </w:r>
      <w:r w:rsidRPr="007A2E89">
        <w:rPr>
          <w:rFonts w:ascii="Arial" w:hAnsi="Arial" w:cs="Arial"/>
          <w:color w:val="2D2D2D"/>
          <w:spacing w:val="2"/>
          <w:sz w:val="21"/>
          <w:szCs w:val="21"/>
        </w:rPr>
        <w:t>СП 45.13330.2017</w:t>
      </w:r>
      <w:r>
        <w:rPr>
          <w:rFonts w:ascii="Arial" w:hAnsi="Arial" w:cs="Arial"/>
          <w:color w:val="2D2D2D"/>
          <w:spacing w:val="2"/>
          <w:sz w:val="21"/>
          <w:szCs w:val="21"/>
        </w:rPr>
        <w:t> см. п</w:t>
      </w:r>
      <w:bookmarkStart w:id="0" w:name="_GoBack"/>
      <w:bookmarkEnd w:id="0"/>
      <w:r>
        <w:rPr>
          <w:rFonts w:ascii="Arial" w:hAnsi="Arial" w:cs="Arial"/>
          <w:color w:val="2D2D2D"/>
          <w:spacing w:val="2"/>
          <w:sz w:val="21"/>
          <w:szCs w:val="21"/>
        </w:rPr>
        <w:t>о </w:t>
      </w:r>
      <w:r w:rsidRPr="007A2E89">
        <w:rPr>
          <w:rFonts w:ascii="Arial" w:hAnsi="Arial" w:cs="Arial"/>
          <w:color w:val="2D2D2D"/>
          <w:spacing w:val="2"/>
          <w:sz w:val="21"/>
          <w:szCs w:val="21"/>
        </w:rPr>
        <w:t>ссылке</w:t>
      </w:r>
      <w:r>
        <w:rPr>
          <w:rFonts w:ascii="Arial" w:hAnsi="Arial" w:cs="Arial"/>
          <w:color w:val="2D2D2D"/>
          <w:spacing w:val="2"/>
          <w:sz w:val="21"/>
          <w:szCs w:val="21"/>
        </w:rPr>
        <w:t>;</w:t>
      </w:r>
      <w:r>
        <w:rPr>
          <w:rFonts w:ascii="Arial" w:hAnsi="Arial" w:cs="Arial"/>
          <w:color w:val="2D2D2D"/>
          <w:spacing w:val="2"/>
          <w:sz w:val="21"/>
          <w:szCs w:val="21"/>
        </w:rPr>
        <w:br/>
        <w:t>Текст Сравнения СП 45.13330.2012 со </w:t>
      </w:r>
      <w:r w:rsidRPr="007A2E89">
        <w:rPr>
          <w:rFonts w:ascii="Arial" w:hAnsi="Arial" w:cs="Arial"/>
          <w:color w:val="2D2D2D"/>
          <w:spacing w:val="2"/>
          <w:sz w:val="21"/>
          <w:szCs w:val="21"/>
        </w:rPr>
        <w:t>СНиП 3.02.01-87</w:t>
      </w:r>
      <w:r>
        <w:rPr>
          <w:rFonts w:ascii="Arial" w:hAnsi="Arial" w:cs="Arial"/>
          <w:color w:val="2D2D2D"/>
          <w:spacing w:val="2"/>
          <w:sz w:val="21"/>
          <w:szCs w:val="21"/>
        </w:rPr>
        <w:t> см. по </w:t>
      </w:r>
      <w:r w:rsidRPr="007A2E89">
        <w:rPr>
          <w:rFonts w:ascii="Arial" w:hAnsi="Arial" w:cs="Arial"/>
          <w:color w:val="2D2D2D"/>
          <w:spacing w:val="2"/>
          <w:sz w:val="21"/>
          <w:szCs w:val="21"/>
        </w:rPr>
        <w:t>ссылке</w:t>
      </w:r>
      <w:r>
        <w:rPr>
          <w:rFonts w:ascii="Arial" w:hAnsi="Arial" w:cs="Arial"/>
          <w:color w:val="2D2D2D"/>
          <w:spacing w:val="2"/>
          <w:sz w:val="21"/>
          <w:szCs w:val="21"/>
        </w:rPr>
        <w:t>.</w:t>
      </w:r>
      <w:r>
        <w:rPr>
          <w:rFonts w:ascii="Arial" w:hAnsi="Arial" w:cs="Arial"/>
          <w:color w:val="2D2D2D"/>
          <w:spacing w:val="2"/>
          <w:sz w:val="21"/>
          <w:szCs w:val="21"/>
        </w:rPr>
        <w:br/>
        <w:t>- Примечание изготовителя базы данных.</w:t>
      </w:r>
      <w:r>
        <w:rPr>
          <w:rFonts w:ascii="Arial" w:hAnsi="Arial" w:cs="Arial"/>
          <w:color w:val="2D2D2D"/>
          <w:spacing w:val="2"/>
          <w:sz w:val="21"/>
          <w:szCs w:val="21"/>
        </w:rPr>
        <w:br/>
        <w:t>____________________________________________________________________</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ОКС 93.020</w:t>
      </w:r>
    </w:p>
    <w:p w:rsidR="007A2E89" w:rsidRDefault="007A2E8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color w:val="2D2D2D"/>
          <w:spacing w:val="2"/>
          <w:sz w:val="21"/>
          <w:szCs w:val="21"/>
        </w:rPr>
        <w:t>Дата введения 2013-01-01</w:t>
      </w:r>
    </w:p>
    <w:p w:rsidR="007A2E89" w:rsidRDefault="007A2E89" w:rsidP="007A2E89">
      <w:pPr>
        <w:pStyle w:val="headertext"/>
        <w:shd w:val="clear" w:color="auto" w:fill="FFFFFF"/>
        <w:spacing w:before="0" w:beforeAutospacing="0" w:after="0" w:afterAutospacing="0" w:line="288" w:lineRule="atLeast"/>
        <w:jc w:val="center"/>
        <w:textAlignment w:val="baseline"/>
        <w:rPr>
          <w:rFonts w:ascii="Arial" w:hAnsi="Arial" w:cs="Arial"/>
          <w:color w:val="3C3C3C"/>
          <w:spacing w:val="2"/>
          <w:sz w:val="31"/>
          <w:szCs w:val="31"/>
        </w:rPr>
      </w:pPr>
      <w:r>
        <w:rPr>
          <w:rFonts w:ascii="Arial" w:hAnsi="Arial" w:cs="Arial"/>
          <w:color w:val="3C3C3C"/>
          <w:spacing w:val="2"/>
          <w:sz w:val="31"/>
          <w:szCs w:val="31"/>
        </w:rPr>
        <w:t>     </w:t>
      </w:r>
      <w:r>
        <w:rPr>
          <w:rFonts w:ascii="Arial" w:hAnsi="Arial" w:cs="Arial"/>
          <w:color w:val="3C3C3C"/>
          <w:spacing w:val="2"/>
          <w:sz w:val="31"/>
          <w:szCs w:val="31"/>
        </w:rPr>
        <w:br/>
        <w:t>Предисловие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Цели и принципы стандартизации в Российской Федерации установлены </w:t>
      </w:r>
      <w:r w:rsidRPr="007A2E89">
        <w:rPr>
          <w:rFonts w:ascii="Arial" w:hAnsi="Arial" w:cs="Arial"/>
          <w:color w:val="2D2D2D"/>
          <w:spacing w:val="2"/>
          <w:sz w:val="21"/>
          <w:szCs w:val="21"/>
        </w:rPr>
        <w:t>Федеральным законом от 27 декабря 2002 г. N 184-ФЗ "О техническом регулировании"</w:t>
      </w:r>
      <w:r>
        <w:rPr>
          <w:rFonts w:ascii="Arial" w:hAnsi="Arial" w:cs="Arial"/>
          <w:color w:val="2D2D2D"/>
          <w:spacing w:val="2"/>
          <w:sz w:val="21"/>
          <w:szCs w:val="21"/>
        </w:rPr>
        <w:t>, а правила разработки - </w:t>
      </w:r>
      <w:r w:rsidRPr="007A2E89">
        <w:rPr>
          <w:rFonts w:ascii="Arial" w:hAnsi="Arial" w:cs="Arial"/>
          <w:color w:val="2D2D2D"/>
          <w:spacing w:val="2"/>
          <w:sz w:val="21"/>
          <w:szCs w:val="21"/>
        </w:rPr>
        <w:t>постановлением Правительства Российской Федерации от 19 ноября 2008 г. N 858 "О порядке разработки и утверждения сводов правил"</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b/>
          <w:bCs/>
          <w:color w:val="2D2D2D"/>
          <w:spacing w:val="2"/>
          <w:sz w:val="21"/>
          <w:szCs w:val="21"/>
        </w:rPr>
        <w:t>Сведения о своде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 ИСПОЛНИТЕЛИ - Научно-исследовательский, проектно-изыскательский и конструкторско-технологический институт оснований и подземных сооружений им.Н.М.Герсеванова (НИИОСП) - институт ОАО "НИЦ "Строительство"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2. ВНЕСЕН Техническим комитетом по стандартизации ТК 465 "Строительство"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 ПОДГОТОВЛЕН к утверждению Департаментом архитектуры, строительства и градостроительной политики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 УТВЕРЖДЕН </w:t>
      </w:r>
      <w:r w:rsidRPr="007A2E89">
        <w:rPr>
          <w:rFonts w:ascii="Arial" w:hAnsi="Arial" w:cs="Arial"/>
          <w:color w:val="2D2D2D"/>
          <w:spacing w:val="2"/>
          <w:sz w:val="21"/>
          <w:szCs w:val="21"/>
        </w:rPr>
        <w:t>приказом Министерства регионального развития Российской Федерации (Минрегион России) 29 декабря 2011 г. N 635/2</w:t>
      </w:r>
      <w:r>
        <w:rPr>
          <w:rFonts w:ascii="Arial" w:hAnsi="Arial" w:cs="Arial"/>
          <w:color w:val="2D2D2D"/>
          <w:spacing w:val="2"/>
          <w:sz w:val="21"/>
          <w:szCs w:val="21"/>
        </w:rPr>
        <w:t> и введен в действие с 01 января 2013 г.</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 ЗАРЕГИСТРИРОВАН Федеральным агентством по техническому регулированию и метрологии (Росстандарт). Пересмотр 45.13330.2010 "СНиП 3.02.01-87 Земляные сооружения, основания и фундаменты"</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br/>
      </w:r>
      <w:r>
        <w:rPr>
          <w:rFonts w:ascii="Arial" w:hAnsi="Arial" w:cs="Arial"/>
          <w:i/>
          <w:iCs/>
          <w:color w:val="2D2D2D"/>
          <w:spacing w:val="2"/>
          <w:sz w:val="21"/>
          <w:szCs w:val="21"/>
        </w:rPr>
        <w:t>Информация об изменениях к настоящему своду правил публикуется в ежегодно издаваемом информационном указателе "Национальные стандарты", а текст изменений и поправок - в ежемесячно издаваемых информационных указателях "Национальные стандарты". В случае пересмотра (замены) или отмены настоящего свода правил соответствующее уведомление будет опубликовано в ежемесячно издаваемом информационном указателе "Национальные стандарты". Соответствующая информация, уведомление и тексты размещаются также в информационной системе общего пользования - на официальном сайте разработчика (Минрегион России) в сети Интернет</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headertext"/>
        <w:shd w:val="clear" w:color="auto" w:fill="FFFFFF"/>
        <w:spacing w:before="150" w:beforeAutospacing="0" w:after="75" w:afterAutospacing="0" w:line="288" w:lineRule="atLeast"/>
        <w:jc w:val="center"/>
        <w:textAlignment w:val="baseline"/>
        <w:rPr>
          <w:rFonts w:ascii="Arial" w:hAnsi="Arial" w:cs="Arial"/>
          <w:color w:val="3C3C3C"/>
          <w:spacing w:val="2"/>
          <w:sz w:val="31"/>
          <w:szCs w:val="31"/>
        </w:rPr>
      </w:pPr>
      <w:r>
        <w:rPr>
          <w:rFonts w:ascii="Arial" w:hAnsi="Arial" w:cs="Arial"/>
          <w:color w:val="3C3C3C"/>
          <w:spacing w:val="2"/>
          <w:sz w:val="31"/>
          <w:szCs w:val="31"/>
        </w:rPr>
        <w:t>Введение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Настоящий свод правил содержит указания по производству и оценке соответствия земляных работ, устройству оснований и фундаментов при строительстве новых, реконструкции зданий и сооружений. Свод правил разработан в развитие </w:t>
      </w:r>
      <w:r w:rsidRPr="007A2E89">
        <w:rPr>
          <w:rFonts w:ascii="Arial" w:hAnsi="Arial" w:cs="Arial"/>
          <w:color w:val="2D2D2D"/>
          <w:spacing w:val="2"/>
          <w:sz w:val="21"/>
          <w:szCs w:val="21"/>
        </w:rPr>
        <w:t>СП 22.13330</w:t>
      </w:r>
      <w:r>
        <w:rPr>
          <w:rFonts w:ascii="Arial" w:hAnsi="Arial" w:cs="Arial"/>
          <w:color w:val="2D2D2D"/>
          <w:spacing w:val="2"/>
          <w:sz w:val="21"/>
          <w:szCs w:val="21"/>
        </w:rPr>
        <w:t> и </w:t>
      </w:r>
      <w:r w:rsidRPr="007A2E89">
        <w:rPr>
          <w:rFonts w:ascii="Arial" w:hAnsi="Arial" w:cs="Arial"/>
          <w:color w:val="2D2D2D"/>
          <w:spacing w:val="2"/>
          <w:sz w:val="21"/>
          <w:szCs w:val="21"/>
        </w:rPr>
        <w:t>СП 24.13330</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Актуализация и гармонизация СНиП проводилась на основе выполненных за последние годы научных исследований в области фундаментостроения, отечественного и зарубежного опыта применения прогрессивных технологий строительного производства и новых средств механизации строительно-монтажных работ, новых строительных материалов.</w:t>
      </w:r>
      <w:r>
        <w:rPr>
          <w:rFonts w:ascii="Arial" w:hAnsi="Arial" w:cs="Arial"/>
          <w:color w:val="2D2D2D"/>
          <w:spacing w:val="2"/>
          <w:sz w:val="21"/>
          <w:szCs w:val="21"/>
        </w:rPr>
        <w:br/>
      </w:r>
      <w:r>
        <w:rPr>
          <w:rFonts w:ascii="Arial" w:hAnsi="Arial" w:cs="Arial"/>
          <w:color w:val="2D2D2D"/>
          <w:spacing w:val="2"/>
          <w:sz w:val="21"/>
          <w:szCs w:val="21"/>
        </w:rPr>
        <w:br/>
        <w:t>Актуализация </w:t>
      </w:r>
      <w:r w:rsidRPr="007A2E89">
        <w:rPr>
          <w:rFonts w:ascii="Arial" w:hAnsi="Arial" w:cs="Arial"/>
          <w:color w:val="2D2D2D"/>
          <w:spacing w:val="2"/>
          <w:sz w:val="21"/>
          <w:szCs w:val="21"/>
        </w:rPr>
        <w:t>СНиП 3.02.01-87</w:t>
      </w:r>
      <w:r>
        <w:rPr>
          <w:rFonts w:ascii="Arial" w:hAnsi="Arial" w:cs="Arial"/>
          <w:color w:val="2D2D2D"/>
          <w:spacing w:val="2"/>
          <w:sz w:val="21"/>
          <w:szCs w:val="21"/>
        </w:rPr>
        <w:t> выполнена НИИОСП им.Н.М.Герсеванова - институтом ОАО "НИЦ "Строительство" (д-р техн. наук В.П.Петрухин, канд. техн. наук О.А.Шулятьев - руководители темы; доктора техн. наук: Б.В.Бахолдин, П.А.Коновалов, Н.С.Никифорова, В.И.Шейнин; кандидаты техн. наук: В.А.Барвашов, В.Г.Буданов, Х.А.Джантимиров, A.M.Дзагов, Ф.Ф.Зехниев, М.Н.Ибрагимов, В.К.Когай, И.В.Колыбин, В.Н.Корольков, Г.И.Макаров, С.А.Рытов, А.Н.Скачко, П.И.Ястребов; инженеры: А.Б.Мещанский, О.А.Мозгачева).</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 Область применения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Настоящий свод правил распространяется на производство и приемку: земляных работ, устройство оснований и фундаментов при строительстве новых, реконструкции и расширении зданий и сооружений.</w:t>
      </w:r>
      <w:r>
        <w:rPr>
          <w:rFonts w:ascii="Arial" w:hAnsi="Arial" w:cs="Arial"/>
          <w:color w:val="2D2D2D"/>
          <w:spacing w:val="2"/>
          <w:sz w:val="21"/>
          <w:szCs w:val="21"/>
        </w:rPr>
        <w:br/>
      </w:r>
      <w:r>
        <w:rPr>
          <w:rFonts w:ascii="Arial" w:hAnsi="Arial" w:cs="Arial"/>
          <w:color w:val="2D2D2D"/>
          <w:spacing w:val="2"/>
          <w:sz w:val="21"/>
          <w:szCs w:val="21"/>
        </w:rPr>
        <w:br/>
        <w:t>Примечание - Далее вместо термина "здания и сооружения" используется термин "сооружения", в число которых входят также подземные сооружения.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Настоящие правила следует соблюдать при устройстве земляных сооружений, оснований и фундаментов, составлении проектов производства работ (ППР) и организации строительства (ПОС).</w:t>
      </w:r>
      <w:r>
        <w:rPr>
          <w:rFonts w:ascii="Arial" w:hAnsi="Arial" w:cs="Arial"/>
          <w:color w:val="2D2D2D"/>
          <w:spacing w:val="2"/>
          <w:sz w:val="21"/>
          <w:szCs w:val="21"/>
        </w:rPr>
        <w:br/>
      </w:r>
      <w:r>
        <w:rPr>
          <w:rFonts w:ascii="Arial" w:hAnsi="Arial" w:cs="Arial"/>
          <w:color w:val="2D2D2D"/>
          <w:spacing w:val="2"/>
          <w:sz w:val="21"/>
          <w:szCs w:val="21"/>
        </w:rPr>
        <w:br/>
        <w:t>При производстве земляных работ, устройстве оснований и фундаментов гидротехнических сооружений, сооружений водного транспорта, мелиоративных систем, магистральных трубопроводов, автомобильных и железных дорог и аэродромов, линий связи и электропередачи, а также кабельных линий другого назначения, кроме требований настоящих правил, следует выполнять требования соответствующих сводов правил, учитывающих специфику возведения этих сооружений.</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2. Нормативные ссылки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В настоящем своде правил использованы ссылки на следующие нормативные документы:</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22.13330.2011</w:t>
      </w:r>
      <w:r>
        <w:rPr>
          <w:rFonts w:ascii="Arial" w:hAnsi="Arial" w:cs="Arial"/>
          <w:color w:val="2D2D2D"/>
          <w:spacing w:val="2"/>
          <w:sz w:val="21"/>
          <w:szCs w:val="21"/>
        </w:rPr>
        <w:t> "СНиП 2.02.01-83* Основания зданий и сооружений"</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24.13330.2011</w:t>
      </w:r>
      <w:r>
        <w:rPr>
          <w:rFonts w:ascii="Arial" w:hAnsi="Arial" w:cs="Arial"/>
          <w:color w:val="2D2D2D"/>
          <w:spacing w:val="2"/>
          <w:sz w:val="21"/>
          <w:szCs w:val="21"/>
        </w:rPr>
        <w:t> "СНиП 2.02.03-85 Свайные фундаменты"</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 СП 28.13330.2012</w:t>
      </w:r>
      <w:r>
        <w:rPr>
          <w:rFonts w:ascii="Arial" w:hAnsi="Arial" w:cs="Arial"/>
          <w:color w:val="2D2D2D"/>
          <w:spacing w:val="2"/>
          <w:sz w:val="21"/>
          <w:szCs w:val="21"/>
        </w:rPr>
        <w:t> "СНиП 2.03.11-85 Защита строительных конструкций от коррозии"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34.13330.2012</w:t>
      </w:r>
      <w:r>
        <w:rPr>
          <w:rFonts w:ascii="Arial" w:hAnsi="Arial" w:cs="Arial"/>
          <w:color w:val="2D2D2D"/>
          <w:spacing w:val="2"/>
          <w:sz w:val="21"/>
          <w:szCs w:val="21"/>
        </w:rPr>
        <w:t> "СНиП 2.05.02-85* Автомобильные дороги"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sidRPr="007A2E89">
        <w:rPr>
          <w:rFonts w:ascii="Arial" w:hAnsi="Arial" w:cs="Arial"/>
          <w:color w:val="2D2D2D"/>
          <w:spacing w:val="2"/>
          <w:sz w:val="21"/>
          <w:szCs w:val="21"/>
        </w:rPr>
        <w:t>СП 39.13330.2012</w:t>
      </w:r>
      <w:r>
        <w:rPr>
          <w:rFonts w:ascii="Arial" w:hAnsi="Arial" w:cs="Arial"/>
          <w:color w:val="2D2D2D"/>
          <w:spacing w:val="2"/>
          <w:sz w:val="21"/>
          <w:szCs w:val="21"/>
        </w:rPr>
        <w:t> "СНиП 2.06.05-84* Плотины из грунтовых материалов"</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47.13330.2012</w:t>
      </w:r>
      <w:r>
        <w:rPr>
          <w:rFonts w:ascii="Arial" w:hAnsi="Arial" w:cs="Arial"/>
          <w:color w:val="2D2D2D"/>
          <w:spacing w:val="2"/>
          <w:sz w:val="21"/>
          <w:szCs w:val="21"/>
        </w:rPr>
        <w:t> "СНиП 11-02-96 Инженерные изыскания для строительства"</w:t>
      </w:r>
      <w:r>
        <w:rPr>
          <w:rFonts w:ascii="Arial" w:hAnsi="Arial" w:cs="Arial"/>
          <w:color w:val="2D2D2D"/>
          <w:spacing w:val="2"/>
          <w:sz w:val="21"/>
          <w:szCs w:val="21"/>
        </w:rPr>
        <w:br/>
      </w:r>
      <w:r>
        <w:rPr>
          <w:rFonts w:ascii="Arial" w:hAnsi="Arial" w:cs="Arial"/>
          <w:color w:val="2D2D2D"/>
          <w:spacing w:val="2"/>
          <w:sz w:val="21"/>
          <w:szCs w:val="21"/>
        </w:rPr>
        <w:br/>
        <w:t>СП 48.13330.2012* "СНиП 12-01-2004 Организация строительства"</w:t>
      </w:r>
      <w:r>
        <w:rPr>
          <w:rFonts w:ascii="Arial" w:hAnsi="Arial" w:cs="Arial"/>
          <w:color w:val="2D2D2D"/>
          <w:spacing w:val="2"/>
          <w:sz w:val="21"/>
          <w:szCs w:val="21"/>
        </w:rPr>
        <w:br/>
        <w:t>________________</w:t>
      </w:r>
      <w:r>
        <w:rPr>
          <w:rFonts w:ascii="Arial" w:hAnsi="Arial" w:cs="Arial"/>
          <w:color w:val="2D2D2D"/>
          <w:spacing w:val="2"/>
          <w:sz w:val="21"/>
          <w:szCs w:val="21"/>
        </w:rPr>
        <w:br/>
        <w:t>* На территории Российской Федерации действует </w:t>
      </w:r>
      <w:r w:rsidRPr="007A2E89">
        <w:rPr>
          <w:rFonts w:ascii="Arial" w:hAnsi="Arial" w:cs="Arial"/>
          <w:color w:val="2D2D2D"/>
          <w:spacing w:val="2"/>
          <w:sz w:val="21"/>
          <w:szCs w:val="21"/>
        </w:rPr>
        <w:t>СП 48.13330.2011</w:t>
      </w:r>
      <w:r>
        <w:rPr>
          <w:rFonts w:ascii="Arial" w:hAnsi="Arial" w:cs="Arial"/>
          <w:color w:val="2D2D2D"/>
          <w:spacing w:val="2"/>
          <w:sz w:val="21"/>
          <w:szCs w:val="21"/>
        </w:rPr>
        <w:t>, здесь и далее по тексту.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70.13330.2012</w:t>
      </w:r>
      <w:r>
        <w:rPr>
          <w:rFonts w:ascii="Arial" w:hAnsi="Arial" w:cs="Arial"/>
          <w:color w:val="2D2D2D"/>
          <w:spacing w:val="2"/>
          <w:sz w:val="21"/>
          <w:szCs w:val="21"/>
        </w:rPr>
        <w:t> "СНиП 3.03.01-87 Несущие и ограждающие конструкции"</w:t>
      </w:r>
      <w:r>
        <w:rPr>
          <w:rFonts w:ascii="Arial" w:hAnsi="Arial" w:cs="Arial"/>
          <w:color w:val="2D2D2D"/>
          <w:spacing w:val="2"/>
          <w:sz w:val="21"/>
          <w:szCs w:val="21"/>
        </w:rPr>
        <w:br/>
      </w:r>
      <w:r>
        <w:rPr>
          <w:rFonts w:ascii="Arial" w:hAnsi="Arial" w:cs="Arial"/>
          <w:color w:val="2D2D2D"/>
          <w:spacing w:val="2"/>
          <w:sz w:val="21"/>
          <w:szCs w:val="21"/>
        </w:rPr>
        <w:br/>
        <w:t>СП 71.13330.2012</w:t>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14" name="AutoShape 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F8A8C" id="AutoShape 1"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GqlCAt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"СНиП 3.04.01-87 Изоляционные и отделочные покрытия"</w:t>
      </w:r>
      <w:r>
        <w:rPr>
          <w:rFonts w:ascii="Arial" w:hAnsi="Arial" w:cs="Arial"/>
          <w:color w:val="2D2D2D"/>
          <w:spacing w:val="2"/>
          <w:sz w:val="21"/>
          <w:szCs w:val="21"/>
        </w:rPr>
        <w:br/>
        <w:t>_________________</w:t>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13" name="AutoShape 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0C369" id="AutoShape 2"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aDtVwMAAG8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LQpoO1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В настоящее время официальная информация об опубликовании отсутствует, здесь и далее по тексту.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t>СП 75.13330.2012</w:t>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12" name="AutoShape 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6485F" id="AutoShape 3"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TVwMAAG8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JX6WFN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"СНиП 3.05.05-84 Технологическое оборудование и технологические трубопроводы"</w:t>
      </w:r>
      <w:r>
        <w:rPr>
          <w:rFonts w:ascii="Arial" w:hAnsi="Arial" w:cs="Arial"/>
          <w:color w:val="2D2D2D"/>
          <w:spacing w:val="2"/>
          <w:sz w:val="21"/>
          <w:szCs w:val="21"/>
        </w:rPr>
        <w:br/>
        <w:t>_________________</w:t>
      </w:r>
      <w:r>
        <w:rPr>
          <w:rFonts w:ascii="Arial" w:hAnsi="Arial" w:cs="Arial"/>
          <w:color w:val="2D2D2D"/>
          <w:spacing w:val="2"/>
          <w:sz w:val="21"/>
          <w:szCs w:val="21"/>
        </w:rPr>
        <w:br/>
      </w:r>
      <w:r w:rsidR="008C7169">
        <w:rPr>
          <w:rFonts w:ascii="Arial" w:hAnsi="Arial" w:cs="Arial"/>
          <w:noProof/>
          <w:color w:val="2D2D2D"/>
          <w:spacing w:val="2"/>
          <w:sz w:val="21"/>
          <w:szCs w:val="21"/>
        </w:rPr>
        <w:lastRenderedPageBreak/>
        <mc:AlternateContent>
          <mc:Choice Requires="wps">
            <w:drawing>
              <wp:inline distT="0" distB="0" distL="0" distR="0">
                <wp:extent cx="120650" cy="222250"/>
                <wp:effectExtent l="0" t="0" r="0" b="0"/>
                <wp:docPr id="411" name="AutoShape 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2F03F" id="AutoShape 4"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AwwgCN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В настоящее время официальная информация об опубликовании отсутствует, здесь и далее по тексту.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t>СП 81.13330.2012</w:t>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10" name="AutoShape 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DCEE29" id="AutoShape 5"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C3jeJ1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"СНиП 3.07.03-85* Мелиоративные системы и сооружения"</w:t>
      </w:r>
      <w:r>
        <w:rPr>
          <w:rFonts w:ascii="Arial" w:hAnsi="Arial" w:cs="Arial"/>
          <w:color w:val="2D2D2D"/>
          <w:spacing w:val="2"/>
          <w:sz w:val="21"/>
          <w:szCs w:val="21"/>
        </w:rPr>
        <w:br/>
        <w:t>_______________</w:t>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09" name="AutoShape 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1A438" id="AutoShape 6"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PpNhfF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В настоящее время официальная информация об опубликовании отсутствует, здесь и далее по тексту.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86.13330.2012</w:t>
      </w:r>
      <w:r>
        <w:rPr>
          <w:rFonts w:ascii="Arial" w:hAnsi="Arial" w:cs="Arial"/>
          <w:color w:val="2D2D2D"/>
          <w:spacing w:val="2"/>
          <w:sz w:val="21"/>
          <w:szCs w:val="21"/>
        </w:rPr>
        <w:t> "СНиП III-42-80* Магистральные трубопроводы"</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116.13330.2012</w:t>
      </w:r>
      <w:r>
        <w:rPr>
          <w:rFonts w:ascii="Arial" w:hAnsi="Arial" w:cs="Arial"/>
          <w:color w:val="2D2D2D"/>
          <w:spacing w:val="2"/>
          <w:sz w:val="21"/>
          <w:szCs w:val="21"/>
        </w:rPr>
        <w:t> "СНиП 22-02-2003 Инженерная защита территорий, зданий и сооружений от опасных геологических процессов. Основные положения"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СП 126.13330.2012</w:t>
      </w:r>
      <w:r>
        <w:rPr>
          <w:rFonts w:ascii="Arial" w:hAnsi="Arial" w:cs="Arial"/>
          <w:color w:val="2D2D2D"/>
          <w:spacing w:val="2"/>
          <w:sz w:val="21"/>
          <w:szCs w:val="21"/>
        </w:rPr>
        <w:t> "СНиП 3.01.03-84 Геодезические работы в строительстве"</w:t>
      </w:r>
      <w:r>
        <w:rPr>
          <w:rFonts w:ascii="Arial" w:hAnsi="Arial" w:cs="Arial"/>
          <w:color w:val="2D2D2D"/>
          <w:spacing w:val="2"/>
          <w:sz w:val="21"/>
          <w:szCs w:val="21"/>
        </w:rPr>
        <w:br/>
      </w:r>
      <w:r>
        <w:rPr>
          <w:rFonts w:ascii="Arial" w:hAnsi="Arial" w:cs="Arial"/>
          <w:color w:val="2D2D2D"/>
          <w:spacing w:val="2"/>
          <w:sz w:val="21"/>
          <w:szCs w:val="21"/>
        </w:rPr>
        <w:br/>
        <w:t>СП 129.13330.2012</w:t>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08" name="AutoShape 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C61D9" id="AutoShape 7"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1PVwMAAG8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NuefU9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"СНиП 3.05.04-85 Наружные сети и сооружения водоснабжения и канализации"</w:t>
      </w:r>
      <w:r>
        <w:rPr>
          <w:rFonts w:ascii="Arial" w:hAnsi="Arial" w:cs="Arial"/>
          <w:color w:val="2D2D2D"/>
          <w:spacing w:val="2"/>
          <w:sz w:val="21"/>
          <w:szCs w:val="21"/>
        </w:rPr>
        <w:br/>
        <w:t>_________________</w:t>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222250"/>
                <wp:effectExtent l="0" t="0" r="0" b="0"/>
                <wp:docPr id="407" name="AutoShape 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C3FF9" id="AutoShape 8" o:spid="_x0000_s1026" alt="СП 45.13330.2012 Земляные сооружения, основания и фундаменты. Актуализированная редакция СНиП 3.02.01-87" style="width:9.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Q2VwMAAG8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 В настоящее время официальная информация об опубликовании отсутствует, здесь и далее по тексту.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СНиП 3.07.02-87</w:t>
      </w:r>
      <w:r>
        <w:rPr>
          <w:rFonts w:ascii="Arial" w:hAnsi="Arial" w:cs="Arial"/>
          <w:color w:val="2D2D2D"/>
          <w:spacing w:val="2"/>
          <w:sz w:val="21"/>
          <w:szCs w:val="21"/>
        </w:rPr>
        <w:t> Гидротехнические морские и речные транспортные сооружения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СНиП 12-03-2001</w:t>
      </w:r>
      <w:r>
        <w:rPr>
          <w:rFonts w:ascii="Arial" w:hAnsi="Arial" w:cs="Arial"/>
          <w:color w:val="2D2D2D"/>
          <w:spacing w:val="2"/>
          <w:sz w:val="21"/>
          <w:szCs w:val="21"/>
        </w:rPr>
        <w:t> Безопасность труда в строительстве. Часть 1. Общие требования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СНиП 12-04-2002</w:t>
      </w:r>
      <w:r>
        <w:rPr>
          <w:rFonts w:ascii="Arial" w:hAnsi="Arial" w:cs="Arial"/>
          <w:color w:val="2D2D2D"/>
          <w:spacing w:val="2"/>
          <w:sz w:val="21"/>
          <w:szCs w:val="21"/>
        </w:rPr>
        <w:t> Безопасность труда в строительстве. Часть 2. Строительное производство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sidRPr="007A2E89">
        <w:rPr>
          <w:rFonts w:ascii="Arial" w:hAnsi="Arial" w:cs="Arial"/>
          <w:color w:val="2D2D2D"/>
          <w:spacing w:val="2"/>
          <w:sz w:val="21"/>
          <w:szCs w:val="21"/>
        </w:rPr>
        <w:t>ГОСТ 9.602-2005</w:t>
      </w:r>
      <w:r>
        <w:rPr>
          <w:rFonts w:ascii="Arial" w:hAnsi="Arial" w:cs="Arial"/>
          <w:color w:val="2D2D2D"/>
          <w:spacing w:val="2"/>
          <w:sz w:val="21"/>
          <w:szCs w:val="21"/>
        </w:rPr>
        <w:t> Единая система защиты от коррозии и старения. Сооружения подземные. Общие требования к защите от коррозии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12.1.004-91</w:t>
      </w:r>
      <w:r>
        <w:rPr>
          <w:rFonts w:ascii="Arial" w:hAnsi="Arial" w:cs="Arial"/>
          <w:color w:val="2D2D2D"/>
          <w:spacing w:val="2"/>
          <w:sz w:val="21"/>
          <w:szCs w:val="21"/>
        </w:rPr>
        <w:t> Система стандартов безопасности труда. Пожарная безопасность. Общие требования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sidRPr="007A2E89">
        <w:rPr>
          <w:rFonts w:ascii="Arial" w:hAnsi="Arial" w:cs="Arial"/>
          <w:color w:val="2D2D2D"/>
          <w:spacing w:val="2"/>
          <w:sz w:val="21"/>
          <w:szCs w:val="21"/>
        </w:rPr>
        <w:t>ГОСТ 17.4.3.02-85</w:t>
      </w:r>
      <w:r>
        <w:rPr>
          <w:rFonts w:ascii="Arial" w:hAnsi="Arial" w:cs="Arial"/>
          <w:color w:val="2D2D2D"/>
          <w:spacing w:val="2"/>
          <w:sz w:val="21"/>
          <w:szCs w:val="21"/>
        </w:rPr>
        <w:t> Охрана природы. Почвы. Требования к охране плодородного слоя почвы при производстве земляных работ</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17.5.3.05-84</w:t>
      </w:r>
      <w:r>
        <w:rPr>
          <w:rFonts w:ascii="Arial" w:hAnsi="Arial" w:cs="Arial"/>
          <w:color w:val="2D2D2D"/>
          <w:spacing w:val="2"/>
          <w:sz w:val="21"/>
          <w:szCs w:val="21"/>
        </w:rPr>
        <w:t> Охрана природы. Рекультивация земель. Общие требования к землеванию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sidRPr="007A2E89">
        <w:rPr>
          <w:rFonts w:ascii="Arial" w:hAnsi="Arial" w:cs="Arial"/>
          <w:color w:val="2D2D2D"/>
          <w:spacing w:val="2"/>
          <w:sz w:val="21"/>
          <w:szCs w:val="21"/>
        </w:rPr>
        <w:t>ГОСТ 17.5.3.06-85</w:t>
      </w:r>
      <w:r>
        <w:rPr>
          <w:rFonts w:ascii="Arial" w:hAnsi="Arial" w:cs="Arial"/>
          <w:color w:val="2D2D2D"/>
          <w:spacing w:val="2"/>
          <w:sz w:val="21"/>
          <w:szCs w:val="21"/>
        </w:rPr>
        <w:t> Охрана природы. Земли. Требования к определению норм снятия плодородного слоя почвы при производстве земляных работ</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10060.0-95</w:t>
      </w:r>
      <w:r>
        <w:rPr>
          <w:rFonts w:ascii="Arial" w:hAnsi="Arial" w:cs="Arial"/>
          <w:color w:val="2D2D2D"/>
          <w:spacing w:val="2"/>
          <w:sz w:val="21"/>
          <w:szCs w:val="21"/>
        </w:rPr>
        <w:t> Бетоны. Методы определения морозостойкости. Общие требования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10180-90</w:t>
      </w:r>
      <w:r>
        <w:rPr>
          <w:rFonts w:ascii="Arial" w:hAnsi="Arial" w:cs="Arial"/>
          <w:color w:val="2D2D2D"/>
          <w:spacing w:val="2"/>
          <w:sz w:val="21"/>
          <w:szCs w:val="21"/>
        </w:rPr>
        <w:t> Бетоны. Методы определения прочности по контрольным образцам</w:t>
      </w:r>
      <w:r>
        <w:rPr>
          <w:rFonts w:ascii="Arial" w:hAnsi="Arial" w:cs="Arial"/>
          <w:color w:val="2D2D2D"/>
          <w:spacing w:val="2"/>
          <w:sz w:val="21"/>
          <w:szCs w:val="21"/>
        </w:rPr>
        <w:br/>
      </w:r>
      <w:r>
        <w:rPr>
          <w:rFonts w:ascii="Arial" w:hAnsi="Arial" w:cs="Arial"/>
          <w:color w:val="2D2D2D"/>
          <w:spacing w:val="2"/>
          <w:sz w:val="21"/>
          <w:szCs w:val="21"/>
        </w:rPr>
        <w:lastRenderedPageBreak/>
        <w:br/>
      </w:r>
      <w:r w:rsidRPr="007A2E89">
        <w:rPr>
          <w:rFonts w:ascii="Arial" w:hAnsi="Arial" w:cs="Arial"/>
          <w:color w:val="2D2D2D"/>
          <w:spacing w:val="2"/>
          <w:sz w:val="21"/>
          <w:szCs w:val="21"/>
        </w:rPr>
        <w:t>ГОСТ 10181-2000</w:t>
      </w:r>
      <w:r>
        <w:rPr>
          <w:rFonts w:ascii="Arial" w:hAnsi="Arial" w:cs="Arial"/>
          <w:color w:val="2D2D2D"/>
          <w:spacing w:val="2"/>
          <w:sz w:val="21"/>
          <w:szCs w:val="21"/>
        </w:rPr>
        <w:t> Смеси бетонные. Методы испытаний</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12536-79</w:t>
      </w:r>
      <w:r>
        <w:rPr>
          <w:rFonts w:ascii="Arial" w:hAnsi="Arial" w:cs="Arial"/>
          <w:color w:val="2D2D2D"/>
          <w:spacing w:val="2"/>
          <w:sz w:val="21"/>
          <w:szCs w:val="21"/>
        </w:rPr>
        <w:t> Грунты. Методы лабораторного определения гранулометрического (зернового) и микроагрегатного состава</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12730.5-84</w:t>
      </w:r>
      <w:r>
        <w:rPr>
          <w:rFonts w:ascii="Arial" w:hAnsi="Arial" w:cs="Arial"/>
          <w:color w:val="2D2D2D"/>
          <w:spacing w:val="2"/>
          <w:sz w:val="21"/>
          <w:szCs w:val="21"/>
        </w:rPr>
        <w:t> Бетоны. Методы определения водонепроницаемости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16504-81</w:t>
      </w:r>
      <w:r>
        <w:rPr>
          <w:rFonts w:ascii="Arial" w:hAnsi="Arial" w:cs="Arial"/>
          <w:color w:val="2D2D2D"/>
          <w:spacing w:val="2"/>
          <w:sz w:val="21"/>
          <w:szCs w:val="21"/>
        </w:rPr>
        <w:t> Система государственных испытаний продукции. Испытания и контроль качества продукции. Основные термины и определения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18105-86</w:t>
      </w:r>
      <w:r>
        <w:rPr>
          <w:rFonts w:ascii="Arial" w:hAnsi="Arial" w:cs="Arial"/>
          <w:color w:val="2D2D2D"/>
          <w:spacing w:val="2"/>
          <w:sz w:val="21"/>
          <w:szCs w:val="21"/>
        </w:rPr>
        <w:t> Бетоны. Правила контроля прочности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18321-73</w:t>
      </w:r>
      <w:r>
        <w:rPr>
          <w:rFonts w:ascii="Arial" w:hAnsi="Arial" w:cs="Arial"/>
          <w:color w:val="2D2D2D"/>
          <w:spacing w:val="2"/>
          <w:sz w:val="21"/>
          <w:szCs w:val="21"/>
        </w:rPr>
        <w:t> Статистический контроль качества. Методы случайного отбора выборок штучной продукции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19912-2001</w:t>
      </w:r>
      <w:r>
        <w:rPr>
          <w:rFonts w:ascii="Arial" w:hAnsi="Arial" w:cs="Arial"/>
          <w:color w:val="2D2D2D"/>
          <w:spacing w:val="2"/>
          <w:sz w:val="21"/>
          <w:szCs w:val="21"/>
        </w:rPr>
        <w:t> Грунты. Методы полевых испытаний статическим и динамическим зондированием</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22733-2002</w:t>
      </w:r>
      <w:r>
        <w:rPr>
          <w:rFonts w:ascii="Arial" w:hAnsi="Arial" w:cs="Arial"/>
          <w:color w:val="2D2D2D"/>
          <w:spacing w:val="2"/>
          <w:sz w:val="21"/>
          <w:szCs w:val="21"/>
        </w:rPr>
        <w:t> Грунты. Метод лабораторного определения максимальной плотности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23061-90</w:t>
      </w:r>
      <w:r>
        <w:rPr>
          <w:rFonts w:ascii="Arial" w:hAnsi="Arial" w:cs="Arial"/>
          <w:color w:val="2D2D2D"/>
          <w:spacing w:val="2"/>
          <w:sz w:val="21"/>
          <w:szCs w:val="21"/>
        </w:rPr>
        <w:t> Грунты. Методы радиоизотопных измерений плотности и влажности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23732-79</w:t>
      </w:r>
      <w:r>
        <w:rPr>
          <w:rFonts w:ascii="Arial" w:hAnsi="Arial" w:cs="Arial"/>
          <w:color w:val="2D2D2D"/>
          <w:spacing w:val="2"/>
          <w:sz w:val="21"/>
          <w:szCs w:val="21"/>
        </w:rPr>
        <w:t> Вода для бетонов и растворов. Технические условия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25100-2011</w:t>
      </w:r>
      <w:r>
        <w:rPr>
          <w:rFonts w:ascii="Arial" w:hAnsi="Arial" w:cs="Arial"/>
          <w:color w:val="2D2D2D"/>
          <w:spacing w:val="2"/>
          <w:sz w:val="21"/>
          <w:szCs w:val="21"/>
        </w:rPr>
        <w:t> Грунты. Классификация</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25584-90</w:t>
      </w:r>
      <w:r>
        <w:rPr>
          <w:rFonts w:ascii="Arial" w:hAnsi="Arial" w:cs="Arial"/>
          <w:color w:val="2D2D2D"/>
          <w:spacing w:val="2"/>
          <w:sz w:val="21"/>
          <w:szCs w:val="21"/>
        </w:rPr>
        <w:t> Грунты. Методы лабораторного определения коэффициента фильтрации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5180-84</w:t>
      </w:r>
      <w:r>
        <w:rPr>
          <w:rFonts w:ascii="Arial" w:hAnsi="Arial" w:cs="Arial"/>
          <w:color w:val="2D2D2D"/>
          <w:spacing w:val="2"/>
          <w:sz w:val="21"/>
          <w:szCs w:val="21"/>
        </w:rPr>
        <w:t> Грунты. Методы лабораторного определения физических характеристик</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5686-94</w:t>
      </w:r>
      <w:r>
        <w:rPr>
          <w:rFonts w:ascii="Arial" w:hAnsi="Arial" w:cs="Arial"/>
          <w:color w:val="2D2D2D"/>
          <w:spacing w:val="2"/>
          <w:sz w:val="21"/>
          <w:szCs w:val="21"/>
        </w:rPr>
        <w:t> Грунты. Методы полевых испытаний сваями</w:t>
      </w:r>
      <w:r>
        <w:rPr>
          <w:rFonts w:ascii="Arial" w:hAnsi="Arial" w:cs="Arial"/>
          <w:color w:val="2D2D2D"/>
          <w:spacing w:val="2"/>
          <w:sz w:val="21"/>
          <w:szCs w:val="21"/>
        </w:rPr>
        <w:br/>
      </w:r>
      <w:r>
        <w:rPr>
          <w:rFonts w:ascii="Arial" w:hAnsi="Arial" w:cs="Arial"/>
          <w:color w:val="2D2D2D"/>
          <w:spacing w:val="2"/>
          <w:sz w:val="21"/>
          <w:szCs w:val="21"/>
        </w:rPr>
        <w:br/>
      </w:r>
      <w:r w:rsidRPr="007A2E89">
        <w:rPr>
          <w:rFonts w:ascii="Arial" w:hAnsi="Arial" w:cs="Arial"/>
          <w:color w:val="2D2D2D"/>
          <w:spacing w:val="2"/>
          <w:sz w:val="21"/>
          <w:szCs w:val="21"/>
        </w:rPr>
        <w:t>ГОСТ 5781-82</w:t>
      </w:r>
      <w:r>
        <w:rPr>
          <w:rFonts w:ascii="Arial" w:hAnsi="Arial" w:cs="Arial"/>
          <w:color w:val="2D2D2D"/>
          <w:spacing w:val="2"/>
          <w:sz w:val="21"/>
          <w:szCs w:val="21"/>
        </w:rPr>
        <w:t> Сталь горячекатаная для армирования железобетонных конструкций. Технические условия</w:t>
      </w:r>
      <w:r>
        <w:rPr>
          <w:rFonts w:ascii="Arial" w:hAnsi="Arial" w:cs="Arial"/>
          <w:color w:val="2D2D2D"/>
          <w:spacing w:val="2"/>
          <w:sz w:val="21"/>
          <w:szCs w:val="21"/>
        </w:rPr>
        <w:br/>
      </w:r>
      <w:r>
        <w:rPr>
          <w:rFonts w:ascii="Arial" w:hAnsi="Arial" w:cs="Arial"/>
          <w:color w:val="2D2D2D"/>
          <w:spacing w:val="2"/>
          <w:sz w:val="21"/>
          <w:szCs w:val="21"/>
        </w:rPr>
        <w:br/>
        <w:t xml:space="preserve">Примечание - При пользовании настоящим сводом правил целесообразно проверить действие ссылочных стандартов и классификаторов в информационной системе общего пользования - на официальном сайте национального органа Российской Федерации по стандартизации в сети Интернет или по ежегодно издаваемому информационному указателю "Национальные стандарты", который опубликован по состоянию на 1 января текущего года, и по соответствующим ежемесячно издаваемым информационным указателям, опубликованным в текущем году. Если ссылочный документ заменен (изменен), то при пользовании настоящим сводом правил следует руководствоваться замененным (измененным) документом. Если ссылочный документ отменен без замены, то приложение, </w:t>
      </w:r>
      <w:r>
        <w:rPr>
          <w:rFonts w:ascii="Arial" w:hAnsi="Arial" w:cs="Arial"/>
          <w:color w:val="2D2D2D"/>
          <w:spacing w:val="2"/>
          <w:sz w:val="21"/>
          <w:szCs w:val="21"/>
        </w:rPr>
        <w:lastRenderedPageBreak/>
        <w:t>в котором дана ссылка на него, применяется в части, не затрагивающей эту ссылку.</w:t>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3. Термины и определения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3.1. </w:t>
      </w:r>
      <w:r>
        <w:rPr>
          <w:rFonts w:ascii="Arial" w:hAnsi="Arial" w:cs="Arial"/>
          <w:b/>
          <w:bCs/>
          <w:color w:val="2D2D2D"/>
          <w:spacing w:val="2"/>
          <w:sz w:val="21"/>
          <w:szCs w:val="21"/>
        </w:rPr>
        <w:t>баррета:</w:t>
      </w:r>
      <w:r>
        <w:rPr>
          <w:rFonts w:ascii="Arial" w:hAnsi="Arial" w:cs="Arial"/>
          <w:color w:val="2D2D2D"/>
          <w:spacing w:val="2"/>
          <w:sz w:val="21"/>
          <w:szCs w:val="21"/>
        </w:rPr>
        <w:t> Несущий элемент железобетонного фундамента, выполняемого способом "стена в грунте".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3.2. </w:t>
      </w:r>
      <w:r>
        <w:rPr>
          <w:rFonts w:ascii="Arial" w:hAnsi="Arial" w:cs="Arial"/>
          <w:b/>
          <w:bCs/>
          <w:color w:val="2D2D2D"/>
          <w:spacing w:val="2"/>
          <w:sz w:val="21"/>
          <w:szCs w:val="21"/>
        </w:rPr>
        <w:t>временный анкер:</w:t>
      </w:r>
      <w:r>
        <w:rPr>
          <w:rFonts w:ascii="Arial" w:hAnsi="Arial" w:cs="Arial"/>
          <w:color w:val="2D2D2D"/>
          <w:spacing w:val="2"/>
          <w:sz w:val="21"/>
          <w:szCs w:val="21"/>
        </w:rPr>
        <w:t> Грунтовый анкер с расчетным сроком эксплуатации не более двух лет.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3.3. </w:t>
      </w:r>
      <w:r>
        <w:rPr>
          <w:rFonts w:ascii="Arial" w:hAnsi="Arial" w:cs="Arial"/>
          <w:b/>
          <w:bCs/>
          <w:color w:val="2D2D2D"/>
          <w:spacing w:val="2"/>
          <w:sz w:val="21"/>
          <w:szCs w:val="21"/>
        </w:rPr>
        <w:t>выход глинистого раствора:</w:t>
      </w:r>
      <w:r>
        <w:rPr>
          <w:rFonts w:ascii="Arial" w:hAnsi="Arial" w:cs="Arial"/>
          <w:color w:val="2D2D2D"/>
          <w:spacing w:val="2"/>
          <w:sz w:val="21"/>
          <w:szCs w:val="21"/>
        </w:rPr>
        <w:t> Объем раствора с заданной эффективной вязкостью, получаемый из 1 т глинистого порошка.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3.4. </w:t>
      </w:r>
      <w:r>
        <w:rPr>
          <w:rFonts w:ascii="Arial" w:hAnsi="Arial" w:cs="Arial"/>
          <w:b/>
          <w:bCs/>
          <w:color w:val="2D2D2D"/>
          <w:spacing w:val="2"/>
          <w:sz w:val="21"/>
          <w:szCs w:val="21"/>
        </w:rPr>
        <w:t>ВПТ:</w:t>
      </w:r>
      <w:r>
        <w:rPr>
          <w:rFonts w:ascii="Arial" w:hAnsi="Arial" w:cs="Arial"/>
          <w:color w:val="2D2D2D"/>
          <w:spacing w:val="2"/>
          <w:sz w:val="21"/>
          <w:szCs w:val="21"/>
        </w:rPr>
        <w:t> Метод укладки бетона в траншею или скважину применением вертикально-перемещаемой бетонолитной трубы.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3.5. </w:t>
      </w:r>
      <w:r>
        <w:rPr>
          <w:rFonts w:ascii="Arial" w:hAnsi="Arial" w:cs="Arial"/>
          <w:b/>
          <w:bCs/>
          <w:color w:val="2D2D2D"/>
          <w:spacing w:val="2"/>
          <w:sz w:val="21"/>
          <w:szCs w:val="21"/>
        </w:rPr>
        <w:t>геосинтетика:</w:t>
      </w:r>
      <w:r>
        <w:rPr>
          <w:rFonts w:ascii="Arial" w:hAnsi="Arial" w:cs="Arial"/>
          <w:color w:val="2D2D2D"/>
          <w:spacing w:val="2"/>
          <w:sz w:val="21"/>
          <w:szCs w:val="21"/>
        </w:rPr>
        <w:t> Геотекстильные материалы в виде рулонов, мешков, георешеток, арматурных стержней, изготовляемых на основе стекловолокна, синтетического, базальтового или углеродного волокна.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3.6. </w:t>
      </w:r>
      <w:r>
        <w:rPr>
          <w:rFonts w:ascii="Arial" w:hAnsi="Arial" w:cs="Arial"/>
          <w:b/>
          <w:bCs/>
          <w:color w:val="2D2D2D"/>
          <w:spacing w:val="2"/>
          <w:sz w:val="21"/>
          <w:szCs w:val="21"/>
        </w:rPr>
        <w:t>грунтовый анкер:</w:t>
      </w:r>
      <w:r>
        <w:rPr>
          <w:rFonts w:ascii="Arial" w:hAnsi="Arial" w:cs="Arial"/>
          <w:color w:val="2D2D2D"/>
          <w:spacing w:val="2"/>
          <w:sz w:val="21"/>
          <w:szCs w:val="21"/>
        </w:rPr>
        <w:t> Геотехническая конструкция, предназначенная для передачи осевых выдергивающих нагрузок от закрепляемой конструкции на несущие слои грунта только в пределах корневой части своей длины и состоящая из 3 частей: оголовка, свободной части и корня.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3.7. </w:t>
      </w:r>
      <w:r>
        <w:rPr>
          <w:rFonts w:ascii="Arial" w:hAnsi="Arial" w:cs="Arial"/>
          <w:b/>
          <w:bCs/>
          <w:color w:val="2D2D2D"/>
          <w:spacing w:val="2"/>
          <w:sz w:val="21"/>
          <w:szCs w:val="21"/>
        </w:rPr>
        <w:t>гидроразрыв:</w:t>
      </w:r>
      <w:r>
        <w:rPr>
          <w:rFonts w:ascii="Arial" w:hAnsi="Arial" w:cs="Arial"/>
          <w:color w:val="2D2D2D"/>
          <w:spacing w:val="2"/>
          <w:sz w:val="21"/>
          <w:szCs w:val="21"/>
        </w:rPr>
        <w:t> способ усиления грунтов, связанный с нагнетанием в скважину раствора (воды), с последующим образованием искусственной локальной трещины в грунтовом массиве, заполняемой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3.8. </w:t>
      </w:r>
      <w:r>
        <w:rPr>
          <w:rFonts w:ascii="Arial" w:hAnsi="Arial" w:cs="Arial"/>
          <w:b/>
          <w:bCs/>
          <w:color w:val="2D2D2D"/>
          <w:spacing w:val="2"/>
          <w:sz w:val="21"/>
          <w:szCs w:val="21"/>
        </w:rPr>
        <w:t>грунтовые нагели:</w:t>
      </w:r>
      <w:r>
        <w:rPr>
          <w:rFonts w:ascii="Arial" w:hAnsi="Arial" w:cs="Arial"/>
          <w:color w:val="2D2D2D"/>
          <w:spacing w:val="2"/>
          <w:sz w:val="21"/>
          <w:szCs w:val="21"/>
        </w:rPr>
        <w:t> Геотехническая конструкция для обеспечения устойчивости откосов и склонов, устраиваемая горизонтально или наклонно без дополнительного натяжения.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3.9. </w:t>
      </w:r>
      <w:r>
        <w:rPr>
          <w:rFonts w:ascii="Arial" w:hAnsi="Arial" w:cs="Arial"/>
          <w:b/>
          <w:bCs/>
          <w:color w:val="2D2D2D"/>
          <w:spacing w:val="2"/>
          <w:sz w:val="21"/>
          <w:szCs w:val="21"/>
        </w:rPr>
        <w:t>захватка траншеи:</w:t>
      </w:r>
      <w:r>
        <w:rPr>
          <w:rFonts w:ascii="Arial" w:hAnsi="Arial" w:cs="Arial"/>
          <w:color w:val="2D2D2D"/>
          <w:spacing w:val="2"/>
          <w:sz w:val="21"/>
          <w:szCs w:val="21"/>
        </w:rPr>
        <w:t> Фрагмент траншеи, разрабатываемый для последующего бетонирования или заполнения сборными элементами с омоноличиванием.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3.10. </w:t>
      </w:r>
      <w:r>
        <w:rPr>
          <w:rFonts w:ascii="Arial" w:hAnsi="Arial" w:cs="Arial"/>
          <w:b/>
          <w:bCs/>
          <w:color w:val="2D2D2D"/>
          <w:spacing w:val="2"/>
          <w:sz w:val="21"/>
          <w:szCs w:val="21"/>
        </w:rPr>
        <w:t>зона инъекции:</w:t>
      </w:r>
      <w:r>
        <w:rPr>
          <w:rFonts w:ascii="Arial" w:hAnsi="Arial" w:cs="Arial"/>
          <w:color w:val="2D2D2D"/>
          <w:spacing w:val="2"/>
          <w:sz w:val="21"/>
          <w:szCs w:val="21"/>
        </w:rPr>
        <w:t> Ограниченный интервал в скважине или инъекторе, через который производится нагнетание раствора (воды) в грунт.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3.11. </w:t>
      </w:r>
      <w:r>
        <w:rPr>
          <w:rFonts w:ascii="Arial" w:hAnsi="Arial" w:cs="Arial"/>
          <w:b/>
          <w:bCs/>
          <w:color w:val="2D2D2D"/>
          <w:spacing w:val="2"/>
          <w:sz w:val="21"/>
          <w:szCs w:val="21"/>
        </w:rPr>
        <w:t>извлекаемый анкер:</w:t>
      </w:r>
      <w:r>
        <w:rPr>
          <w:rFonts w:ascii="Arial" w:hAnsi="Arial" w:cs="Arial"/>
          <w:color w:val="2D2D2D"/>
          <w:spacing w:val="2"/>
          <w:sz w:val="21"/>
          <w:szCs w:val="21"/>
        </w:rPr>
        <w:t> Грунтовый анкер (временный), конструкция которого позволяет извлечь его тягу полностью или частично (на свободной длине анкера).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3.12. </w:t>
      </w:r>
      <w:r>
        <w:rPr>
          <w:rFonts w:ascii="Arial" w:hAnsi="Arial" w:cs="Arial"/>
          <w:b/>
          <w:bCs/>
          <w:color w:val="2D2D2D"/>
          <w:spacing w:val="2"/>
          <w:sz w:val="21"/>
          <w:szCs w:val="21"/>
        </w:rPr>
        <w:t>контроль ультразвуковым методом:</w:t>
      </w:r>
      <w:r>
        <w:rPr>
          <w:rFonts w:ascii="Arial" w:hAnsi="Arial" w:cs="Arial"/>
          <w:color w:val="2D2D2D"/>
          <w:spacing w:val="2"/>
          <w:sz w:val="21"/>
          <w:szCs w:val="21"/>
        </w:rPr>
        <w:t> Ультразвуковой метод контроля качества (сплошности) буронабивных свай в условиях строительной площадки.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3.13. </w:t>
      </w:r>
      <w:r>
        <w:rPr>
          <w:rFonts w:ascii="Arial" w:hAnsi="Arial" w:cs="Arial"/>
          <w:b/>
          <w:bCs/>
          <w:color w:val="2D2D2D"/>
          <w:spacing w:val="2"/>
          <w:sz w:val="21"/>
          <w:szCs w:val="21"/>
        </w:rPr>
        <w:t>корень анкера:</w:t>
      </w:r>
      <w:r>
        <w:rPr>
          <w:rFonts w:ascii="Arial" w:hAnsi="Arial" w:cs="Arial"/>
          <w:color w:val="2D2D2D"/>
          <w:spacing w:val="2"/>
          <w:sz w:val="21"/>
          <w:szCs w:val="21"/>
        </w:rPr>
        <w:t> Часть анкера, передающая нагрузку от тяги анкера на грунт.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3.14. </w:t>
      </w:r>
      <w:r>
        <w:rPr>
          <w:rFonts w:ascii="Arial" w:hAnsi="Arial" w:cs="Arial"/>
          <w:b/>
          <w:bCs/>
          <w:color w:val="2D2D2D"/>
          <w:spacing w:val="2"/>
          <w:sz w:val="21"/>
          <w:szCs w:val="21"/>
        </w:rPr>
        <w:t>кольматация, тампонаж:</w:t>
      </w:r>
      <w:r>
        <w:rPr>
          <w:rFonts w:ascii="Arial" w:hAnsi="Arial" w:cs="Arial"/>
          <w:color w:val="2D2D2D"/>
          <w:spacing w:val="2"/>
          <w:sz w:val="21"/>
          <w:szCs w:val="21"/>
        </w:rPr>
        <w:t> Заполнение пор и трещин в грунте твердыми частицами нагнетаемого раствора, препятствующими фильтрации.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3.15. </w:t>
      </w:r>
      <w:r>
        <w:rPr>
          <w:rFonts w:ascii="Arial" w:hAnsi="Arial" w:cs="Arial"/>
          <w:b/>
          <w:bCs/>
          <w:color w:val="2D2D2D"/>
          <w:spacing w:val="2"/>
          <w:sz w:val="21"/>
          <w:szCs w:val="21"/>
        </w:rPr>
        <w:t>компенсационное нагнетание:</w:t>
      </w:r>
      <w:r>
        <w:rPr>
          <w:rFonts w:ascii="Arial" w:hAnsi="Arial" w:cs="Arial"/>
          <w:color w:val="2D2D2D"/>
          <w:spacing w:val="2"/>
          <w:sz w:val="21"/>
          <w:szCs w:val="21"/>
        </w:rPr>
        <w:t> Способ сохранения или восстановления начального напряженно-деформированного состояния (НДС) грунтов основания существующих объектов при ведении рядом геотехнических работ (проходка тоннелей, устройство котлованов и других заглубленных сооружений) путем нагнетания в грунт твердеющих растворов через скважины (инъекторы), располагаемые между объектом геотехнических работ и рядом расположенными защищаемыми объектами.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3.16. </w:t>
      </w:r>
      <w:r>
        <w:rPr>
          <w:rFonts w:ascii="Arial" w:hAnsi="Arial" w:cs="Arial"/>
          <w:b/>
          <w:bCs/>
          <w:color w:val="2D2D2D"/>
          <w:spacing w:val="2"/>
          <w:sz w:val="21"/>
          <w:szCs w:val="21"/>
        </w:rPr>
        <w:t>манжетная инъекция</w:t>
      </w:r>
      <w:r>
        <w:rPr>
          <w:rFonts w:ascii="Arial" w:hAnsi="Arial" w:cs="Arial"/>
          <w:color w:val="2D2D2D"/>
          <w:spacing w:val="2"/>
          <w:sz w:val="21"/>
          <w:szCs w:val="21"/>
        </w:rPr>
        <w:t>: Способ закачки крепящего раствора в грунт через скважины, оборудованные манжетными колоннами или инъекторы, позволяющие неоднократно и в любой последовательности обрабатывать зоны (интервалы) в массиве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3.17. </w:t>
      </w:r>
      <w:r>
        <w:rPr>
          <w:rFonts w:ascii="Arial" w:hAnsi="Arial" w:cs="Arial"/>
          <w:b/>
          <w:bCs/>
          <w:color w:val="2D2D2D"/>
          <w:spacing w:val="2"/>
          <w:sz w:val="21"/>
          <w:szCs w:val="21"/>
        </w:rPr>
        <w:t>несущая стена в грунте:</w:t>
      </w:r>
      <w:r>
        <w:rPr>
          <w:rFonts w:ascii="Arial" w:hAnsi="Arial" w:cs="Arial"/>
          <w:color w:val="2D2D2D"/>
          <w:spacing w:val="2"/>
          <w:sz w:val="21"/>
          <w:szCs w:val="21"/>
        </w:rPr>
        <w:t> Стена в грунте, предназначенная для использования в качестве несущего элемента постоянной конструкции.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3.18. </w:t>
      </w:r>
      <w:r>
        <w:rPr>
          <w:rFonts w:ascii="Arial" w:hAnsi="Arial" w:cs="Arial"/>
          <w:b/>
          <w:bCs/>
          <w:color w:val="2D2D2D"/>
          <w:spacing w:val="2"/>
          <w:sz w:val="21"/>
          <w:szCs w:val="21"/>
        </w:rPr>
        <w:t>отвалы:</w:t>
      </w:r>
      <w:r>
        <w:rPr>
          <w:rFonts w:ascii="Arial" w:hAnsi="Arial" w:cs="Arial"/>
          <w:color w:val="2D2D2D"/>
          <w:spacing w:val="2"/>
          <w:sz w:val="21"/>
          <w:szCs w:val="21"/>
        </w:rPr>
        <w:t> Массивы грунта, устраиваемые гидронамывом, без дополнительного выравнивания и уплотнения.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3.19. </w:t>
      </w:r>
      <w:r>
        <w:rPr>
          <w:rFonts w:ascii="Arial" w:hAnsi="Arial" w:cs="Arial"/>
          <w:b/>
          <w:bCs/>
          <w:color w:val="2D2D2D"/>
          <w:spacing w:val="2"/>
          <w:sz w:val="21"/>
          <w:szCs w:val="21"/>
        </w:rPr>
        <w:t>отказ при проведении цементации:</w:t>
      </w:r>
      <w:r>
        <w:rPr>
          <w:rFonts w:ascii="Arial" w:hAnsi="Arial" w:cs="Arial"/>
          <w:color w:val="2D2D2D"/>
          <w:spacing w:val="2"/>
          <w:sz w:val="21"/>
          <w:szCs w:val="21"/>
        </w:rPr>
        <w:t> Снижение расхода раствора, поглощаемого грунтом, до минимально допустимой величины при заданном давлении (давлении отказа).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3.20. </w:t>
      </w:r>
      <w:r>
        <w:rPr>
          <w:rFonts w:ascii="Arial" w:hAnsi="Arial" w:cs="Arial"/>
          <w:b/>
          <w:bCs/>
          <w:color w:val="2D2D2D"/>
          <w:spacing w:val="2"/>
          <w:sz w:val="21"/>
          <w:szCs w:val="21"/>
        </w:rPr>
        <w:t>оголовок анкера:</w:t>
      </w:r>
      <w:r>
        <w:rPr>
          <w:rFonts w:ascii="Arial" w:hAnsi="Arial" w:cs="Arial"/>
          <w:color w:val="2D2D2D"/>
          <w:spacing w:val="2"/>
          <w:sz w:val="21"/>
          <w:szCs w:val="21"/>
        </w:rPr>
        <w:t> Составной элемент анкера, передающий нагрузку от закрепляемого элемента сооружения или грунта на анкерную тягу.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3.21. </w:t>
      </w:r>
      <w:r>
        <w:rPr>
          <w:rFonts w:ascii="Arial" w:hAnsi="Arial" w:cs="Arial"/>
          <w:b/>
          <w:bCs/>
          <w:color w:val="2D2D2D"/>
          <w:spacing w:val="2"/>
          <w:sz w:val="21"/>
          <w:szCs w:val="21"/>
        </w:rPr>
        <w:t>ограждающая стена в грунте:</w:t>
      </w:r>
      <w:r>
        <w:rPr>
          <w:rFonts w:ascii="Arial" w:hAnsi="Arial" w:cs="Arial"/>
          <w:color w:val="2D2D2D"/>
          <w:spacing w:val="2"/>
          <w:sz w:val="21"/>
          <w:szCs w:val="21"/>
        </w:rPr>
        <w:t> Стена в грунте, предназначенная для использования только в качестве временного ограждения строительного котлована (выемки).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3.22. </w:t>
      </w:r>
      <w:r>
        <w:rPr>
          <w:rFonts w:ascii="Arial" w:hAnsi="Arial" w:cs="Arial"/>
          <w:b/>
          <w:bCs/>
          <w:color w:val="2D2D2D"/>
          <w:spacing w:val="2"/>
          <w:sz w:val="21"/>
          <w:szCs w:val="21"/>
        </w:rPr>
        <w:t>пазуха:</w:t>
      </w:r>
      <w:r>
        <w:rPr>
          <w:rFonts w:ascii="Arial" w:hAnsi="Arial" w:cs="Arial"/>
          <w:color w:val="2D2D2D"/>
          <w:spacing w:val="2"/>
          <w:sz w:val="21"/>
          <w:szCs w:val="21"/>
        </w:rPr>
        <w:t> Полость между грунтом и поверхностью конструкции или внешними поверхностями смежных конструкций (например, полость между ограждением котлована и возводимым фундаментом).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3.23. </w:t>
      </w:r>
      <w:r>
        <w:rPr>
          <w:rFonts w:ascii="Arial" w:hAnsi="Arial" w:cs="Arial"/>
          <w:b/>
          <w:bCs/>
          <w:color w:val="2D2D2D"/>
          <w:spacing w:val="2"/>
          <w:sz w:val="21"/>
          <w:szCs w:val="21"/>
        </w:rPr>
        <w:t>проверка сплошности:</w:t>
      </w:r>
      <w:r>
        <w:rPr>
          <w:rFonts w:ascii="Arial" w:hAnsi="Arial" w:cs="Arial"/>
          <w:color w:val="2D2D2D"/>
          <w:spacing w:val="2"/>
          <w:sz w:val="21"/>
          <w:szCs w:val="21"/>
        </w:rPr>
        <w:t> Метод контроля качества (сплошности) буронабивных свай в условиях строительной площадки.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3.24. </w:t>
      </w:r>
      <w:r>
        <w:rPr>
          <w:rFonts w:ascii="Arial" w:hAnsi="Arial" w:cs="Arial"/>
          <w:b/>
          <w:bCs/>
          <w:color w:val="2D2D2D"/>
          <w:spacing w:val="2"/>
          <w:sz w:val="21"/>
          <w:szCs w:val="21"/>
        </w:rPr>
        <w:t>постоянный анкер:</w:t>
      </w:r>
      <w:r>
        <w:rPr>
          <w:rFonts w:ascii="Arial" w:hAnsi="Arial" w:cs="Arial"/>
          <w:color w:val="2D2D2D"/>
          <w:spacing w:val="2"/>
          <w:sz w:val="21"/>
          <w:szCs w:val="21"/>
        </w:rPr>
        <w:t> Грунтовый анкер с расчетным сроком, равным сроку эксплуатации удерживаемой конструкции.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3.25. </w:t>
      </w:r>
      <w:r>
        <w:rPr>
          <w:rFonts w:ascii="Arial" w:hAnsi="Arial" w:cs="Arial"/>
          <w:b/>
          <w:bCs/>
          <w:color w:val="2D2D2D"/>
          <w:spacing w:val="2"/>
          <w:sz w:val="21"/>
          <w:szCs w:val="21"/>
        </w:rPr>
        <w:t>секция стены:</w:t>
      </w:r>
      <w:r>
        <w:rPr>
          <w:rFonts w:ascii="Arial" w:hAnsi="Arial" w:cs="Arial"/>
          <w:color w:val="2D2D2D"/>
          <w:spacing w:val="2"/>
          <w:sz w:val="21"/>
          <w:szCs w:val="21"/>
        </w:rPr>
        <w:t> Составляющий элемент железобетонной стены, отделяемый ограничителями бетонирования (стыковыми конструкциями).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3.26. </w:t>
      </w:r>
      <w:r>
        <w:rPr>
          <w:rFonts w:ascii="Arial" w:hAnsi="Arial" w:cs="Arial"/>
          <w:b/>
          <w:bCs/>
          <w:color w:val="2D2D2D"/>
          <w:spacing w:val="2"/>
          <w:sz w:val="21"/>
          <w:szCs w:val="21"/>
        </w:rPr>
        <w:t>суспензия (водная):</w:t>
      </w:r>
      <w:r>
        <w:rPr>
          <w:rFonts w:ascii="Arial" w:hAnsi="Arial" w:cs="Arial"/>
          <w:color w:val="2D2D2D"/>
          <w:spacing w:val="2"/>
          <w:sz w:val="21"/>
          <w:szCs w:val="21"/>
        </w:rPr>
        <w:t> Смесь из воды и твердых частиц (цемент, глина, зола-уноса, молотый песок и другие вещества) с преобладающим размером 0,1 мк.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3.27. </w:t>
      </w:r>
      <w:r>
        <w:rPr>
          <w:rFonts w:ascii="Arial" w:hAnsi="Arial" w:cs="Arial"/>
          <w:b/>
          <w:bCs/>
          <w:color w:val="2D2D2D"/>
          <w:spacing w:val="2"/>
          <w:sz w:val="21"/>
          <w:szCs w:val="21"/>
        </w:rPr>
        <w:t>тяга анкера:</w:t>
      </w:r>
      <w:r>
        <w:rPr>
          <w:rFonts w:ascii="Arial" w:hAnsi="Arial" w:cs="Arial"/>
          <w:color w:val="2D2D2D"/>
          <w:spacing w:val="2"/>
          <w:sz w:val="21"/>
          <w:szCs w:val="21"/>
        </w:rPr>
        <w:t> Часть анкера, передающая нагрузку от оголовка на корень.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3.28. </w:t>
      </w:r>
      <w:r>
        <w:rPr>
          <w:rFonts w:ascii="Arial" w:hAnsi="Arial" w:cs="Arial"/>
          <w:b/>
          <w:bCs/>
          <w:color w:val="2D2D2D"/>
          <w:spacing w:val="2"/>
          <w:sz w:val="21"/>
          <w:szCs w:val="21"/>
        </w:rPr>
        <w:t>траншейная стена в грунте:</w:t>
      </w:r>
      <w:r>
        <w:rPr>
          <w:rFonts w:ascii="Arial" w:hAnsi="Arial" w:cs="Arial"/>
          <w:color w:val="2D2D2D"/>
          <w:spacing w:val="2"/>
          <w:sz w:val="21"/>
          <w:szCs w:val="21"/>
        </w:rPr>
        <w:t> Подземная стена, сооружаемая в траншее под тиксотропным глинистым (или иным) раствором, с последующим заполнением траншеи монолитным железобетоном или сборными элементами.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3.29. </w:t>
      </w:r>
      <w:r>
        <w:rPr>
          <w:rFonts w:ascii="Arial" w:hAnsi="Arial" w:cs="Arial"/>
          <w:b/>
          <w:bCs/>
          <w:color w:val="2D2D2D"/>
          <w:spacing w:val="2"/>
          <w:sz w:val="21"/>
          <w:szCs w:val="21"/>
        </w:rPr>
        <w:t>тампонажный раствор:</w:t>
      </w:r>
      <w:r>
        <w:rPr>
          <w:rFonts w:ascii="Arial" w:hAnsi="Arial" w:cs="Arial"/>
          <w:color w:val="2D2D2D"/>
          <w:spacing w:val="2"/>
          <w:sz w:val="21"/>
          <w:szCs w:val="21"/>
        </w:rPr>
        <w:t> Твердеющий водный раствор на основе вяжущего, применяемый для закрепления несвязных грунтов, уплотнения пустот и трещиноватых пород.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3.30. </w:t>
      </w:r>
      <w:r>
        <w:rPr>
          <w:rFonts w:ascii="Arial" w:hAnsi="Arial" w:cs="Arial"/>
          <w:b/>
          <w:bCs/>
          <w:color w:val="2D2D2D"/>
          <w:spacing w:val="2"/>
          <w:sz w:val="21"/>
          <w:szCs w:val="21"/>
        </w:rPr>
        <w:t>цементация:</w:t>
      </w:r>
      <w:r>
        <w:rPr>
          <w:rFonts w:ascii="Arial" w:hAnsi="Arial" w:cs="Arial"/>
          <w:color w:val="2D2D2D"/>
          <w:spacing w:val="2"/>
          <w:sz w:val="21"/>
          <w:szCs w:val="21"/>
        </w:rPr>
        <w:t> Изменение физико-механических свойств грунтов с помощью цементных растворов, нагнетаемых в грунт по технологиям: инъекция, струйная или буросмесительная.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3.31. </w:t>
      </w:r>
      <w:r>
        <w:rPr>
          <w:rFonts w:ascii="Arial" w:hAnsi="Arial" w:cs="Arial"/>
          <w:b/>
          <w:bCs/>
          <w:color w:val="2D2D2D"/>
          <w:spacing w:val="2"/>
          <w:sz w:val="21"/>
          <w:szCs w:val="21"/>
        </w:rPr>
        <w:t>разрядно-импульсная технология (электроразрядная технология):</w:t>
      </w:r>
      <w:r>
        <w:rPr>
          <w:rFonts w:ascii="Arial" w:hAnsi="Arial" w:cs="Arial"/>
          <w:color w:val="2D2D2D"/>
          <w:spacing w:val="2"/>
          <w:sz w:val="21"/>
          <w:szCs w:val="21"/>
        </w:rPr>
        <w:t> Технология устройства геотехнических конструкций (буроинъекционных и буронабивных свай, грунтовых анкеров, нагелей), основанная на обработке боковой поверхности и пяты скважины ударными волнами, возникающими при импульсных высоковольтных разрядах в подвижной бетонной смеси.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3.32. </w:t>
      </w:r>
      <w:r>
        <w:rPr>
          <w:rFonts w:ascii="Arial" w:hAnsi="Arial" w:cs="Arial"/>
          <w:b/>
          <w:bCs/>
          <w:color w:val="2D2D2D"/>
          <w:spacing w:val="2"/>
          <w:sz w:val="21"/>
          <w:szCs w:val="21"/>
        </w:rPr>
        <w:t>штабели:</w:t>
      </w:r>
      <w:r>
        <w:rPr>
          <w:rFonts w:ascii="Arial" w:hAnsi="Arial" w:cs="Arial"/>
          <w:color w:val="2D2D2D"/>
          <w:spacing w:val="2"/>
          <w:sz w:val="21"/>
          <w:szCs w:val="21"/>
        </w:rPr>
        <w:t> Правильно уложенные и послойно уплотненные массивы грунта, служащие основанием железных и автодорог, ограждений плотин и гидросооружений, строительных материалов и грунтов и т.д.</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4. Общие положения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4.1. Настоящий свод правил основан на приведенных ниже допущениях и предусматривает, что:</w:t>
      </w:r>
      <w:r>
        <w:rPr>
          <w:rFonts w:ascii="Arial" w:hAnsi="Arial" w:cs="Arial"/>
          <w:color w:val="2D2D2D"/>
          <w:spacing w:val="2"/>
          <w:sz w:val="21"/>
          <w:szCs w:val="21"/>
        </w:rPr>
        <w:br/>
      </w:r>
      <w:r>
        <w:rPr>
          <w:rFonts w:ascii="Arial" w:hAnsi="Arial" w:cs="Arial"/>
          <w:color w:val="2D2D2D"/>
          <w:spacing w:val="2"/>
          <w:sz w:val="21"/>
          <w:szCs w:val="21"/>
        </w:rPr>
        <w:br/>
        <w:t>разработка проекта производства работ (ППР) и проекта организации строительства (ПОС) должны выполняться специалистами, имеющими соответствующие квалификацию и опыт;</w:t>
      </w:r>
      <w:r>
        <w:rPr>
          <w:rFonts w:ascii="Arial" w:hAnsi="Arial" w:cs="Arial"/>
          <w:color w:val="2D2D2D"/>
          <w:spacing w:val="2"/>
          <w:sz w:val="21"/>
          <w:szCs w:val="21"/>
        </w:rPr>
        <w:br/>
      </w:r>
      <w:r>
        <w:rPr>
          <w:rFonts w:ascii="Arial" w:hAnsi="Arial" w:cs="Arial"/>
          <w:color w:val="2D2D2D"/>
          <w:spacing w:val="2"/>
          <w:sz w:val="21"/>
          <w:szCs w:val="21"/>
        </w:rPr>
        <w:br/>
        <w:t>должны быть обеспечены координация и связь между специалистами по инженерным изысканиям, проектированию и строительству;</w:t>
      </w:r>
      <w:r>
        <w:rPr>
          <w:rFonts w:ascii="Arial" w:hAnsi="Arial" w:cs="Arial"/>
          <w:color w:val="2D2D2D"/>
          <w:spacing w:val="2"/>
          <w:sz w:val="21"/>
          <w:szCs w:val="21"/>
        </w:rPr>
        <w:br/>
      </w:r>
      <w:r>
        <w:rPr>
          <w:rFonts w:ascii="Arial" w:hAnsi="Arial" w:cs="Arial"/>
          <w:color w:val="2D2D2D"/>
          <w:spacing w:val="2"/>
          <w:sz w:val="21"/>
          <w:szCs w:val="21"/>
        </w:rPr>
        <w:br/>
        <w:t>должен быть обеспечен соответствующий контроль качества при производстве строительных изделий и выполнении работ на строительной площадке;</w:t>
      </w:r>
      <w:r>
        <w:rPr>
          <w:rFonts w:ascii="Arial" w:hAnsi="Arial" w:cs="Arial"/>
          <w:color w:val="2D2D2D"/>
          <w:spacing w:val="2"/>
          <w:sz w:val="21"/>
          <w:szCs w:val="21"/>
        </w:rPr>
        <w:br/>
      </w:r>
      <w:r>
        <w:rPr>
          <w:rFonts w:ascii="Arial" w:hAnsi="Arial" w:cs="Arial"/>
          <w:color w:val="2D2D2D"/>
          <w:spacing w:val="2"/>
          <w:sz w:val="21"/>
          <w:szCs w:val="21"/>
        </w:rPr>
        <w:br/>
        <w:t>строительные работы должны выполняться квалифицированным и опытным персоналом, удовлетворяющим требованиям стандартов и технических условий;</w:t>
      </w:r>
      <w:r>
        <w:rPr>
          <w:rFonts w:ascii="Arial" w:hAnsi="Arial" w:cs="Arial"/>
          <w:color w:val="2D2D2D"/>
          <w:spacing w:val="2"/>
          <w:sz w:val="21"/>
          <w:szCs w:val="21"/>
        </w:rPr>
        <w:br/>
      </w:r>
      <w:r>
        <w:rPr>
          <w:rFonts w:ascii="Arial" w:hAnsi="Arial" w:cs="Arial"/>
          <w:color w:val="2D2D2D"/>
          <w:spacing w:val="2"/>
          <w:sz w:val="21"/>
          <w:szCs w:val="21"/>
        </w:rPr>
        <w:br/>
        <w:t xml:space="preserve">техническое обслуживание сооружения и связанных с ним инженерных систем должно </w:t>
      </w:r>
      <w:r>
        <w:rPr>
          <w:rFonts w:ascii="Arial" w:hAnsi="Arial" w:cs="Arial"/>
          <w:color w:val="2D2D2D"/>
          <w:spacing w:val="2"/>
          <w:sz w:val="21"/>
          <w:szCs w:val="21"/>
        </w:rPr>
        <w:lastRenderedPageBreak/>
        <w:t>обеспечивать его безопасность и рабочее состояние на весь срок эксплуатации;</w:t>
      </w:r>
      <w:r>
        <w:rPr>
          <w:rFonts w:ascii="Arial" w:hAnsi="Arial" w:cs="Arial"/>
          <w:color w:val="2D2D2D"/>
          <w:spacing w:val="2"/>
          <w:sz w:val="21"/>
          <w:szCs w:val="21"/>
        </w:rPr>
        <w:br/>
      </w:r>
      <w:r>
        <w:rPr>
          <w:rFonts w:ascii="Arial" w:hAnsi="Arial" w:cs="Arial"/>
          <w:color w:val="2D2D2D"/>
          <w:spacing w:val="2"/>
          <w:sz w:val="21"/>
          <w:szCs w:val="21"/>
        </w:rPr>
        <w:br/>
        <w:t>сооружение должно использоваться по его назначению в соответствии с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4.2. При производстве земляных работ, устройстве оснований и фундаментов следует соблюдать требования сводов правил по организации строительного производства, геодезическим работам, технике безопасности, </w:t>
      </w:r>
      <w:r w:rsidRPr="007A2E89">
        <w:rPr>
          <w:rFonts w:ascii="Arial" w:hAnsi="Arial" w:cs="Arial"/>
          <w:color w:val="2D2D2D"/>
          <w:spacing w:val="2"/>
          <w:sz w:val="21"/>
          <w:szCs w:val="21"/>
        </w:rPr>
        <w:t>правилам пожарной безопасности при производстве строительно-монтажных работ</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4.3. Земляные сооружения, основания и фундаменты должны соответствовать проекту и выполняться в соответствии с проектом производства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4.4. При ведении взрывных работ следует соблюдать требования единых правил безопасности при взрывных работах.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4.5. При разработке карьеров необходимо соблюдать требования единых правил безопасности при разработке месторождений полезных ископаемых открытым способом.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4.6. Применяемые при возведении земляных сооружений, устройстве оснований и фундаментов грунты, материалы, изделия и конструкции должны удовлетворять требованиям проектов и соответствующих стандартов. Замена предусмотренных проектом грунтов, материалов, изделий и конструкций, входящих в состав возводимого сооружения или его основания, допускается только по согласованию с проектной организацией и заказчиком.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4.7. При производстве работ по возведению фундаментов из монолитного, сборного бетона или железобетона, каменной или кирпичной кладки, на основаниях, подготовленных в соответствии с требованиями настоящих правил, следует руководствоваться </w:t>
      </w:r>
      <w:r w:rsidRPr="007A2E89">
        <w:rPr>
          <w:rFonts w:ascii="Arial" w:hAnsi="Arial" w:cs="Arial"/>
          <w:color w:val="2D2D2D"/>
          <w:spacing w:val="2"/>
          <w:sz w:val="21"/>
          <w:szCs w:val="21"/>
        </w:rPr>
        <w:t>СП 70.13330</w:t>
      </w:r>
      <w:r>
        <w:rPr>
          <w:rFonts w:ascii="Arial" w:hAnsi="Arial" w:cs="Arial"/>
          <w:color w:val="2D2D2D"/>
          <w:spacing w:val="2"/>
          <w:sz w:val="21"/>
          <w:szCs w:val="21"/>
        </w:rPr>
        <w:t> и СП 71.13330.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4.8. При производстве земляных работ, устройстве оснований и фундаментов следует выполнять входной, операционный и приемочный контроль, руководствуясь требованиями </w:t>
      </w:r>
      <w:r w:rsidRPr="007A2E89">
        <w:rPr>
          <w:rFonts w:ascii="Arial" w:hAnsi="Arial" w:cs="Arial"/>
          <w:color w:val="2D2D2D"/>
          <w:spacing w:val="2"/>
          <w:sz w:val="21"/>
          <w:szCs w:val="21"/>
        </w:rPr>
        <w:t>СП 48.13330</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4.9. Приемку земляных работ, оснований и фундаментов с составлением актов освидетельствования скрытых работ следует выполнять, руководствуясь приложением Б. При необходимости в проекте допускается указывать другие элементы, подлежащие промежуточной приемке с составлением актов освидетельствования скрытых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4.10. В проектах допускается при соответствующем обосновании назначать способы производства работ и технические решения, устанавливать величины предельных отклонений, объемы и методы контроля, отличающиеся от предусмотренных настоящими правилами.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4.11. Необходимость проведения мониторинга, его объемы и методику устанавливают в соответствии с </w:t>
      </w:r>
      <w:r w:rsidRPr="007A2E89">
        <w:rPr>
          <w:rFonts w:ascii="Arial" w:hAnsi="Arial" w:cs="Arial"/>
          <w:color w:val="2D2D2D"/>
          <w:spacing w:val="2"/>
          <w:sz w:val="21"/>
          <w:szCs w:val="21"/>
        </w:rPr>
        <w:t>СП 22.13330</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4.12. Производство земляных работ, устройство оснований и фундаментов последовательно включает следующие этапы: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подготовительный;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опытно-производственный (при необходимости);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производство основных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контроль качества;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приемка работ.</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5. Водопонижение, организация поверхностного стока, водоотвод и дренаж</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 Правила настоящего раздела распространяются на производство работ по искусственному понижению уровня подземных вод (в дальнейшем - водопонижению) на вновь строящихся или реконструируемых объектах, а также по отводу поверхностных вод с территории строительства.</w:t>
      </w:r>
      <w:r>
        <w:rPr>
          <w:rFonts w:ascii="Arial" w:hAnsi="Arial" w:cs="Arial"/>
          <w:color w:val="2D2D2D"/>
          <w:spacing w:val="2"/>
          <w:sz w:val="21"/>
          <w:szCs w:val="21"/>
        </w:rPr>
        <w:br/>
      </w:r>
      <w:r>
        <w:rPr>
          <w:rFonts w:ascii="Arial" w:hAnsi="Arial" w:cs="Arial"/>
          <w:color w:val="2D2D2D"/>
          <w:spacing w:val="2"/>
          <w:sz w:val="21"/>
          <w:szCs w:val="21"/>
        </w:rPr>
        <w:br/>
        <w:t>Выбор способа водопонижения должен учитывать природную обстановку, размеры осушаемой зоны, способы производства строительных работ в котловане и вблизи него, их продолжительность, влияние на близлежащую застройку и инженерные коммуникации и другие местные условия строительства.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 Для защиты котлованов и траншей от подземных вод применяются различные способы, к которым относятся скважинный водозабор, иглофильтровый способ, дренажи, лучевой водозабор и открытый водоотлив.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 Открытые (соединенные с атмосферой) скважины в зависимости от поставленной задачи и инженерно-геологических условий стройплощадки могут быть водозаборными (гравитационные и вакуумные), самоизливающимися, поглощающими, разгрузочными (для снижения пьезометрического напора в грунтовом массиве), сбросными (при отводе воды в подземную выработку).</w:t>
      </w:r>
      <w:r>
        <w:rPr>
          <w:rFonts w:ascii="Arial" w:hAnsi="Arial" w:cs="Arial"/>
          <w:color w:val="2D2D2D"/>
          <w:spacing w:val="2"/>
          <w:sz w:val="21"/>
          <w:szCs w:val="21"/>
        </w:rPr>
        <w:br/>
      </w:r>
      <w:r>
        <w:rPr>
          <w:rFonts w:ascii="Arial" w:hAnsi="Arial" w:cs="Arial"/>
          <w:color w:val="2D2D2D"/>
          <w:spacing w:val="2"/>
          <w:sz w:val="21"/>
          <w:szCs w:val="21"/>
        </w:rPr>
        <w:br/>
        <w:t>Открытые гравитационные водозаборные скважины могут быть эффективно применены в проницаемых грунтах с коэффициентом фильтрации не менее 2 м/сут при требуемой глубине водопонижения более 4 м. В основном такие скважины оборудуются погружными электрическими насосами, работающими под заливом.</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В малопроницаемых грунтах (заглинизированные или пылеватые пески) с коэффициентом фильтрации от 0,2 до 2 м/сут применяются вакуумные водозаборные скважины, в полости которых при помощи насосных агрегатов иглофильтровых установок вакуумного водопонижения развивается вакуум, что обеспечивает увеличение водозахватной способности скважин. Обычно один такой агрегат может обслуживать до шести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 Иглофильтровой способ в зависимости от параметров осушаемых грунтов, требуемой глубины понижения и конструктивных особенностей оборудования подразделяется на:</w:t>
      </w:r>
      <w:r>
        <w:rPr>
          <w:rFonts w:ascii="Arial" w:hAnsi="Arial" w:cs="Arial"/>
          <w:color w:val="2D2D2D"/>
          <w:spacing w:val="2"/>
          <w:sz w:val="21"/>
          <w:szCs w:val="21"/>
        </w:rPr>
        <w:br/>
      </w:r>
      <w:r>
        <w:rPr>
          <w:rFonts w:ascii="Arial" w:hAnsi="Arial" w:cs="Arial"/>
          <w:color w:val="2D2D2D"/>
          <w:spacing w:val="2"/>
          <w:sz w:val="21"/>
          <w:szCs w:val="21"/>
        </w:rPr>
        <w:br/>
        <w:t>иглофильтровый способ гравитационного водопонижения, применяемый в проницаемых грунтах с коэффициентом фильтрации от 2 до 50 м/сут, в неслоистых грунтах при понижении одной ступенью до 4-5 м (большая величина в менее проницаемых грунтах);</w:t>
      </w:r>
      <w:r>
        <w:rPr>
          <w:rFonts w:ascii="Arial" w:hAnsi="Arial" w:cs="Arial"/>
          <w:color w:val="2D2D2D"/>
          <w:spacing w:val="2"/>
          <w:sz w:val="21"/>
          <w:szCs w:val="21"/>
        </w:rPr>
        <w:br/>
      </w:r>
      <w:r>
        <w:rPr>
          <w:rFonts w:ascii="Arial" w:hAnsi="Arial" w:cs="Arial"/>
          <w:color w:val="2D2D2D"/>
          <w:spacing w:val="2"/>
          <w:sz w:val="21"/>
          <w:szCs w:val="21"/>
        </w:rPr>
        <w:br/>
        <w:t>иглофильтровый способ вакуумного водопонижения, применяемый в малопроницаемых грунтах с коэффициентом фильтрации от 2 до 0,2 м/сут при понижении одной ступенью 5-7 м; при необходимости способ при меньшей эффективности может быть применен в грунтах с коэффициентом фильтрации до 5 м/сут;</w:t>
      </w:r>
      <w:r>
        <w:rPr>
          <w:rFonts w:ascii="Arial" w:hAnsi="Arial" w:cs="Arial"/>
          <w:color w:val="2D2D2D"/>
          <w:spacing w:val="2"/>
          <w:sz w:val="21"/>
          <w:szCs w:val="21"/>
        </w:rPr>
        <w:br/>
      </w:r>
      <w:r>
        <w:rPr>
          <w:rFonts w:ascii="Arial" w:hAnsi="Arial" w:cs="Arial"/>
          <w:color w:val="2D2D2D"/>
          <w:spacing w:val="2"/>
          <w:sz w:val="21"/>
          <w:szCs w:val="21"/>
        </w:rPr>
        <w:br/>
        <w:t>иглофильтровый эжекторный способ водопонижения, применяемый в малопроницаемых грунтах с коэффициентом фильтрации от 2 до 0,2 м/сут при глубине понижения уровня подземных вод до 10-12 м, а при определенном обосновании - до 20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5.5. Дренажи строительного назначения могут быть линейными или пластовыми с включением в конструкцию последних дренажей линейного типа.</w:t>
      </w:r>
      <w:r>
        <w:rPr>
          <w:rFonts w:ascii="Arial" w:hAnsi="Arial" w:cs="Arial"/>
          <w:color w:val="2D2D2D"/>
          <w:spacing w:val="2"/>
          <w:sz w:val="21"/>
          <w:szCs w:val="21"/>
        </w:rPr>
        <w:br/>
      </w:r>
      <w:r>
        <w:rPr>
          <w:rFonts w:ascii="Arial" w:hAnsi="Arial" w:cs="Arial"/>
          <w:color w:val="2D2D2D"/>
          <w:spacing w:val="2"/>
          <w:sz w:val="21"/>
          <w:szCs w:val="21"/>
        </w:rPr>
        <w:br/>
        <w:t>Линейные дренажи осуществляют осушение грунтов путем отбора подземных вод при помощи перфорированных труб с песчано-гравийной (щебеночной) обсыпкой с отводом отобранных вод в зумпфы, оборудованные погружными насосами. Эффективная глубина осушения линейными дренажами - до 4-5 м.</w:t>
      </w:r>
      <w:r>
        <w:rPr>
          <w:rFonts w:ascii="Arial" w:hAnsi="Arial" w:cs="Arial"/>
          <w:color w:val="2D2D2D"/>
          <w:spacing w:val="2"/>
          <w:sz w:val="21"/>
          <w:szCs w:val="21"/>
        </w:rPr>
        <w:br/>
      </w:r>
      <w:r>
        <w:rPr>
          <w:rFonts w:ascii="Arial" w:hAnsi="Arial" w:cs="Arial"/>
          <w:color w:val="2D2D2D"/>
          <w:spacing w:val="2"/>
          <w:sz w:val="21"/>
          <w:szCs w:val="21"/>
        </w:rPr>
        <w:br/>
        <w:t>Линейные дренажи могут устраиваться внутри котлована, в основании откосов земляных выработок, на территориях, окружающих строительный объект.</w:t>
      </w:r>
      <w:r>
        <w:rPr>
          <w:rFonts w:ascii="Arial" w:hAnsi="Arial" w:cs="Arial"/>
          <w:color w:val="2D2D2D"/>
          <w:spacing w:val="2"/>
          <w:sz w:val="21"/>
          <w:szCs w:val="21"/>
        </w:rPr>
        <w:br/>
      </w:r>
      <w:r>
        <w:rPr>
          <w:rFonts w:ascii="Arial" w:hAnsi="Arial" w:cs="Arial"/>
          <w:color w:val="2D2D2D"/>
          <w:spacing w:val="2"/>
          <w:sz w:val="21"/>
          <w:szCs w:val="21"/>
        </w:rPr>
        <w:br/>
        <w:t>Пластовые дренажи предусматриваются для отбора подземных вод в строительный период со всей площади котлована. Данный вид дренажа устраивается при отборе подземных вод в грунтах с коэффициентом фильтрации менее 2 м/сут, а также в случаях обводненного трещиноватого скального основания.</w:t>
      </w:r>
      <w:r>
        <w:rPr>
          <w:rFonts w:ascii="Arial" w:hAnsi="Arial" w:cs="Arial"/>
          <w:color w:val="2D2D2D"/>
          <w:spacing w:val="2"/>
          <w:sz w:val="21"/>
          <w:szCs w:val="21"/>
        </w:rPr>
        <w:br/>
      </w:r>
      <w:r>
        <w:rPr>
          <w:rFonts w:ascii="Arial" w:hAnsi="Arial" w:cs="Arial"/>
          <w:color w:val="2D2D2D"/>
          <w:spacing w:val="2"/>
          <w:sz w:val="21"/>
          <w:szCs w:val="21"/>
        </w:rPr>
        <w:br/>
        <w:t>При отборе подземных вод из пылеватых или глинистых грунтов конструкция пластового дренажа предусматривает два слоя: нижний - из крупнозернистого песка толщиной 150-200 мм и верхний - из гравия или щебня толщиной 200-250 мм. Если в будущем предполагается эксплуатация пластового дренажа как постоянного сооружения, то толщина его слоев должна быть увеличена.</w:t>
      </w:r>
      <w:r>
        <w:rPr>
          <w:rFonts w:ascii="Arial" w:hAnsi="Arial" w:cs="Arial"/>
          <w:color w:val="2D2D2D"/>
          <w:spacing w:val="2"/>
          <w:sz w:val="21"/>
          <w:szCs w:val="21"/>
        </w:rPr>
        <w:br/>
      </w:r>
      <w:r>
        <w:rPr>
          <w:rFonts w:ascii="Arial" w:hAnsi="Arial" w:cs="Arial"/>
          <w:color w:val="2D2D2D"/>
          <w:spacing w:val="2"/>
          <w:sz w:val="21"/>
          <w:szCs w:val="21"/>
        </w:rPr>
        <w:br/>
        <w:t xml:space="preserve">При отборе подземных вод из скальных грунтов, в трещинах которых отсутствует песчано-глинистый заполнитель, пластовый дренаж может состоять из одного гравийного </w:t>
      </w:r>
      <w:r>
        <w:rPr>
          <w:rFonts w:ascii="Arial" w:hAnsi="Arial" w:cs="Arial"/>
          <w:color w:val="2D2D2D"/>
          <w:spacing w:val="2"/>
          <w:sz w:val="21"/>
          <w:szCs w:val="21"/>
        </w:rPr>
        <w:lastRenderedPageBreak/>
        <w:t>(щебеночного) слоя.</w:t>
      </w:r>
      <w:r>
        <w:rPr>
          <w:rFonts w:ascii="Arial" w:hAnsi="Arial" w:cs="Arial"/>
          <w:color w:val="2D2D2D"/>
          <w:spacing w:val="2"/>
          <w:sz w:val="21"/>
          <w:szCs w:val="21"/>
        </w:rPr>
        <w:br/>
      </w:r>
      <w:r>
        <w:rPr>
          <w:rFonts w:ascii="Arial" w:hAnsi="Arial" w:cs="Arial"/>
          <w:color w:val="2D2D2D"/>
          <w:spacing w:val="2"/>
          <w:sz w:val="21"/>
          <w:szCs w:val="21"/>
        </w:rPr>
        <w:br/>
        <w:t>Отвод подземных вод, отобранных пластовым дренажом, осуществляется в систему линейного дренажа, песчано-гравийная обсыпка которого сопрягается с телом пластового дренажа.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5.6. Открытый водоотлив применяется для временного осушения поверхностного слоя грунта в котлованах и траншеях. Неглубокие дренажные канавы могут быть как открытыми, так и заполненными фильтрующим материалом (щебень, гравий). Каптированные канавками подземные воды отводятся в зумпфы, оборудованные погружными насосами.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5.7. До начала работ по водопонижению необходимо обследовать техническое состояние зданий и сооружений, находящихся в зоне влияния работ, а также уточнить расположение существующих подземных коммуникаций, оценить влияние на них понижения уровня подземных вод (УПВ) и при необходимости предусмотреть защитные мероприятия.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5.8. Водопонизительные скважины, оборудованные погружными насосами, являются наиболее распространенными типами систем водопонижения и могут применяться в самых разнообразных гидрогеологических условиях. Глубины скважин определяются в зависимости от глубины залегания и мощности водоносного горизонта, фильтрационных характеристик пород, необходимой величины понижения уровня подземных вод.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5.9. Бурение водопонизительных скважин в зависимости от гидрогеологических условий может осуществляться с прямой или обратной промывкой или ударно-канатным способом. Бурение скважин с глинистой промывкой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5.10. Установка в водопонизительные скважины фильтровых колонн выполняется с соблюдением следующих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перед установкой фильтровой колонны при ударно-канатном способе бурения должен быть тщательно очищен забой скважины путем налива в нее чистой воды и желонирования до полного осветления, при вращательном бурении с прямой и обратной промывкой скважину прокачивают или промывают с помощью бурового насоса;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при установке фильтра необходимо убедиться в прочности и плотности соединений опускаемых его звеньев, в наличии на колонне направляющих фонарей и заглушки отстойника колонны;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при бурении скважин необходимо отбирать пробы для уточнения границ водоносных слоев и гранулометрического состава грунтов.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5.11. Для повышения водозахватной способности скважин и иглофильтров в водонасыщенных грунтах с коэффициентом фильтрации менее 5 м/сут, а также в крупнообломочных или трещиноватых грунтах с мелким заполнителем следует в прифильтровой зоне устраивать песчано-гравийную (или щебеночную) обсыпку с крупностью частиц 0,5-5 мм.</w:t>
      </w:r>
      <w:r>
        <w:rPr>
          <w:rFonts w:ascii="Arial" w:hAnsi="Arial" w:cs="Arial"/>
          <w:color w:val="2D2D2D"/>
          <w:spacing w:val="2"/>
          <w:sz w:val="21"/>
          <w:szCs w:val="21"/>
        </w:rPr>
        <w:br/>
      </w:r>
      <w:r>
        <w:rPr>
          <w:rFonts w:ascii="Arial" w:hAnsi="Arial" w:cs="Arial"/>
          <w:color w:val="2D2D2D"/>
          <w:spacing w:val="2"/>
          <w:sz w:val="21"/>
          <w:szCs w:val="21"/>
        </w:rPr>
        <w:lastRenderedPageBreak/>
        <w:br/>
        <w:t>При отборе воды из трещиноватых грунтов (например - известняков) обсыпку можно не устраивать.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5.12. Обсыпку фильтров надлежит производить равномерно слоями высотой не более 30-кратной толщины обсыпки. После каждого очередного подъема трубы над ее нижней кромкой должен оставаться слой обсыпки высотой не менее 0,5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5.13 Сразу после установки фильтровой колонны и устройства песчано-гравийной обсыпки необходимо тщательно прокачать скважину эрлифтом. Скважина может быть принята в эксплуатацию после ее непрерывной прокачки эрлифтом в течение 1 сут.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5.14. Насос в скважину следует опускать на такую глубину, чтобы при полностью открытой задвижке на нагнетательном трубопроводе всасывающее отверстие насоса находилось под водой. При понижении динамического уровня ниже всасывающего отверстия насос следует опустить на большую глубину или, если это невозможно, регулировать производительность насоса задвижкой.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5.15. Монтаж насосов в скважинах следует производить после проверки скважин на проходимость шаблоном диаметром, превышающим диаметр насоса.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5.16. Перед спуском погружного насоса в скважину необходимо замерить сопротивление изоляции обмоток электродвигателя, которое должно быть не менее 0,5 МОм. Насос может быть включен не ранее, чем через 1,5 ч после спуска. При этом сопротивление обмоток электродвигателя должно быть не менее 0,5 МОм.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5.17. Все водопонизительные скважины должны быть оборудованы задвижками, что позволит регулировать дебит системы в процессе откачки. После устройства скважины необходимо провести из нее пробную откачку.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5.18. Учитывая, что водопонизительная система должна работать непрерывно, необходимо обеспечить резервирование ее электропитания путем электроснабжения от двух подстанций с подводкой от разных источников или получением электроэнергии от одной подстанции, но при наличии двух независимых вводов с высокой стороны, двух независимых трансформаторов и двух питающих кабелей с низовой стороны.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5.19. Система электропитания насосных установок должна иметь автоматическую защиту от токов короткого замыкания, от перегрузки, от внезапного отключения электроэнергии, от перегрева электродвигателя. Водопонизительные системы следует оборудовать устройствами автоматического отключения любого агрегата при понижении уровня воды в водоприемнике ниже допустимого.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5.20. Фильтровая часть вакуумных скважин и иглофильтров вакуумных установок должна быть расположена ниже уровня земли не менее, чем на 3 м, чтобы исключить подсос воздуха.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5.21. Следует предусмотреть мероприятия, исключающие повреждения или засорения посторонними предметами водопонизительных и наблюдательных скважин. Оголовки последних должны быть оборудованы крышками с запорным устройством.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5.22 После устройства водопонизительной скважины она должна быть проверена на водопоглощение.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5.23. Перед общим пуском системы следует выполнить пуск каждой скважины в отдельности. Пуск всей системы водопонижения оформляется актом.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5.24. В систему водопонижения должны быть дополнительно включены резервные скважины (не менее одной), а также резервные насосные установки открытого водоотлива (не менее одной), количество которых в зависимости от срока эксплуатации должно составлять:</w:t>
      </w:r>
      <w:r>
        <w:rPr>
          <w:rFonts w:ascii="Arial" w:hAnsi="Arial" w:cs="Arial"/>
          <w:color w:val="2D2D2D"/>
          <w:spacing w:val="2"/>
          <w:sz w:val="21"/>
          <w:szCs w:val="21"/>
        </w:rPr>
        <w:br/>
      </w:r>
      <w:r>
        <w:rPr>
          <w:rFonts w:ascii="Arial" w:hAnsi="Arial" w:cs="Arial"/>
          <w:color w:val="2D2D2D"/>
          <w:spacing w:val="2"/>
          <w:sz w:val="21"/>
          <w:szCs w:val="21"/>
        </w:rPr>
        <w:br/>
        <w:t>до 1 года - 10%; до 2-х лет - 15%; до 3-х лет - 20%; более 3-х лет - 25% общего расчетного количества установок.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5.25. При работе иглофильтровых систем следует исключить подсос воздуха во всасывающую систему установки.</w:t>
      </w:r>
      <w:r>
        <w:rPr>
          <w:rFonts w:ascii="Arial" w:hAnsi="Arial" w:cs="Arial"/>
          <w:color w:val="2D2D2D"/>
          <w:spacing w:val="2"/>
          <w:sz w:val="21"/>
          <w:szCs w:val="21"/>
        </w:rPr>
        <w:br/>
      </w:r>
      <w:r>
        <w:rPr>
          <w:rFonts w:ascii="Arial" w:hAnsi="Arial" w:cs="Arial"/>
          <w:color w:val="2D2D2D"/>
          <w:spacing w:val="2"/>
          <w:sz w:val="21"/>
          <w:szCs w:val="21"/>
        </w:rPr>
        <w:br/>
        <w:t>В процессе гидравлического погружения иглофильтров необходимо контролировать наличие постоянного излива из скважин, а также исключить установку фильтрового звена иглофильтра в малопроницаемый слой (прослоек) грунта. При отсутствии излива или резком изменении расхода поступающей из скважины воды следует проверить наливом пропускную способность фильтра и, при необходимости, извлечь иглофильтр и проверить, свободно ли выходное отверстие фильтра, не произошла ли его кольматация. Возможна также ситуация, когда фильтр установлен в сильно проницаемую прослойку грунта, поглощающую весь расход поступающей в иглофильтр воды. В этом случае при погружении иглофильтра следует организовать совместную подачу воды и воздуха.</w:t>
      </w:r>
      <w:r>
        <w:rPr>
          <w:rFonts w:ascii="Arial" w:hAnsi="Arial" w:cs="Arial"/>
          <w:color w:val="2D2D2D"/>
          <w:spacing w:val="2"/>
          <w:sz w:val="21"/>
          <w:szCs w:val="21"/>
        </w:rPr>
        <w:br/>
      </w:r>
      <w:r>
        <w:rPr>
          <w:rFonts w:ascii="Arial" w:hAnsi="Arial" w:cs="Arial"/>
          <w:color w:val="2D2D2D"/>
          <w:spacing w:val="2"/>
          <w:sz w:val="21"/>
          <w:szCs w:val="21"/>
        </w:rPr>
        <w:br/>
        <w:t>В подземных водах, каптируемых иглофильтровыми установками, не должны содержаться частицы грунта, пескование должно быть исключено.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5.26. Извлечение иглофильтров из грунта при их демонтаже осуществляется специальным автокраном с упорной стойкой, буровой установкой, либо при помощи домкратов.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5.27. При ветре силой 6 баллов и выше, а также при граде, ливне и в ночное время суток на неосвещенной площадке работы по монтажу иглофильтров запрещаются.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5.28. При монтаже и эксплуатации системы иглофильтров следует вести входной и операционный контроль.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5.29. После ввода водопонизительной системы в действие откачку следует производить непрерывно.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5.30. Темпы развития водопонижения должны соответствовать предусмотренным в ППР темпам выполнения земляных работ при вскрытии котлованов или траншей. Значительное опережение снижения уровня по отношению к графику выполнения земляных работ создает неоправданный запас мощности водопонизительной системы.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5.31. При производстве водопонизительных работ сниженный УПВ должен опережать уровень разработки котлована на высоту одного яруса, разрабатываемого землеройной техникой, т.е. на 2,5-3 м. Такое условие обеспечит эффективность земляных работ "насухо".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5.32. Контроль за эффективностью работы водопонизительной системы должен осуществляться путем регулярных замеров УПВ в наблюдательных скважинах. Обязательна установка водомеров, контролирующих дебит системы. Результаты замеров должны заноситься в специальный журнал. Первоначальный замер УПВ в наблюдательных скважинах следует выполнить до ввода в эксплуатацию водопонизительной системы.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5.33. Насосные агрегаты, установленные в резервных скважинах, а также резервные насосы открытых установок должны периодически включаться в работу в целях поддержания их в рабочем состоянии.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5.34. Замеры сниженного УПВ в процессе водопонижения должны осуществляться во всех водоносных пластах, на которых оказывает влияние работа водопонизительной системы. Периодически следует на сложных объектах определять химический состав откачиваемых вод и их температуру. Наблюдения за УПВ следует проводить 1 раз в 10 сут.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5.35. Все данные о работе водопонизительных установок должны быть отображены в журнале: результаты замеров УПВ в наблюдательных скважинах, дебиты системы, время остановок и пусков в течение смены, замена насосов, состояние откосов, появление грифонов.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5.36. При прекращении работы системы, состоящей из водопонизительных скважин, следует оформить акты на выполнение ликвидации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5.37. При эксплуатации водопонизительных систем в зимнее время должно быть обеспечено утепление насосного оборудования и коммуникаций, а также предусмотрена возможность их опорожнения при перерывах в работе.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5.38. Все постоянные водопонизительные и водоотводящие устройства, используемые в период строительства, при сдаче в постоянную эксплуатацию должны соответствовать требованиям проекта.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5.39. Демонтаж водопонизительных установок следует начинать с нижнего яруса после завершения работ по обратной засыпке котлованов и траншей или непосредственно перед их затоплением.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5.40. В зоне влияния водопонижения следует вести регулярные наблюдения за осадками и интенсивностью их роста для расположенных там зданий и коммуникаций.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5.41. При проведении водопонизительных работ следует предусматривать меры по предотвращению разуплотнения грунтов, а также нарушению устойчивости откосов котлована и оснований расположенных рядом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5.42. Вода, стекающая в котлован из вышележащих слоев, не захватываемая системой водопонижения, должна отводиться дренажными канавами в зумпфы и удаляться из них насосами открытого водоотлива.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5.43. Наблюдения за состоянием дна и откосов открытого котлована при водопонижении следует проводить ежедневно. При оплывании откосов, суффозии, появлении грифонов на дне котлована следует безотлагательно проводить защитные мероприятия: рыхление щебеночного слоя на откосах в местах выхода подземных вод, пригрузка слоем щебня, включение в работу разгрузочных скважин и т.п.</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5.44. При пересечении откосом котлована водоупорных грунтов, залегающих под водоносным слоем, на кровле водоупора следует делать берму с канавой для отвода воды (если в проекте не предусмотрен на этом уровне дренаж).</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5.45. При отводе подземных и поверхностных вод следует исключать подтопление сооружений, образование оползней, размыв грунта, заболачивание местности.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5.46. Перед началом производства земляных работ необходимо обеспечить отвод поверхностных и подземных вод с помощью временных или постоянных устройств, не нарушая при этом сохранность существующих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5.47. При отводе поверхностных и подземных вод необходимо: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с верховой стороны выемок для перехвата потока поверхностных вод использовать кавальеры и резервы, устраиваемые сплошным контуром, а также постоянные водосборные и водоотводящие сооружения или временные канавы и обвалования; канавы, в случае необходимости, могут иметь защитные крепления от размыва или фильтрационных утечек;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кавальеры с низовой стороны выемок отсыпать с разрывом, преимущественно в пониженных местах, но не реже чем через каждые 50 м; ширина разрывов по низу должна быть не менее 3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грунт из нагорных и водоотводящих канав, устраиваемых на косогорах, укладывать в виде призмы вдоль канав с низовой их стороны;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при расположении нагорных и водоотводящих канав в непосредственной близости от линейных выемок между выемкой и канавой выполнять банкет с уклоном его поверхности 0,02-0,04 в сторону нагорной канавы.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5.48. При откачке воды из котлована, разработанного подводным способом, скорость понижения уровня воды в нем во избежание нарушения устойчивости дна и откосов должна соответствовать скорости понижения уровня подземных вод за его пределами.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5.49. При устройстве дренажей земляные работы следует начинать со сбросных участков с продвижением в сторону более высоких отметок, а укладку труб и фильтрующих материалов - с водораздельных участков с продвижением в сторону сброса или насосной установки (постоянной или временной) для исключения пропуска по дренажу неосветленных вод.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5.50. При устройстве пластовых дренажей недопустимы нарушения в сопряжении щебеночного слоя постели с щебеночной обсыпкой труб.</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5.51. Укладку дренажных труб, устройство смотровых колодцев и монтаж оборудования дренажных насосных станций необходимо производить с соблюдением требований СП 81.13330 и СП 75.13330.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5.52. Перечень исполнительной документации по строительному водопонижению с помощью скважин должен включать в себя: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акт пуска в эксплуатацию водопонизительной системы;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исполнительную схему расположения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исполнительные схемы конструкций скважин с указанием фактических геологических колонок;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акт на ликвидацию скважин по окончании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сертификаты на используемые материалы и изделия.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5.53. При производстве работ по водопонижению, организации поверхностного стока и водоотводу состав контролируемых показателей, предельные отклонения, объем и методы контроля должны соответствовать таблице И.1 приложения 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6. Вертикальная планировка, разработка выемок, подготовка территории под застройку гидронамывом</w:t>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6.1. Вертикальная планировка, разработка выемок</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6.1.1. Размеры выемок, принимаемые в проекте, должны обеспечивать размещение конструкций и механизированное производство работ по забивке свай, монтажу фундаментов, устройству изоляции, водопонижению и водоотливу и других работ, </w:t>
      </w:r>
      <w:r>
        <w:rPr>
          <w:rFonts w:ascii="Arial" w:hAnsi="Arial" w:cs="Arial"/>
          <w:color w:val="2D2D2D"/>
          <w:spacing w:val="2"/>
          <w:sz w:val="21"/>
          <w:szCs w:val="21"/>
        </w:rPr>
        <w:lastRenderedPageBreak/>
        <w:t>выполняемых в выемке, а также возможность перемещения людей в пазухе согласно 6.1.2. Размеры выемок по дну в натуре должны быть не менее установленных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 При необходимости передвижения людей в пазухе расстояние между поверхностью откоса и боковой поверхностью возводимого в выемке сооружения (кроме искусственных оснований трубопроводов, коллекторов и т.п.) должно быть в свету не менее 0,6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6.1.3. Минимальная ширина траншей должна приниматься в проекте наибольшей из значений, удовлетворяющих следующим требованиям:</w:t>
      </w:r>
      <w:r>
        <w:rPr>
          <w:rFonts w:ascii="Arial" w:hAnsi="Arial" w:cs="Arial"/>
          <w:color w:val="2D2D2D"/>
          <w:spacing w:val="2"/>
          <w:sz w:val="21"/>
          <w:szCs w:val="21"/>
        </w:rPr>
        <w:br/>
      </w:r>
      <w:r>
        <w:rPr>
          <w:rFonts w:ascii="Arial" w:hAnsi="Arial" w:cs="Arial"/>
          <w:color w:val="2D2D2D"/>
          <w:spacing w:val="2"/>
          <w:sz w:val="21"/>
          <w:szCs w:val="21"/>
        </w:rPr>
        <w:br/>
        <w:t>под ленточные фундаменты и другие подземные конструкции - должна включать ширину конструкции с учетом опалубки, толщины изоляции и креплений с добавлением 0,2 м с каждой стороны;</w:t>
      </w:r>
      <w:r>
        <w:rPr>
          <w:rFonts w:ascii="Arial" w:hAnsi="Arial" w:cs="Arial"/>
          <w:color w:val="2D2D2D"/>
          <w:spacing w:val="2"/>
          <w:sz w:val="21"/>
          <w:szCs w:val="21"/>
        </w:rPr>
        <w:br/>
      </w:r>
      <w:r>
        <w:rPr>
          <w:rFonts w:ascii="Arial" w:hAnsi="Arial" w:cs="Arial"/>
          <w:color w:val="2D2D2D"/>
          <w:spacing w:val="2"/>
          <w:sz w:val="21"/>
          <w:szCs w:val="21"/>
        </w:rPr>
        <w:br/>
        <w:t>под трубопроводы, кроме магистральных, с откосами 1:0,5 и круче - по таблице 6.1;</w:t>
      </w:r>
      <w:r>
        <w:rPr>
          <w:rFonts w:ascii="Arial" w:hAnsi="Arial" w:cs="Arial"/>
          <w:color w:val="2D2D2D"/>
          <w:spacing w:val="2"/>
          <w:sz w:val="21"/>
          <w:szCs w:val="21"/>
        </w:rPr>
        <w:br/>
      </w:r>
      <w:r>
        <w:rPr>
          <w:rFonts w:ascii="Arial" w:hAnsi="Arial" w:cs="Arial"/>
          <w:color w:val="2D2D2D"/>
          <w:spacing w:val="2"/>
          <w:sz w:val="21"/>
          <w:szCs w:val="21"/>
        </w:rPr>
        <w:br/>
        <w:t>под трубопроводы, кроме магистральных, с откосами положе 1:0,5 - не менее наружного диаметра трубы с добавлением 0,5 м при укладке отдельными трубами и 0,3 м при укладке плетями;</w:t>
      </w:r>
      <w:r>
        <w:rPr>
          <w:rFonts w:ascii="Arial" w:hAnsi="Arial" w:cs="Arial"/>
          <w:color w:val="2D2D2D"/>
          <w:spacing w:val="2"/>
          <w:sz w:val="21"/>
          <w:szCs w:val="21"/>
        </w:rPr>
        <w:br/>
      </w:r>
      <w:r>
        <w:rPr>
          <w:rFonts w:ascii="Arial" w:hAnsi="Arial" w:cs="Arial"/>
          <w:color w:val="2D2D2D"/>
          <w:spacing w:val="2"/>
          <w:sz w:val="21"/>
          <w:szCs w:val="21"/>
        </w:rPr>
        <w:br/>
        <w:t>под трубопроводы на участках кривых вставок - не менее двукратной ширины траншеи на прямолинейных участках;</w:t>
      </w:r>
      <w:r>
        <w:rPr>
          <w:rFonts w:ascii="Arial" w:hAnsi="Arial" w:cs="Arial"/>
          <w:color w:val="2D2D2D"/>
          <w:spacing w:val="2"/>
          <w:sz w:val="21"/>
          <w:szCs w:val="21"/>
        </w:rPr>
        <w:br/>
      </w:r>
      <w:r>
        <w:rPr>
          <w:rFonts w:ascii="Arial" w:hAnsi="Arial" w:cs="Arial"/>
          <w:color w:val="2D2D2D"/>
          <w:spacing w:val="2"/>
          <w:sz w:val="21"/>
          <w:szCs w:val="21"/>
        </w:rPr>
        <w:br/>
        <w:t>при устройстве искусственных оснований под трубопроводы, кроме грунтовых подсыпок, коллекторы и подземные каналы - не менее ширины основания с добавлением 0,2 м с каждой стороны;</w:t>
      </w:r>
      <w:r>
        <w:rPr>
          <w:rFonts w:ascii="Arial" w:hAnsi="Arial" w:cs="Arial"/>
          <w:color w:val="2D2D2D"/>
          <w:spacing w:val="2"/>
          <w:sz w:val="21"/>
          <w:szCs w:val="21"/>
        </w:rPr>
        <w:br/>
      </w:r>
      <w:r>
        <w:rPr>
          <w:rFonts w:ascii="Arial" w:hAnsi="Arial" w:cs="Arial"/>
          <w:color w:val="2D2D2D"/>
          <w:spacing w:val="2"/>
          <w:sz w:val="21"/>
          <w:szCs w:val="21"/>
        </w:rPr>
        <w:br/>
        <w:t>разрабатываемых одноковшовыми экскаваторами - не менее ширины режущей кромки ковша с добавлением 0,15 м в песках и супесях, 0,1 м в глинистых грунтах, 0,4 м в разрыхленных скальных и мерзлых грунтах.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6.1 </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633"/>
        <w:gridCol w:w="647"/>
        <w:gridCol w:w="633"/>
        <w:gridCol w:w="2510"/>
        <w:gridCol w:w="1303"/>
        <w:gridCol w:w="1395"/>
        <w:gridCol w:w="2234"/>
      </w:tblGrid>
      <w:tr w:rsidR="007A2E89" w:rsidTr="007A2E89">
        <w:trPr>
          <w:trHeight w:val="15"/>
        </w:trPr>
        <w:tc>
          <w:tcPr>
            <w:tcW w:w="739" w:type="dxa"/>
            <w:hideMark/>
          </w:tcPr>
          <w:p w:rsidR="007A2E89" w:rsidRDefault="007A2E89">
            <w:pPr>
              <w:rPr>
                <w:rFonts w:ascii="Arial" w:hAnsi="Arial" w:cs="Arial"/>
                <w:color w:val="2D2D2D"/>
                <w:spacing w:val="2"/>
                <w:sz w:val="21"/>
                <w:szCs w:val="21"/>
              </w:rPr>
            </w:pPr>
          </w:p>
        </w:tc>
        <w:tc>
          <w:tcPr>
            <w:tcW w:w="739" w:type="dxa"/>
            <w:hideMark/>
          </w:tcPr>
          <w:p w:rsidR="007A2E89" w:rsidRDefault="007A2E89">
            <w:pPr>
              <w:rPr>
                <w:sz w:val="20"/>
                <w:szCs w:val="20"/>
              </w:rPr>
            </w:pPr>
          </w:p>
        </w:tc>
        <w:tc>
          <w:tcPr>
            <w:tcW w:w="739" w:type="dxa"/>
            <w:hideMark/>
          </w:tcPr>
          <w:p w:rsidR="007A2E89" w:rsidRDefault="007A2E89">
            <w:pPr>
              <w:rPr>
                <w:sz w:val="20"/>
                <w:szCs w:val="20"/>
              </w:rPr>
            </w:pPr>
          </w:p>
        </w:tc>
        <w:tc>
          <w:tcPr>
            <w:tcW w:w="3326" w:type="dxa"/>
            <w:hideMark/>
          </w:tcPr>
          <w:p w:rsidR="007A2E89" w:rsidRDefault="007A2E89">
            <w:pPr>
              <w:rPr>
                <w:sz w:val="20"/>
                <w:szCs w:val="20"/>
              </w:rPr>
            </w:pPr>
          </w:p>
        </w:tc>
        <w:tc>
          <w:tcPr>
            <w:tcW w:w="1478" w:type="dxa"/>
            <w:hideMark/>
          </w:tcPr>
          <w:p w:rsidR="007A2E89" w:rsidRDefault="007A2E89">
            <w:pPr>
              <w:rPr>
                <w:sz w:val="20"/>
                <w:szCs w:val="20"/>
              </w:rPr>
            </w:pPr>
          </w:p>
        </w:tc>
        <w:tc>
          <w:tcPr>
            <w:tcW w:w="1478" w:type="dxa"/>
            <w:hideMark/>
          </w:tcPr>
          <w:p w:rsidR="007A2E89" w:rsidRDefault="007A2E89">
            <w:pPr>
              <w:rPr>
                <w:sz w:val="20"/>
                <w:szCs w:val="20"/>
              </w:rPr>
            </w:pPr>
          </w:p>
        </w:tc>
        <w:tc>
          <w:tcPr>
            <w:tcW w:w="2587" w:type="dxa"/>
            <w:hideMark/>
          </w:tcPr>
          <w:p w:rsidR="007A2E89" w:rsidRDefault="007A2E89">
            <w:pPr>
              <w:rPr>
                <w:sz w:val="20"/>
                <w:szCs w:val="20"/>
              </w:rPr>
            </w:pPr>
          </w:p>
        </w:tc>
      </w:tr>
      <w:tr w:rsidR="007A2E89" w:rsidTr="007A2E89">
        <w:tc>
          <w:tcPr>
            <w:tcW w:w="5544" w:type="dxa"/>
            <w:gridSpan w:val="4"/>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Способ укладки трубопроводов</w:t>
            </w:r>
          </w:p>
        </w:tc>
        <w:tc>
          <w:tcPr>
            <w:tcW w:w="5544" w:type="dxa"/>
            <w:gridSpan w:val="3"/>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Ширина траншей, м, без учета креплений при стыковом соединении трубопроводов</w:t>
            </w: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сварном</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раструбном</w:t>
            </w:r>
          </w:p>
        </w:tc>
        <w:tc>
          <w:tcPr>
            <w:tcW w:w="258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муфтовом, фланцевом, фальцевом для всех труб и раструбном для керамических труб</w:t>
            </w:r>
          </w:p>
        </w:tc>
      </w:tr>
      <w:tr w:rsidR="007A2E89" w:rsidTr="007A2E89">
        <w:tc>
          <w:tcPr>
            <w:tcW w:w="5544" w:type="dxa"/>
            <w:gridSpan w:val="4"/>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Плетями или отдельными секциями при наружном диаметре труб, </w:t>
            </w:r>
            <w:r w:rsidR="008C7169">
              <w:rPr>
                <w:noProof/>
                <w:color w:val="2D2D2D"/>
                <w:sz w:val="21"/>
                <w:szCs w:val="21"/>
              </w:rPr>
              <mc:AlternateContent>
                <mc:Choice Requires="wps">
                  <w:drawing>
                    <wp:inline distT="0" distB="0" distL="0" distR="0">
                      <wp:extent cx="158750" cy="158750"/>
                      <wp:effectExtent l="0" t="0" r="0" b="0"/>
                      <wp:docPr id="406" name="AutoShape 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72900" id="AutoShape 9"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pVwMAAG8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" filled="f" stroked="f">
                      <o:lock v:ext="edit" aspectratio="t"/>
                      <w10:anchorlock/>
                    </v:rect>
                  </w:pict>
                </mc:Fallback>
              </mc:AlternateContent>
            </w:r>
            <w:r>
              <w:rPr>
                <w:color w:val="2D2D2D"/>
                <w:sz w:val="21"/>
                <w:szCs w:val="21"/>
              </w:rPr>
              <w:t>, м:</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58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 0,7 включ.</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405" name="AutoShape 1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75DE6" id="AutoShape 10"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luizw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+0,3, но не менее 0,7</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св. 0,7</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r w:rsidR="008C7169">
              <w:rPr>
                <w:noProof/>
                <w:color w:val="2D2D2D"/>
                <w:sz w:val="21"/>
                <w:szCs w:val="21"/>
              </w:rPr>
              <mc:AlternateContent>
                <mc:Choice Requires="wps">
                  <w:drawing>
                    <wp:inline distT="0" distB="0" distL="0" distR="0">
                      <wp:extent cx="158750" cy="158750"/>
                      <wp:effectExtent l="0" t="0" r="0" b="0"/>
                      <wp:docPr id="404" name="AutoShape 1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A6B34" id="AutoShape 11"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8Ju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l/CblgDAABwBgAADgAAAAAAAAAAAAAA&#10;AAAuAgAAZHJzL2Uyb0RvYy54bWxQSwECLQAUAAYACAAAACEAP5Ip99gAAAADAQAADwAAAAAAAAAA&#10;AAAAAACyBQAAZHJzL2Rvd25yZXYueG1sUEsFBgAAAAAEAAQA8wAAALcGAAAAAA==&#10;" filled="f" stroked="f">
                      <o:lock v:ext="edit" aspectratio="t"/>
                      <w10:anchorlock/>
                    </v:rect>
                  </w:pict>
                </mc:Fallback>
              </mc:AlternateConten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2 То же, на участках, разрабатываемых </w:t>
            </w:r>
            <w:r>
              <w:rPr>
                <w:color w:val="2D2D2D"/>
                <w:sz w:val="21"/>
                <w:szCs w:val="21"/>
              </w:rPr>
              <w:lastRenderedPageBreak/>
              <w:t>траншейными экскаваторами под трубопроводы диаметром до 219 мм, укладываемые без спуска людей в траншеи (узкотраншейный метод)</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w:lastRenderedPageBreak/>
              <mc:AlternateContent>
                <mc:Choice Requires="wps">
                  <w:drawing>
                    <wp:inline distT="0" distB="0" distL="0" distR="0">
                      <wp:extent cx="158750" cy="158750"/>
                      <wp:effectExtent l="0" t="0" r="0" b="0"/>
                      <wp:docPr id="403" name="AutoShape 1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0F248" id="AutoShape 12"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tT1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x+7U9V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+0,2</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То же, на участках трубопровода, пригружаемого железобетонными пригрузами или анкерными устройствами</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2,2</w:t>
            </w:r>
            <w:r w:rsidR="008C7169">
              <w:rPr>
                <w:noProof/>
                <w:color w:val="2D2D2D"/>
                <w:sz w:val="21"/>
                <w:szCs w:val="21"/>
              </w:rPr>
              <mc:AlternateContent>
                <mc:Choice Requires="wps">
                  <w:drawing>
                    <wp:inline distT="0" distB="0" distL="0" distR="0">
                      <wp:extent cx="158750" cy="158750"/>
                      <wp:effectExtent l="0" t="0" r="0" b="0"/>
                      <wp:docPr id="402" name="AutoShape 1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3417D" id="AutoShape 13"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VZ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q1mlWVgDAABwBgAADgAAAAAAAAAAAAAA&#10;AAAuAgAAZHJzL2Uyb0RvYy54bWxQSwECLQAUAAYACAAAACEAP5Ip99gAAAADAQAADwAAAAAAAAAA&#10;AAAAAACyBQAAZHJzL2Rvd25yZXYueG1sUEsFBgAAAAAEAAQA8wAAALcGAAAAAA==&#10;" filled="f" stroked="f">
                      <o:lock v:ext="edit" aspectratio="t"/>
                      <w10:anchorlock/>
                    </v:rect>
                  </w:pict>
                </mc:Fallback>
              </mc:AlternateConten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То же, на участках трубопровода, пригружаемого с помощью нетканых синтетических материалов</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r w:rsidR="008C7169">
              <w:rPr>
                <w:noProof/>
                <w:color w:val="2D2D2D"/>
                <w:sz w:val="21"/>
                <w:szCs w:val="21"/>
              </w:rPr>
              <mc:AlternateContent>
                <mc:Choice Requires="wps">
                  <w:drawing>
                    <wp:inline distT="0" distB="0" distL="0" distR="0">
                      <wp:extent cx="158750" cy="158750"/>
                      <wp:effectExtent l="0" t="0" r="0" b="0"/>
                      <wp:docPr id="401" name="AutoShape 1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38519" id="AutoShape 14"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e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5T/mHlgDAABwBgAADgAAAAAAAAAAAAAA&#10;AAAuAgAAZHJzL2Uyb0RvYy54bWxQSwECLQAUAAYACAAAACEAP5Ip99gAAAADAQAADwAAAAAAAAAA&#10;AAAAAACyBQAAZHJzL2Rvd25yZXYueG1sUEsFBgAAAAAEAAQA8wAAALcGAAAAAA==&#10;" filled="f" stroked="f">
                      <o:lock v:ext="edit" aspectratio="t"/>
                      <w10:anchorlock/>
                    </v:rect>
                  </w:pict>
                </mc:Fallback>
              </mc:AlternateConten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5544"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Отдельными трубами при наружном диаметре труб </w:t>
            </w:r>
            <w:r w:rsidR="008C7169">
              <w:rPr>
                <w:noProof/>
                <w:color w:val="2D2D2D"/>
                <w:sz w:val="21"/>
                <w:szCs w:val="21"/>
              </w:rPr>
              <mc:AlternateContent>
                <mc:Choice Requires="wps">
                  <w:drawing>
                    <wp:inline distT="0" distB="0" distL="0" distR="0">
                      <wp:extent cx="158750" cy="158750"/>
                      <wp:effectExtent l="0" t="0" r="0" b="0"/>
                      <wp:docPr id="400" name="AutoShape 1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840CE" id="AutoShape 15"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iYiXs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Pr>
                <w:color w:val="2D2D2D"/>
                <w:sz w:val="21"/>
                <w:szCs w:val="21"/>
              </w:rPr>
              <w:t>, м, включ.:</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739" w:type="dxa"/>
            <w:tcBorders>
              <w:top w:val="nil"/>
              <w:left w:val="single" w:sz="6" w:space="0" w:color="000000"/>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w:t>
            </w:r>
          </w:p>
        </w:tc>
        <w:tc>
          <w:tcPr>
            <w:tcW w:w="73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0,5</w:t>
            </w:r>
          </w:p>
        </w:tc>
        <w:tc>
          <w:tcPr>
            <w:tcW w:w="739" w:type="dxa"/>
            <w:tcBorders>
              <w:top w:val="nil"/>
              <w:left w:val="nil"/>
              <w:bottom w:val="nil"/>
              <w:right w:val="nil"/>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nil"/>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9" name="AutoShape 1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44150" id="AutoShape 16"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Z2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yrNGd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8" name="AutoShape 1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6124A" id="AutoShape 17"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fa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pgQ32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+0,6</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7" name="AutoShape 1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3788B" id="AutoShape 18"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tK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h6RbS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+0,8</w:t>
            </w:r>
          </w:p>
        </w:tc>
      </w:tr>
      <w:tr w:rsidR="007A2E89" w:rsidTr="007A2E89">
        <w:tc>
          <w:tcPr>
            <w:tcW w:w="739" w:type="dxa"/>
            <w:tcBorders>
              <w:top w:val="nil"/>
              <w:left w:val="single" w:sz="6" w:space="0" w:color="000000"/>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w:t>
            </w:r>
          </w:p>
        </w:tc>
        <w:tc>
          <w:tcPr>
            <w:tcW w:w="73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0,5</w:t>
            </w:r>
          </w:p>
        </w:tc>
        <w:tc>
          <w:tcPr>
            <w:tcW w:w="73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w:t>
            </w:r>
          </w:p>
        </w:tc>
        <w:tc>
          <w:tcPr>
            <w:tcW w:w="3326" w:type="dxa"/>
            <w:tcBorders>
              <w:top w:val="nil"/>
              <w:left w:val="nil"/>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1,6</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6" name="AutoShape 1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15D963" id="AutoShape 19"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rm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6xMq5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+0,8</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5" name="AutoShape 2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A6DCE" id="AutoShape 20"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1LVfY1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+1,0</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4" name="AutoShape 2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9E85B" id="AutoShape 21"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7P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uAIuz1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+1,2</w:t>
            </w:r>
          </w:p>
        </w:tc>
      </w:tr>
      <w:tr w:rsidR="007A2E89" w:rsidTr="007A2E89">
        <w:tc>
          <w:tcPr>
            <w:tcW w:w="739" w:type="dxa"/>
            <w:tcBorders>
              <w:top w:val="nil"/>
              <w:left w:val="single" w:sz="6" w:space="0" w:color="000000"/>
              <w:bottom w:val="single" w:sz="6" w:space="0" w:color="000000"/>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w:t>
            </w:r>
          </w:p>
        </w:tc>
        <w:tc>
          <w:tcPr>
            <w:tcW w:w="739" w:type="dxa"/>
            <w:tcBorders>
              <w:top w:val="nil"/>
              <w:left w:val="nil"/>
              <w:bottom w:val="single" w:sz="6" w:space="0" w:color="000000"/>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1,6</w:t>
            </w:r>
          </w:p>
        </w:tc>
        <w:tc>
          <w:tcPr>
            <w:tcW w:w="739" w:type="dxa"/>
            <w:tcBorders>
              <w:top w:val="nil"/>
              <w:left w:val="nil"/>
              <w:bottom w:val="single" w:sz="6" w:space="0" w:color="000000"/>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w:t>
            </w:r>
          </w:p>
        </w:tc>
        <w:tc>
          <w:tcPr>
            <w:tcW w:w="3326" w:type="dxa"/>
            <w:tcBorders>
              <w:top w:val="nil"/>
              <w:left w:val="nil"/>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3,5</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3" name="AutoShape 2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91E01" id="AutoShape 22"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hU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hbM4V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+1,4</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2" name="AutoShape 2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70D79" id="AutoShape 23"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n4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6QRJ+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+1,4</w:t>
            </w:r>
          </w:p>
        </w:tc>
        <w:tc>
          <w:tcPr>
            <w:tcW w:w="258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91" name="AutoShape 2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53414" id="AutoShape 24"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q/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p2IKv1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+1,4</w:t>
            </w:r>
          </w:p>
        </w:tc>
      </w:tr>
      <w:tr w:rsidR="007A2E89" w:rsidTr="007A2E89">
        <w:tc>
          <w:tcPr>
            <w:tcW w:w="11088" w:type="dxa"/>
            <w:gridSpan w:val="7"/>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Примечания</w:t>
            </w:r>
            <w:r>
              <w:rPr>
                <w:color w:val="2D2D2D"/>
                <w:sz w:val="21"/>
                <w:szCs w:val="21"/>
              </w:rPr>
              <w:br/>
            </w:r>
            <w:r>
              <w:rPr>
                <w:color w:val="2D2D2D"/>
                <w:sz w:val="21"/>
                <w:szCs w:val="21"/>
              </w:rPr>
              <w:br/>
              <w:t>1 Ширина траншей для трубопроводов диаметром свыше 3,5 м устанавливается в проекте исходя из технологии устройства основания, монтажа, изоляции и заделки стыков.</w:t>
            </w:r>
            <w:r>
              <w:rPr>
                <w:color w:val="2D2D2D"/>
                <w:sz w:val="21"/>
                <w:szCs w:val="21"/>
              </w:rPr>
              <w:br/>
            </w:r>
            <w:r>
              <w:rPr>
                <w:color w:val="2D2D2D"/>
                <w:sz w:val="21"/>
                <w:szCs w:val="21"/>
              </w:rPr>
              <w:br/>
              <w:t>2 При параллельной укладке нескольких трубопроводов в одной траншее расстояния от крайних труб до стенок траншей определяются требованиями настоящей таблицы, а расстояния между трубами устанавливаются проектом.</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6.1.4. Размеры приямков для заделки стыков трубопроводов должны быть не менее указанных в таблице 6.2.</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2043"/>
        <w:gridCol w:w="1427"/>
        <w:gridCol w:w="1781"/>
        <w:gridCol w:w="1600"/>
        <w:gridCol w:w="690"/>
        <w:gridCol w:w="934"/>
        <w:gridCol w:w="880"/>
      </w:tblGrid>
      <w:tr w:rsidR="007A2E89" w:rsidTr="007A2E89">
        <w:trPr>
          <w:trHeight w:val="15"/>
        </w:trPr>
        <w:tc>
          <w:tcPr>
            <w:tcW w:w="2218" w:type="dxa"/>
            <w:hideMark/>
          </w:tcPr>
          <w:p w:rsidR="007A2E89" w:rsidRDefault="007A2E89">
            <w:pPr>
              <w:rPr>
                <w:rFonts w:ascii="Arial" w:hAnsi="Arial" w:cs="Arial"/>
                <w:color w:val="2D2D2D"/>
                <w:spacing w:val="2"/>
                <w:sz w:val="21"/>
                <w:szCs w:val="21"/>
              </w:rPr>
            </w:pPr>
          </w:p>
        </w:tc>
        <w:tc>
          <w:tcPr>
            <w:tcW w:w="1848" w:type="dxa"/>
            <w:hideMark/>
          </w:tcPr>
          <w:p w:rsidR="007A2E89" w:rsidRDefault="007A2E89">
            <w:pPr>
              <w:rPr>
                <w:sz w:val="20"/>
                <w:szCs w:val="20"/>
              </w:rPr>
            </w:pPr>
          </w:p>
        </w:tc>
        <w:tc>
          <w:tcPr>
            <w:tcW w:w="2402" w:type="dxa"/>
            <w:hideMark/>
          </w:tcPr>
          <w:p w:rsidR="007A2E89" w:rsidRDefault="007A2E89">
            <w:pPr>
              <w:rPr>
                <w:sz w:val="20"/>
                <w:szCs w:val="20"/>
              </w:rPr>
            </w:pPr>
          </w:p>
        </w:tc>
        <w:tc>
          <w:tcPr>
            <w:tcW w:w="2218" w:type="dxa"/>
            <w:hideMark/>
          </w:tcPr>
          <w:p w:rsidR="007A2E89" w:rsidRDefault="007A2E89">
            <w:pPr>
              <w:rPr>
                <w:sz w:val="20"/>
                <w:szCs w:val="20"/>
              </w:rPr>
            </w:pPr>
          </w:p>
        </w:tc>
        <w:tc>
          <w:tcPr>
            <w:tcW w:w="739" w:type="dxa"/>
            <w:hideMark/>
          </w:tcPr>
          <w:p w:rsidR="007A2E89" w:rsidRDefault="007A2E89">
            <w:pPr>
              <w:rPr>
                <w:sz w:val="20"/>
                <w:szCs w:val="20"/>
              </w:rPr>
            </w:pPr>
          </w:p>
        </w:tc>
        <w:tc>
          <w:tcPr>
            <w:tcW w:w="1109" w:type="dxa"/>
            <w:hideMark/>
          </w:tcPr>
          <w:p w:rsidR="007A2E89" w:rsidRDefault="007A2E89">
            <w:pPr>
              <w:rPr>
                <w:sz w:val="20"/>
                <w:szCs w:val="20"/>
              </w:rPr>
            </w:pPr>
          </w:p>
        </w:tc>
        <w:tc>
          <w:tcPr>
            <w:tcW w:w="924" w:type="dxa"/>
            <w:hideMark/>
          </w:tcPr>
          <w:p w:rsidR="007A2E89" w:rsidRDefault="007A2E89">
            <w:pPr>
              <w:rPr>
                <w:sz w:val="20"/>
                <w:szCs w:val="20"/>
              </w:rPr>
            </w:pPr>
          </w:p>
        </w:tc>
      </w:tr>
      <w:tr w:rsidR="007A2E89" w:rsidTr="007A2E89">
        <w:tc>
          <w:tcPr>
            <w:tcW w:w="221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Трубы</w:t>
            </w:r>
          </w:p>
        </w:tc>
        <w:tc>
          <w:tcPr>
            <w:tcW w:w="184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Стыковое соединение</w:t>
            </w:r>
          </w:p>
        </w:tc>
        <w:tc>
          <w:tcPr>
            <w:tcW w:w="240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Уплотнитель</w:t>
            </w:r>
          </w:p>
        </w:tc>
        <w:tc>
          <w:tcPr>
            <w:tcW w:w="221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Условный проход трубопровода, мм</w:t>
            </w:r>
          </w:p>
        </w:tc>
        <w:tc>
          <w:tcPr>
            <w:tcW w:w="2772"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Размеры приямков, м</w:t>
            </w:r>
          </w:p>
        </w:tc>
      </w:tr>
      <w:tr w:rsidR="007A2E89" w:rsidTr="007A2E89">
        <w:tc>
          <w:tcPr>
            <w:tcW w:w="221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p>
        </w:tc>
        <w:tc>
          <w:tcPr>
            <w:tcW w:w="184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p>
        </w:tc>
        <w:tc>
          <w:tcPr>
            <w:tcW w:w="221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длина</w: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ширина</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глубина</w:t>
            </w:r>
          </w:p>
        </w:tc>
      </w:tr>
      <w:tr w:rsidR="007A2E89" w:rsidTr="007A2E89">
        <w:tc>
          <w:tcPr>
            <w:tcW w:w="221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Стальные</w:t>
            </w:r>
          </w:p>
        </w:tc>
        <w:tc>
          <w:tcPr>
            <w:tcW w:w="184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Сварное</w:t>
            </w:r>
          </w:p>
        </w:tc>
        <w:tc>
          <w:tcPr>
            <w:tcW w:w="240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21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Для всех диаметров</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10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88" name="AutoShape 2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649A0" id="AutoShape 25"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4eGih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*+1,2</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Чугунные</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Раструбное</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Резиновая манжетка</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300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86" name="AutoShape 2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6F6F5" id="AutoShape 26"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v9ASg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+0,2</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0,1</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Пеньковая прядь</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300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85" name="AutoShape 2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52584" id="AutoShape 27"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t9AZd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300</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384" name="AutoShape 2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EB8F3" id="AutoShape 28"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63Jhul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+0,7</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Герметики</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300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7" name="AutoShape 2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28E03" id="AutoShape 29"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2j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egYdo1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300</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6" name="AutoShape 3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D0591" id="AutoShape 30"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e/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X3HHv1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+0,7</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Хризотилцементные</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 xml:space="preserve">Муфта типа </w:t>
            </w:r>
            <w:r>
              <w:rPr>
                <w:color w:val="2D2D2D"/>
                <w:sz w:val="21"/>
                <w:szCs w:val="21"/>
              </w:rPr>
              <w:lastRenderedPageBreak/>
              <w:t>САМ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 xml:space="preserve">Резиновое кольцо </w:t>
            </w:r>
            <w:r>
              <w:rPr>
                <w:color w:val="2D2D2D"/>
                <w:sz w:val="21"/>
                <w:szCs w:val="21"/>
              </w:rPr>
              <w:lastRenderedPageBreak/>
              <w:t>фигурного сечения</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До 300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5" name="AutoShape 3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5B68E" id="AutoShape 31"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" filled="f" stroked="f">
                      <o:lock v:ext="edit" aspectratio="t"/>
                      <w10:anchorlock/>
                    </v:rect>
                  </w:pict>
                </mc:Fallback>
              </mc:AlternateContent>
            </w:r>
            <w:r w:rsidR="007A2E89">
              <w:rPr>
                <w:color w:val="2D2D2D"/>
                <w:sz w:val="21"/>
                <w:szCs w:val="21"/>
              </w:rPr>
              <w:t>+0,2</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300</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4" name="AutoShape 3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F1410C" id="AutoShape 32"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U8Vw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Чугунная фланцевая муфта</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Резиновое кольцо круглого сечения и типа КЧМ</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300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3" name="AutoShape 3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B906C" id="AutoShape 33"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6t+Vw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300</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2" name="AutoShape 3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C9D8C" id="AutoShape 34"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Jj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LKaSY1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+0,7</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Любое для безнапорных труб</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Любой</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400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1" name="AutoShape 3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B4A92B" id="AutoShape 35"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JKaZlV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Бетонные и железобетонные</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Раструбное, муфтовое и с бетонным пояском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Резиновое кольцо круглого сечения</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600 включ.</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20" name="AutoShape 3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3C2D3" id="AutoShape 36"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Dg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tc4A4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От 600 до 3500</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18" name="AutoShape 3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64880" id="AutoShape 37"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RC8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t8kQv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r>
      <w:tr w:rsidR="007A2E89" w:rsidTr="007A2E89">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Пластмассовые</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Все виды стыковых соединений</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Для всех диаметров</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17" name="AutoShape 3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1C86C" id="AutoShape 38"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ws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lml8L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+0,5</w:t>
            </w:r>
          </w:p>
        </w:tc>
        <w:tc>
          <w:tcPr>
            <w:tcW w:w="92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221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Керамические</w:t>
            </w:r>
          </w:p>
        </w:tc>
        <w:tc>
          <w:tcPr>
            <w:tcW w:w="184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Раструбное</w:t>
            </w:r>
          </w:p>
        </w:tc>
        <w:tc>
          <w:tcPr>
            <w:tcW w:w="240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Асфальтобитум, герметик и др.</w:t>
            </w:r>
          </w:p>
        </w:tc>
        <w:tc>
          <w:tcPr>
            <w:tcW w:w="221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8750" cy="158750"/>
                      <wp:effectExtent l="0" t="0" r="0" b="0"/>
                      <wp:docPr id="116" name="AutoShape 3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CABAA" id="AutoShape 39"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2A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t4NgFgDAABwBgAADgAAAAAAAAAAAAAA&#10;AAAuAgAAZHJzL2Uyb0RvYy54bWxQSwECLQAUAAYACAAAACEAP5Ip99gAAAADAQAADwAAAAAAAAAA&#10;AAAAAACyBQAAZHJzL2Rvd25yZXYueG1sUEsFBgAAAAAEAAQA8wAAALcGAAAAAA==&#10;" filled="f" stroked="f">
                      <o:lock v:ext="edit" aspectratio="t"/>
                      <w10:anchorlock/>
                    </v:rect>
                  </w:pict>
                </mc:Fallback>
              </mc:AlternateContent>
            </w:r>
            <w:r w:rsidR="007A2E89">
              <w:rPr>
                <w:color w:val="2D2D2D"/>
                <w:sz w:val="21"/>
                <w:szCs w:val="21"/>
              </w:rPr>
              <w:t>+0,6</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r>
      <w:tr w:rsidR="007A2E89" w:rsidTr="007A2E89">
        <w:tc>
          <w:tcPr>
            <w:tcW w:w="11458" w:type="dxa"/>
            <w:gridSpan w:val="7"/>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w:t>
            </w:r>
            <w:r w:rsidR="008C7169">
              <w:rPr>
                <w:noProof/>
                <w:color w:val="2D2D2D"/>
                <w:sz w:val="21"/>
                <w:szCs w:val="21"/>
              </w:rPr>
              <mc:AlternateContent>
                <mc:Choice Requires="wps">
                  <w:drawing>
                    <wp:inline distT="0" distB="0" distL="0" distR="0">
                      <wp:extent cx="158750" cy="158750"/>
                      <wp:effectExtent l="0" t="0" r="0" b="0"/>
                      <wp:docPr id="115" name="AutoShape 4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FE9A1" id="AutoShape 40"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" filled="f" stroked="f">
                      <o:lock v:ext="edit" aspectratio="t"/>
                      <w10:anchorlock/>
                    </v:rect>
                  </w:pict>
                </mc:Fallback>
              </mc:AlternateContent>
            </w:r>
            <w:r>
              <w:rPr>
                <w:color w:val="2D2D2D"/>
                <w:sz w:val="21"/>
                <w:szCs w:val="21"/>
              </w:rPr>
              <w:t> - наружный диаметр трубопровода в стыке.</w:t>
            </w:r>
            <w:r>
              <w:rPr>
                <w:color w:val="2D2D2D"/>
                <w:sz w:val="21"/>
                <w:szCs w:val="21"/>
              </w:rPr>
              <w:br/>
            </w:r>
            <w:r>
              <w:rPr>
                <w:color w:val="2D2D2D"/>
                <w:sz w:val="21"/>
                <w:szCs w:val="21"/>
              </w:rPr>
              <w:br/>
              <w:t>Примечание - Для других конструкций стыков и диаметров трубопроводов размеры приямков следует устанавливать в проекте.</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color w:val="2D2D2D"/>
          <w:spacing w:val="2"/>
          <w:sz w:val="21"/>
          <w:szCs w:val="21"/>
        </w:rPr>
        <w:br/>
        <w:t>6.1.5. В котлованах, траншеях и профильных выемках разработку элювиальных грунтов, меняющих свои свойства под влиянием атмосферных воздействий, следует осуществлять, оставляя защитный слой, величина которого и допустимая продолжительность контакта вскрытого основания с атмосферой устанавливаются проектом, но не менее 0,2 м. Защитный слой удаляется непосредственно перед началом возведения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6.1.6. Выемки в грунтах, кроме валунных, скальных и указанных в 6.1.5, следует разрабатывать, как правило, до проектной отметки с сохранением природного сложения грунтов основания. Допускается разработка выемок в два этапа: черновая - с отклонениями, приведенными в поз.1-4 таблицы 6.3 и окончательная (непосредственно перед возведением конструкции) - с отклонениями, приведенными в поз.5 той же таблицы.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6.3</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267"/>
        <w:gridCol w:w="3158"/>
        <w:gridCol w:w="2930"/>
      </w:tblGrid>
      <w:tr w:rsidR="007A2E89" w:rsidTr="007A2E89">
        <w:trPr>
          <w:trHeight w:val="15"/>
        </w:trPr>
        <w:tc>
          <w:tcPr>
            <w:tcW w:w="3881" w:type="dxa"/>
            <w:hideMark/>
          </w:tcPr>
          <w:p w:rsidR="007A2E89" w:rsidRDefault="007A2E89">
            <w:pPr>
              <w:rPr>
                <w:rFonts w:ascii="Arial" w:hAnsi="Arial" w:cs="Arial"/>
                <w:color w:val="2D2D2D"/>
                <w:spacing w:val="2"/>
                <w:sz w:val="21"/>
                <w:szCs w:val="21"/>
              </w:rPr>
            </w:pPr>
          </w:p>
        </w:tc>
        <w:tc>
          <w:tcPr>
            <w:tcW w:w="3881" w:type="dxa"/>
            <w:hideMark/>
          </w:tcPr>
          <w:p w:rsidR="007A2E89" w:rsidRDefault="007A2E89">
            <w:pPr>
              <w:rPr>
                <w:sz w:val="20"/>
                <w:szCs w:val="20"/>
              </w:rPr>
            </w:pPr>
          </w:p>
        </w:tc>
        <w:tc>
          <w:tcPr>
            <w:tcW w:w="3511" w:type="dxa"/>
            <w:hideMark/>
          </w:tcPr>
          <w:p w:rsidR="007A2E89" w:rsidRDefault="007A2E89">
            <w:pPr>
              <w:rPr>
                <w:sz w:val="20"/>
                <w:szCs w:val="20"/>
              </w:rPr>
            </w:pPr>
          </w:p>
        </w:tc>
      </w:tr>
      <w:tr w:rsidR="007A2E89" w:rsidTr="007A2E89">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1 Отклонения отметок дна выемок от проектных (кроме выемок в валунных, скальных и многолетнемерзлых грунтах) при </w:t>
            </w:r>
            <w:r>
              <w:rPr>
                <w:color w:val="2D2D2D"/>
                <w:sz w:val="21"/>
                <w:szCs w:val="21"/>
              </w:rPr>
              <w:lastRenderedPageBreak/>
              <w:t>черновой разработке:</w: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Измерительный, точки измерений устанавливаются случайным образом; число измерений на принимаемый </w:t>
            </w:r>
            <w:r>
              <w:rPr>
                <w:color w:val="2D2D2D"/>
                <w:sz w:val="21"/>
                <w:szCs w:val="21"/>
              </w:rPr>
              <w:lastRenderedPageBreak/>
              <w:t>участок должно быть не менее:</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а) одноковшовыми экскаваторами, оснащенными ковшами с зубьями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экскаваторов с механическим приводом по видам рабочего оборудования:</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драглайн +25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прямого копания +10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обратная лопата +15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экскаваторов с гидравлическим приводом +10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одноковшовыми экскаваторами, оснащенными планировочными ковшами, зачистным оборудованием и другим специальным оборудованием для планировочных работ, экскаваторами-планировщиками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бульдозерами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траншейными экскаваторами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 скреперами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Отклонения отметок дна выемок от проектных при черновой разработке в скальных и многолетнемерзлых грунтах, кроме планировочных выемок:</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при числе измерений на сдаваемый участок не менее 20 в наиболее высоких местах, установленных визуальным осмотром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недоборы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допускаются</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переборы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 таблице 6.4</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То же, планировочных выемок:</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недоборы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переборы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То же, без рыхления валунных грунтов:</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недоборы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допускаются</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переборы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величины максимального диаметра валунов (глыб), содержащихся в грунте в количестве свыше 15% по объему, но не более 0,4 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5 Отклонения отметок дна выемок в местах устройства фундаментов и укладки конструкций при окончательной разработке или после доработки недоборов и </w:t>
            </w:r>
            <w:r>
              <w:rPr>
                <w:color w:val="2D2D2D"/>
                <w:sz w:val="21"/>
                <w:szCs w:val="21"/>
              </w:rPr>
              <w:lastRenderedPageBreak/>
              <w:t>восполнения переборов</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±5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Измерительный, по углам и центру котлована, на пересечениях осей здания, в местах изменения отметок, поворотов и примыканий </w:t>
            </w:r>
            <w:r>
              <w:rPr>
                <w:color w:val="2D2D2D"/>
                <w:sz w:val="21"/>
                <w:szCs w:val="21"/>
              </w:rPr>
              <w:lastRenderedPageBreak/>
              <w:t>траншей, расположения колодцев, но не реже чем через 50 м и не менее 10 измерений на принимаемый участок</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6 Вид и характеристики вскрытого грунта естественных оснований под фундаменты и земляные сооружения</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проекту. Не допускается размыв, размягчение, разрыхление или промерзание верхнего слоя грунта основания толщиной более 3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всей поверхности основания</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Отклонения от проектного продольного уклона дна траншей под безнапорные трубопроводы, водоотводных канав и других выемок с уклонами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должны превышать ±0,0005</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в местах поворотов, примыканий, расположения колодцев и т.п., но не реже чем через 50 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8 Отклонения уклона спланированной поверхности от проектного, кроме орошаемых земель</w:t>
            </w:r>
            <w:r>
              <w:rPr>
                <w:color w:val="2D2D2D"/>
                <w:sz w:val="21"/>
                <w:szCs w:val="21"/>
              </w:rPr>
              <w:br/>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должны превышать ±0,001 при отсутствии замкнутых понижений</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 (наблюдения за стоком атмосферных осадков) или измерительный, по сетке 50x50 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9 Отклонения отметок спланированной поверхности от проектных, кроме орошаемых земель:</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должны превышать:</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сетке 50x50 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в нескальных грунтах</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в скальных грунтах</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От +10 до -20 см</w:t>
            </w:r>
          </w:p>
        </w:tc>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6.4</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660"/>
        <w:gridCol w:w="1525"/>
        <w:gridCol w:w="1584"/>
        <w:gridCol w:w="1586"/>
      </w:tblGrid>
      <w:tr w:rsidR="007A2E89" w:rsidTr="007A2E89">
        <w:trPr>
          <w:trHeight w:val="15"/>
        </w:trPr>
        <w:tc>
          <w:tcPr>
            <w:tcW w:w="6098" w:type="dxa"/>
            <w:hideMark/>
          </w:tcPr>
          <w:p w:rsidR="007A2E89" w:rsidRDefault="007A2E89">
            <w:pPr>
              <w:rPr>
                <w:rFonts w:ascii="Arial" w:hAnsi="Arial" w:cs="Arial"/>
                <w:color w:val="2D2D2D"/>
                <w:spacing w:val="2"/>
                <w:sz w:val="21"/>
                <w:szCs w:val="21"/>
              </w:rPr>
            </w:pPr>
          </w:p>
        </w:tc>
        <w:tc>
          <w:tcPr>
            <w:tcW w:w="1663" w:type="dxa"/>
            <w:hideMark/>
          </w:tcPr>
          <w:p w:rsidR="007A2E89" w:rsidRDefault="007A2E89">
            <w:pPr>
              <w:rPr>
                <w:sz w:val="20"/>
                <w:szCs w:val="20"/>
              </w:rPr>
            </w:pPr>
          </w:p>
        </w:tc>
        <w:tc>
          <w:tcPr>
            <w:tcW w:w="1848" w:type="dxa"/>
            <w:hideMark/>
          </w:tcPr>
          <w:p w:rsidR="007A2E89" w:rsidRDefault="007A2E89">
            <w:pPr>
              <w:rPr>
                <w:sz w:val="20"/>
                <w:szCs w:val="20"/>
              </w:rPr>
            </w:pPr>
          </w:p>
        </w:tc>
        <w:tc>
          <w:tcPr>
            <w:tcW w:w="1663" w:type="dxa"/>
            <w:hideMark/>
          </w:tcPr>
          <w:p w:rsidR="007A2E89" w:rsidRDefault="007A2E89">
            <w:pPr>
              <w:rPr>
                <w:sz w:val="20"/>
                <w:szCs w:val="20"/>
              </w:rPr>
            </w:pPr>
          </w:p>
        </w:tc>
      </w:tr>
      <w:tr w:rsidR="007A2E89" w:rsidTr="007A2E89">
        <w:tc>
          <w:tcPr>
            <w:tcW w:w="609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Разновидность грунта в соответствии с </w:t>
            </w:r>
            <w:r w:rsidRPr="007A2E89">
              <w:rPr>
                <w:color w:val="2D2D2D"/>
                <w:sz w:val="21"/>
                <w:szCs w:val="21"/>
              </w:rPr>
              <w:t>ГОСТ 25100</w:t>
            </w:r>
            <w:r>
              <w:rPr>
                <w:color w:val="2D2D2D"/>
                <w:sz w:val="21"/>
                <w:szCs w:val="21"/>
              </w:rPr>
              <w:t> и модулем трещиноватости</w:t>
            </w:r>
          </w:p>
        </w:tc>
        <w:tc>
          <w:tcPr>
            <w:tcW w:w="5174"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Допустимые величины переборов, см, при рыхлении способом</w:t>
            </w:r>
          </w:p>
        </w:tc>
      </w:tr>
      <w:tr w:rsidR="007A2E89" w:rsidTr="007A2E89">
        <w:tc>
          <w:tcPr>
            <w:tcW w:w="609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взрывным</w:t>
            </w: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механическим</w:t>
            </w:r>
          </w:p>
        </w:tc>
      </w:tr>
      <w:tr w:rsidR="007A2E89" w:rsidTr="007A2E89">
        <w:tc>
          <w:tcPr>
            <w:tcW w:w="609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66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методом скважинных зарядов</w:t>
            </w:r>
          </w:p>
        </w:tc>
        <w:tc>
          <w:tcPr>
            <w:tcW w:w="184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методом шпуровых зарядов</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609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Прочные и очень прочные скальные грунты при модуле трещиноватости менее 1,0</w:t>
            </w: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184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r>
      <w:tr w:rsidR="007A2E89" w:rsidTr="007A2E89">
        <w:tc>
          <w:tcPr>
            <w:tcW w:w="609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Прочие скальные грунты, многолетнемерзлые грунты</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40</w:t>
            </w:r>
          </w:p>
        </w:tc>
        <w:tc>
          <w:tcPr>
            <w:tcW w:w="184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11273"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Примечание - Модуль трещиноватости - среднее число трещин на 1 м линии измерения, расположенной на поверхности забоя перпендикулярно главной или главным системам трещин.</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6.1.7. Доработку недоборов до проектной отметки следует производить с сохранением природного сложения грунтов.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6.1.8. Восполнение переборов в местах устройства фундаментов и укладки трубопроводов должно быть выполнено местным грунтом с уплотнением до плотности грунта естественного сложения основания или малосжимаемым грунтом (модуль деформации не менее 20 МПа) с учетом таблицы 7.2*. В просадочных грунтах II типа не допускается применение дренирующего грунта.</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_____________</w:t>
      </w:r>
      <w:r>
        <w:rPr>
          <w:rFonts w:ascii="Arial" w:hAnsi="Arial" w:cs="Arial"/>
          <w:color w:val="2D2D2D"/>
          <w:spacing w:val="2"/>
          <w:sz w:val="21"/>
          <w:szCs w:val="21"/>
        </w:rPr>
        <w:br/>
        <w:t>* Вероятно ошибка оригинала. Следует читать "таблицы М.2". - Примечание изготовителя базы данных.</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6.1.9. Способ восстановления оснований, нарушенных в результате промерзания, затопления, а также переборов, должен быть согласован с проектной организацией.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6.1.10. Наибольшую крутизну откосов траншей, котлованов и других временных выемок, устраиваемых без крепления в грунтах, находящихся выше уровня подземных вод (с учетом капиллярного поднятия воды по 6.1.11), в том числе в грунтах, осушенных с помощью искусственного водопонижения, следует принимать в соответствии с требованиями </w:t>
      </w:r>
      <w:r w:rsidRPr="007A2E89">
        <w:rPr>
          <w:rFonts w:ascii="Arial" w:hAnsi="Arial" w:cs="Arial"/>
          <w:color w:val="2D2D2D"/>
          <w:spacing w:val="2"/>
          <w:sz w:val="21"/>
          <w:szCs w:val="21"/>
        </w:rPr>
        <w:t>СНиП 12-04</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При высоте откосов более 5 м в однородных грунтах их крутизну допускается принимать по графикам приложения В, но не круче указанных в </w:t>
      </w:r>
      <w:r w:rsidRPr="007A2E89">
        <w:rPr>
          <w:rFonts w:ascii="Arial" w:hAnsi="Arial" w:cs="Arial"/>
          <w:color w:val="2D2D2D"/>
          <w:spacing w:val="2"/>
          <w:sz w:val="21"/>
          <w:szCs w:val="21"/>
        </w:rPr>
        <w:t>СНиП 12-04</w:t>
      </w:r>
      <w:r>
        <w:rPr>
          <w:rFonts w:ascii="Arial" w:hAnsi="Arial" w:cs="Arial"/>
          <w:color w:val="2D2D2D"/>
          <w:spacing w:val="2"/>
          <w:sz w:val="21"/>
          <w:szCs w:val="21"/>
        </w:rPr>
        <w:t> для глубины выемки 5 м и во всех грунтах (включая скальные) не более 80°. Крутизна откосов выемок, разрабатываемых в скальных грунтах с применением взрывных работ, должна быть установлена в проекте.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6.1.11. При наличии в период производства работ подземных вод в пределах выемок или вблизи их дна мокрыми следует считать не только грунты, расположенные ниже уровня грунтовых вод, но и грунты, расположенные выше этого уровня на величину капиллярного поднятия, которую следует принимать:</w:t>
      </w:r>
      <w:r>
        <w:rPr>
          <w:rFonts w:ascii="Arial" w:hAnsi="Arial" w:cs="Arial"/>
          <w:color w:val="2D2D2D"/>
          <w:spacing w:val="2"/>
          <w:sz w:val="21"/>
          <w:szCs w:val="21"/>
        </w:rPr>
        <w:br/>
      </w:r>
      <w:r>
        <w:rPr>
          <w:rFonts w:ascii="Arial" w:hAnsi="Arial" w:cs="Arial"/>
          <w:color w:val="2D2D2D"/>
          <w:spacing w:val="2"/>
          <w:sz w:val="21"/>
          <w:szCs w:val="21"/>
        </w:rPr>
        <w:br/>
        <w:t>0,3 м - для крупных, средней крупности и мелких песков;</w:t>
      </w:r>
      <w:r>
        <w:rPr>
          <w:rFonts w:ascii="Arial" w:hAnsi="Arial" w:cs="Arial"/>
          <w:color w:val="2D2D2D"/>
          <w:spacing w:val="2"/>
          <w:sz w:val="21"/>
          <w:szCs w:val="21"/>
        </w:rPr>
        <w:br/>
      </w:r>
      <w:r>
        <w:rPr>
          <w:rFonts w:ascii="Arial" w:hAnsi="Arial" w:cs="Arial"/>
          <w:color w:val="2D2D2D"/>
          <w:spacing w:val="2"/>
          <w:sz w:val="21"/>
          <w:szCs w:val="21"/>
        </w:rPr>
        <w:br/>
        <w:t>0,5 м - для пылеватых песков и супесей;</w:t>
      </w:r>
      <w:r>
        <w:rPr>
          <w:rFonts w:ascii="Arial" w:hAnsi="Arial" w:cs="Arial"/>
          <w:color w:val="2D2D2D"/>
          <w:spacing w:val="2"/>
          <w:sz w:val="21"/>
          <w:szCs w:val="21"/>
        </w:rPr>
        <w:br/>
      </w:r>
      <w:r>
        <w:rPr>
          <w:rFonts w:ascii="Arial" w:hAnsi="Arial" w:cs="Arial"/>
          <w:color w:val="2D2D2D"/>
          <w:spacing w:val="2"/>
          <w:sz w:val="21"/>
          <w:szCs w:val="21"/>
        </w:rPr>
        <w:br/>
        <w:t>1,0 м - для суглинков и глин.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6.1.12. Крутизну откосов подводных и обводненных береговых траншей, а также траншей, разрабатываемых на болотах, следует принимать в соответствии с требованиями </w:t>
      </w:r>
      <w:r w:rsidRPr="007A2E89">
        <w:rPr>
          <w:rFonts w:ascii="Arial" w:hAnsi="Arial" w:cs="Arial"/>
          <w:color w:val="2D2D2D"/>
          <w:spacing w:val="2"/>
          <w:sz w:val="21"/>
          <w:szCs w:val="21"/>
        </w:rPr>
        <w:t>СП 86.13330</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6.1.13. В проекте должна быть установлена крутизна откосов грунтовых карьеров, резервов и постоянных отвалов после окончания земляных работ в зависимости от направлений рекультивации и способов закрепления поверхности откосов.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6.1.14. Максимальную глубину выемок с вертикальными незакрепленными стенками следует принимать в соответствии с требованиями </w:t>
      </w:r>
      <w:r w:rsidRPr="007A2E89">
        <w:rPr>
          <w:rFonts w:ascii="Arial" w:hAnsi="Arial" w:cs="Arial"/>
          <w:color w:val="2D2D2D"/>
          <w:spacing w:val="2"/>
          <w:sz w:val="21"/>
          <w:szCs w:val="21"/>
        </w:rPr>
        <w:t>СНиП 12-04</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6.1.15. Наибольшую высоту вертикальных стенок выемок в мерзлых грунтах, кроме сыпучемерзлых, при среднесуточной температуре воздуха ниже минус 2 °С допускается увеличивать по сравнению с установленной </w:t>
      </w:r>
      <w:r w:rsidRPr="007A2E89">
        <w:rPr>
          <w:rFonts w:ascii="Arial" w:hAnsi="Arial" w:cs="Arial"/>
          <w:color w:val="2D2D2D"/>
          <w:spacing w:val="2"/>
          <w:sz w:val="21"/>
          <w:szCs w:val="21"/>
        </w:rPr>
        <w:t>СНиП 12-04</w:t>
      </w:r>
      <w:r>
        <w:rPr>
          <w:rFonts w:ascii="Arial" w:hAnsi="Arial" w:cs="Arial"/>
          <w:color w:val="2D2D2D"/>
          <w:spacing w:val="2"/>
          <w:sz w:val="21"/>
          <w:szCs w:val="21"/>
        </w:rPr>
        <w:t> на величину глубины промерзания грунта, но не более чем до 2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6.1.16. В проекте должна быть установлена необходимость временного крепления вертикальных стенок траншей и котлованов в зависимости от глубины выемки, вида и состояния грунта, гидрогеологических условий, величины и характера временных нагрузок на бровке и других местных условий.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6.1.17. Число и размеры уступов и местных углублений в пределах выемки должны быть минимальными и обеспечивать механизированную зачистку основания и технологичность возведения сооружения. Отношение высоты уступа к его основанию устанавливается проектом, но должно быть не менее 1:2 - в глинистых грунтах, 1:3 - в песчаных грунтах.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6.1.18. При необходимости разработки выемок в непосредственной близости и ниже подошвы фундаментов существующих зданий и сооружений проектом должны быть предусмотрены технические решения по обеспечению их сохранности.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6.1.19. Места наложения разрабатываемых выемок или отсыпаемых насыпей на охранные зоны существующих подземных и воздушных коммуникаций, а также подземных сооружений должны быть обозначены в проекте с указанием величины охранной зоны, устанавливаемой в соответствии с указаниями 6.1.21.</w:t>
      </w:r>
      <w:r>
        <w:rPr>
          <w:rFonts w:ascii="Arial" w:hAnsi="Arial" w:cs="Arial"/>
          <w:color w:val="2D2D2D"/>
          <w:spacing w:val="2"/>
          <w:sz w:val="21"/>
          <w:szCs w:val="21"/>
        </w:rPr>
        <w:br/>
      </w:r>
      <w:r>
        <w:rPr>
          <w:rFonts w:ascii="Arial" w:hAnsi="Arial" w:cs="Arial"/>
          <w:color w:val="2D2D2D"/>
          <w:spacing w:val="2"/>
          <w:sz w:val="21"/>
          <w:szCs w:val="21"/>
        </w:rPr>
        <w:br/>
        <w:t>В случае обнаружения не указанных в проекте коммуникаций, подземных сооружений или обозначающих их знаков земляные работы должны быть приостановлены, на место работы вызваны представители заказчика, проектировщика и организаций, эксплуатирующих обнаруженные коммуникации, и приняты меры по предохранению обнаруженных подземных устройств от повреждения.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6.1.20. Разработка котлованов, траншей, выемок, устройство насыпей и вскрытие подземных коммуникаций в пределах охранных зон допускаются при наличии письменного разрешения эксплуатирующих организаций и заключения специализированной организации по оценке влияния строительных работ на техническое состояние коммуникаций.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6.1.21. При пересечении разрабатываемых траншей и котлованов с действующими коммуникациями, не защищенными от механических повреждений, разработка грунта землеройными машинами разрешается на следующих минимальных расстояниях:</w:t>
      </w:r>
      <w:r>
        <w:rPr>
          <w:rFonts w:ascii="Arial" w:hAnsi="Arial" w:cs="Arial"/>
          <w:color w:val="2D2D2D"/>
          <w:spacing w:val="2"/>
          <w:sz w:val="21"/>
          <w:szCs w:val="21"/>
        </w:rPr>
        <w:br/>
      </w:r>
      <w:r>
        <w:rPr>
          <w:rFonts w:ascii="Arial" w:hAnsi="Arial" w:cs="Arial"/>
          <w:color w:val="2D2D2D"/>
          <w:spacing w:val="2"/>
          <w:sz w:val="21"/>
          <w:szCs w:val="21"/>
        </w:rPr>
        <w:br/>
        <w:t>для подземных и воздушных линий связи; полиэтиленовых, стальных сварных, железобетонных, керамических, чугунных и хризотилцементных трубопроводов, каналов и коллекторов, диаметром до 1 - 0,5 м от боковой поверхности и 0,5 м над верхом коммуникаций с предварительным их обнаружением с точностью до 0,25 м;</w:t>
      </w:r>
      <w:r>
        <w:rPr>
          <w:rFonts w:ascii="Arial" w:hAnsi="Arial" w:cs="Arial"/>
          <w:color w:val="2D2D2D"/>
          <w:spacing w:val="2"/>
          <w:sz w:val="21"/>
          <w:szCs w:val="21"/>
        </w:rPr>
        <w:br/>
      </w:r>
      <w:r>
        <w:rPr>
          <w:rFonts w:ascii="Arial" w:hAnsi="Arial" w:cs="Arial"/>
          <w:color w:val="2D2D2D"/>
          <w:spacing w:val="2"/>
          <w:sz w:val="21"/>
          <w:szCs w:val="21"/>
        </w:rPr>
        <w:lastRenderedPageBreak/>
        <w:br/>
        <w:t>для силовых кабелей, магистральных трубопроводов и прочих подземных коммуникаций, а также для валунных и глыбовых грунтов независимо от вида коммуникаций - 2 м от боковой поверхности и 1 м над верхом коммуникаций с предварительным их обнаружением с точностью до 0,5 м.</w:t>
      </w:r>
      <w:r>
        <w:rPr>
          <w:rFonts w:ascii="Arial" w:hAnsi="Arial" w:cs="Arial"/>
          <w:color w:val="2D2D2D"/>
          <w:spacing w:val="2"/>
          <w:sz w:val="21"/>
          <w:szCs w:val="21"/>
        </w:rPr>
        <w:br/>
      </w:r>
      <w:r>
        <w:rPr>
          <w:rFonts w:ascii="Arial" w:hAnsi="Arial" w:cs="Arial"/>
          <w:color w:val="2D2D2D"/>
          <w:spacing w:val="2"/>
          <w:sz w:val="21"/>
          <w:szCs w:val="21"/>
        </w:rPr>
        <w:br/>
        <w:t>Минимальные расстояния до коммуникаций, для которых существуют правила охраны, должны назначаться с учетом требований этих правил.</w:t>
      </w:r>
      <w:r>
        <w:rPr>
          <w:rFonts w:ascii="Arial" w:hAnsi="Arial" w:cs="Arial"/>
          <w:color w:val="2D2D2D"/>
          <w:spacing w:val="2"/>
          <w:sz w:val="21"/>
          <w:szCs w:val="21"/>
        </w:rPr>
        <w:br/>
      </w:r>
      <w:r>
        <w:rPr>
          <w:rFonts w:ascii="Arial" w:hAnsi="Arial" w:cs="Arial"/>
          <w:color w:val="2D2D2D"/>
          <w:spacing w:val="2"/>
          <w:sz w:val="21"/>
          <w:szCs w:val="21"/>
        </w:rPr>
        <w:br/>
        <w:t>Оставшийся грунт должен разрабатываться с применением ручных безударных инструментов или специальных средств механизации.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6.1.22. Ширину вскрытия полос дорог и городских проездов при разработке траншей следует принимать: при бетонном или асфальтовом покрытии по бетонному основанию - на 10 см больше ширины траншеи по верху с каждой стороны с учетом креплений; при других конструкциях дорожных покрытий - на 25 см.</w:t>
      </w:r>
      <w:r>
        <w:rPr>
          <w:rFonts w:ascii="Arial" w:hAnsi="Arial" w:cs="Arial"/>
          <w:color w:val="2D2D2D"/>
          <w:spacing w:val="2"/>
          <w:sz w:val="21"/>
          <w:szCs w:val="21"/>
        </w:rPr>
        <w:br/>
      </w:r>
      <w:r>
        <w:rPr>
          <w:rFonts w:ascii="Arial" w:hAnsi="Arial" w:cs="Arial"/>
          <w:color w:val="2D2D2D"/>
          <w:spacing w:val="2"/>
          <w:sz w:val="21"/>
          <w:szCs w:val="21"/>
        </w:rPr>
        <w:br/>
        <w:t>При дорожных покрытиях из сборных железобетонных плит ширина вскрытия должна быть кратной размеру плиты.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6.1.23. При разработке грунтов, содержащих негабаритные включения, в проекте должны быть предусмотрены мероприятия по их разрушению или удалению за пределы площадки. Негабаритными считаются валуны, камни, куски разрыхленного мерзлого и скального грунта, наибольший размер которых превышает:</w:t>
      </w:r>
      <w:r>
        <w:rPr>
          <w:rFonts w:ascii="Arial" w:hAnsi="Arial" w:cs="Arial"/>
          <w:color w:val="2D2D2D"/>
          <w:spacing w:val="2"/>
          <w:sz w:val="21"/>
          <w:szCs w:val="21"/>
        </w:rPr>
        <w:br/>
      </w:r>
      <w:r>
        <w:rPr>
          <w:rFonts w:ascii="Arial" w:hAnsi="Arial" w:cs="Arial"/>
          <w:color w:val="2D2D2D"/>
          <w:spacing w:val="2"/>
          <w:sz w:val="21"/>
          <w:szCs w:val="21"/>
        </w:rPr>
        <w:br/>
        <w:t>2/3 ширины ковша - для экскаваторов, оборудованных обратной лопатой или оборудованием прямого копания;</w:t>
      </w:r>
      <w:r>
        <w:rPr>
          <w:rFonts w:ascii="Arial" w:hAnsi="Arial" w:cs="Arial"/>
          <w:color w:val="2D2D2D"/>
          <w:spacing w:val="2"/>
          <w:sz w:val="21"/>
          <w:szCs w:val="21"/>
        </w:rPr>
        <w:br/>
      </w:r>
      <w:r>
        <w:rPr>
          <w:rFonts w:ascii="Arial" w:hAnsi="Arial" w:cs="Arial"/>
          <w:color w:val="2D2D2D"/>
          <w:spacing w:val="2"/>
          <w:sz w:val="21"/>
          <w:szCs w:val="21"/>
        </w:rPr>
        <w:br/>
        <w:t>1/2 ширины ковша - для экскаваторов, оборудованных драглайном;</w:t>
      </w:r>
      <w:r>
        <w:rPr>
          <w:rFonts w:ascii="Arial" w:hAnsi="Arial" w:cs="Arial"/>
          <w:color w:val="2D2D2D"/>
          <w:spacing w:val="2"/>
          <w:sz w:val="21"/>
          <w:szCs w:val="21"/>
        </w:rPr>
        <w:br/>
      </w:r>
      <w:r>
        <w:rPr>
          <w:rFonts w:ascii="Arial" w:hAnsi="Arial" w:cs="Arial"/>
          <w:color w:val="2D2D2D"/>
          <w:spacing w:val="2"/>
          <w:sz w:val="21"/>
          <w:szCs w:val="21"/>
        </w:rPr>
        <w:br/>
        <w:t>2/3 наибольшей конструктивной глубины копания - для скреперов;</w:t>
      </w:r>
      <w:r>
        <w:rPr>
          <w:rFonts w:ascii="Arial" w:hAnsi="Arial" w:cs="Arial"/>
          <w:color w:val="2D2D2D"/>
          <w:spacing w:val="2"/>
          <w:sz w:val="21"/>
          <w:szCs w:val="21"/>
        </w:rPr>
        <w:br/>
      </w:r>
      <w:r>
        <w:rPr>
          <w:rFonts w:ascii="Arial" w:hAnsi="Arial" w:cs="Arial"/>
          <w:color w:val="2D2D2D"/>
          <w:spacing w:val="2"/>
          <w:sz w:val="21"/>
          <w:szCs w:val="21"/>
        </w:rPr>
        <w:br/>
        <w:t>1/2 высоты отвала - для бульдозеров и грейдеров;</w:t>
      </w:r>
      <w:r>
        <w:rPr>
          <w:rFonts w:ascii="Arial" w:hAnsi="Arial" w:cs="Arial"/>
          <w:color w:val="2D2D2D"/>
          <w:spacing w:val="2"/>
          <w:sz w:val="21"/>
          <w:szCs w:val="21"/>
        </w:rPr>
        <w:br/>
      </w:r>
      <w:r>
        <w:rPr>
          <w:rFonts w:ascii="Arial" w:hAnsi="Arial" w:cs="Arial"/>
          <w:color w:val="2D2D2D"/>
          <w:spacing w:val="2"/>
          <w:sz w:val="21"/>
          <w:szCs w:val="21"/>
        </w:rPr>
        <w:br/>
        <w:t>1/2 ширины кузова и по весу половину паспортной грузоподъемности - для транспортных средств;</w:t>
      </w:r>
      <w:r>
        <w:rPr>
          <w:rFonts w:ascii="Arial" w:hAnsi="Arial" w:cs="Arial"/>
          <w:color w:val="2D2D2D"/>
          <w:spacing w:val="2"/>
          <w:sz w:val="21"/>
          <w:szCs w:val="21"/>
        </w:rPr>
        <w:br/>
      </w:r>
      <w:r>
        <w:rPr>
          <w:rFonts w:ascii="Arial" w:hAnsi="Arial" w:cs="Arial"/>
          <w:color w:val="2D2D2D"/>
          <w:spacing w:val="2"/>
          <w:sz w:val="21"/>
          <w:szCs w:val="21"/>
        </w:rPr>
        <w:br/>
        <w:t>3/4 меньшей стороны приемного отверстия - для дробилки;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30 см - при разработке вручную с удалением подъемными кранами.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6.1.24. При искусственном засолении грунтов не допускается концентрация соли в поровой влаге свыше 10% при наличии или предполагаемой укладке неизолированных металлических или железобетонных конструкций на расстоянии менее 10 м от места засоления.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6.1.25. При оттаивании грунта вблизи от подземных коммуникаций температура нагрева не должна превышать величины, вызывающей повреждение их оболочки или изоляции. Предельно допустимая температура должна быть указана эксплуатирующей организацией при выдаче разрешения на разработку выемки.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6.1.26. Ширина проезжей части подъездных путей в пределах разрабатываемых выемок и грунтовых карьеров должна быть для самосвалов грузоподъемностью до 12 т при двухстороннем движении - 7 м, при одностороннем - 3,5 м.</w:t>
      </w:r>
      <w:r>
        <w:rPr>
          <w:rFonts w:ascii="Arial" w:hAnsi="Arial" w:cs="Arial"/>
          <w:color w:val="2D2D2D"/>
          <w:spacing w:val="2"/>
          <w:sz w:val="21"/>
          <w:szCs w:val="21"/>
        </w:rPr>
        <w:br/>
      </w:r>
      <w:r>
        <w:rPr>
          <w:rFonts w:ascii="Arial" w:hAnsi="Arial" w:cs="Arial"/>
          <w:color w:val="2D2D2D"/>
          <w:spacing w:val="2"/>
          <w:sz w:val="21"/>
          <w:szCs w:val="21"/>
        </w:rPr>
        <w:br/>
        <w:t>При грузоподъемности самосвалов более 12 т, а также при использовании других транспортных средств ширина проезжей части определяется проектом организации строительства.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6.1.27. Сроки и способы производства земляных работ в вечномерзлых грунтах, используемых по I принципу, должны обеспечивать сохранение вечной мерзлоты в основаниях сооружений. Соответствующие защитные мероприятия должны быть предусмотрены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6.1.28. При производстве работ по разработке выемок и устройству естественных оснований состав контролируемых показателей, допустимые отклонения, объем и методы контроля должны соответствовать таблице 6.3.</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6.2. Гидромеханизированные работы по устройству земляных сооружений, штабелей и отвалов, подготовка территории под застройку гидронамывом</w:t>
      </w:r>
    </w:p>
    <w:p w:rsidR="007A2E89" w:rsidRDefault="007A2E89" w:rsidP="007A2E89">
      <w:pPr>
        <w:pStyle w:val="4"/>
        <w:shd w:val="clear" w:color="auto" w:fill="E9ECF1"/>
        <w:spacing w:before="0" w:after="225"/>
        <w:ind w:left="-1125"/>
        <w:textAlignment w:val="baseline"/>
        <w:rPr>
          <w:rFonts w:ascii="Arial" w:hAnsi="Arial" w:cs="Arial"/>
          <w:b w:val="0"/>
          <w:bCs w:val="0"/>
          <w:color w:val="242424"/>
          <w:spacing w:val="2"/>
          <w:sz w:val="23"/>
          <w:szCs w:val="23"/>
        </w:rPr>
      </w:pPr>
      <w:r>
        <w:rPr>
          <w:rFonts w:ascii="Arial" w:hAnsi="Arial" w:cs="Arial"/>
          <w:b w:val="0"/>
          <w:bCs w:val="0"/>
          <w:color w:val="242424"/>
          <w:spacing w:val="2"/>
          <w:sz w:val="23"/>
          <w:szCs w:val="23"/>
        </w:rPr>
        <w:t>6.2.1. Разработка грунта способом гидромеханизации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6.2.1.1. Правила настоящего раздела распространяются на производство и приемку работ, выполняемых способом гидромеханизации при намыве сооружений, а также на добычных и вскрышных работах в строительных карьерах.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6.2.1.2. Инженерно-геологические изыскания грунтов, подлежащих гидромеханизированной разработке, должны отвечать специфическим требованиям </w:t>
      </w:r>
      <w:r w:rsidRPr="007A2E89">
        <w:rPr>
          <w:rFonts w:ascii="Arial" w:hAnsi="Arial" w:cs="Arial"/>
          <w:color w:val="2D2D2D"/>
          <w:spacing w:val="2"/>
          <w:sz w:val="21"/>
          <w:szCs w:val="21"/>
        </w:rPr>
        <w:t>СП 47.13330</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6.2.1.3. При содержании в грунте свыше 0,5% объема негабаритных для грунтовых насосов включений (валуны, камни, топляки) запрещается применять землесосные снаряды и установки с грунтовыми насосами без устройств для предварительного отбора таких включений. Негабаритными следует считать включения со средним поперечным размером свыше 0,8 минимального проходного сечения насоса.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6.2.1.4. При прокладке напорных пульпопроводов радиусы поворота должны быть не менее 3-6 диаметров труб. На поворотах с углом более 30° пульпопроводы и водоводы должны быть закреплены. Все напорные пульпопроводы должны быть испытаны максимальным </w:t>
      </w:r>
      <w:r>
        <w:rPr>
          <w:rFonts w:ascii="Arial" w:hAnsi="Arial" w:cs="Arial"/>
          <w:color w:val="2D2D2D"/>
          <w:spacing w:val="2"/>
          <w:sz w:val="21"/>
          <w:szCs w:val="21"/>
        </w:rPr>
        <w:lastRenderedPageBreak/>
        <w:t>рабочим давлением. Правильность укладки и надежность в работе трубопроводов оформляются актом, составляемым по результатам их эксплуатации в течение 24 ч рабочего времени.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6.2.1.5. Параметры разработки выемок и карьеров плавучими землесосными снарядами и предельные отклонения от отметок и габаритов, установленных в ППР, следует принимать по таблице 6.5.</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6.5</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1261"/>
        <w:gridCol w:w="1032"/>
        <w:gridCol w:w="1139"/>
        <w:gridCol w:w="724"/>
        <w:gridCol w:w="609"/>
        <w:gridCol w:w="1148"/>
        <w:gridCol w:w="1101"/>
        <w:gridCol w:w="989"/>
        <w:gridCol w:w="1352"/>
      </w:tblGrid>
      <w:tr w:rsidR="007A2E89" w:rsidTr="007A2E89">
        <w:trPr>
          <w:trHeight w:val="15"/>
        </w:trPr>
        <w:tc>
          <w:tcPr>
            <w:tcW w:w="1478" w:type="dxa"/>
            <w:hideMark/>
          </w:tcPr>
          <w:p w:rsidR="007A2E89" w:rsidRDefault="007A2E89">
            <w:pPr>
              <w:rPr>
                <w:rFonts w:ascii="Arial" w:hAnsi="Arial" w:cs="Arial"/>
                <w:color w:val="2D2D2D"/>
                <w:spacing w:val="2"/>
                <w:sz w:val="21"/>
                <w:szCs w:val="21"/>
              </w:rPr>
            </w:pPr>
          </w:p>
        </w:tc>
        <w:tc>
          <w:tcPr>
            <w:tcW w:w="1109" w:type="dxa"/>
            <w:hideMark/>
          </w:tcPr>
          <w:p w:rsidR="007A2E89" w:rsidRDefault="007A2E89">
            <w:pPr>
              <w:rPr>
                <w:sz w:val="20"/>
                <w:szCs w:val="20"/>
              </w:rPr>
            </w:pPr>
          </w:p>
        </w:tc>
        <w:tc>
          <w:tcPr>
            <w:tcW w:w="1294" w:type="dxa"/>
            <w:hideMark/>
          </w:tcPr>
          <w:p w:rsidR="007A2E89" w:rsidRDefault="007A2E89">
            <w:pPr>
              <w:rPr>
                <w:sz w:val="20"/>
                <w:szCs w:val="20"/>
              </w:rPr>
            </w:pPr>
          </w:p>
        </w:tc>
        <w:tc>
          <w:tcPr>
            <w:tcW w:w="739" w:type="dxa"/>
            <w:hideMark/>
          </w:tcPr>
          <w:p w:rsidR="007A2E89" w:rsidRDefault="007A2E89">
            <w:pPr>
              <w:rPr>
                <w:sz w:val="20"/>
                <w:szCs w:val="20"/>
              </w:rPr>
            </w:pPr>
          </w:p>
        </w:tc>
        <w:tc>
          <w:tcPr>
            <w:tcW w:w="739" w:type="dxa"/>
            <w:hideMark/>
          </w:tcPr>
          <w:p w:rsidR="007A2E89" w:rsidRDefault="007A2E89">
            <w:pPr>
              <w:rPr>
                <w:sz w:val="20"/>
                <w:szCs w:val="20"/>
              </w:rPr>
            </w:pPr>
          </w:p>
        </w:tc>
        <w:tc>
          <w:tcPr>
            <w:tcW w:w="2033" w:type="dxa"/>
            <w:hideMark/>
          </w:tcPr>
          <w:p w:rsidR="007A2E89" w:rsidRDefault="007A2E89">
            <w:pPr>
              <w:rPr>
                <w:sz w:val="20"/>
                <w:szCs w:val="20"/>
              </w:rPr>
            </w:pPr>
          </w:p>
        </w:tc>
        <w:tc>
          <w:tcPr>
            <w:tcW w:w="1109" w:type="dxa"/>
            <w:hideMark/>
          </w:tcPr>
          <w:p w:rsidR="007A2E89" w:rsidRDefault="007A2E89">
            <w:pPr>
              <w:rPr>
                <w:sz w:val="20"/>
                <w:szCs w:val="20"/>
              </w:rPr>
            </w:pPr>
          </w:p>
        </w:tc>
        <w:tc>
          <w:tcPr>
            <w:tcW w:w="1109" w:type="dxa"/>
            <w:hideMark/>
          </w:tcPr>
          <w:p w:rsidR="007A2E89" w:rsidRDefault="007A2E89">
            <w:pPr>
              <w:rPr>
                <w:sz w:val="20"/>
                <w:szCs w:val="20"/>
              </w:rPr>
            </w:pPr>
          </w:p>
        </w:tc>
        <w:tc>
          <w:tcPr>
            <w:tcW w:w="1663" w:type="dxa"/>
            <w:hideMark/>
          </w:tcPr>
          <w:p w:rsidR="007A2E89" w:rsidRDefault="007A2E89">
            <w:pPr>
              <w:rPr>
                <w:sz w:val="20"/>
                <w:szCs w:val="20"/>
              </w:rPr>
            </w:pPr>
          </w:p>
        </w:tc>
      </w:tr>
      <w:tr w:rsidR="007A2E89" w:rsidTr="007A2E89">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Производи-</w:t>
            </w:r>
            <w:r>
              <w:rPr>
                <w:color w:val="2D2D2D"/>
                <w:sz w:val="21"/>
                <w:szCs w:val="21"/>
              </w:rPr>
              <w:br/>
              <w:t>тельность земле-</w:t>
            </w:r>
            <w:r>
              <w:rPr>
                <w:color w:val="2D2D2D"/>
                <w:sz w:val="21"/>
                <w:szCs w:val="21"/>
              </w:rPr>
              <w:br/>
              <w:t>сосного снаряда по воде, м</w:t>
            </w:r>
            <w:r w:rsidR="008C7169">
              <w:rPr>
                <w:noProof/>
                <w:color w:val="2D2D2D"/>
                <w:sz w:val="21"/>
                <w:szCs w:val="21"/>
              </w:rPr>
              <mc:AlternateContent>
                <mc:Choice Requires="wps">
                  <w:drawing>
                    <wp:inline distT="0" distB="0" distL="0" distR="0">
                      <wp:extent cx="101600" cy="222250"/>
                      <wp:effectExtent l="0" t="0" r="0" b="0"/>
                      <wp:docPr id="114" name="AutoShape 4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32C84" id="AutoShape 4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apWwMAAHA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HbnapWwMAAHAGAAAOAAAAAAAA&#10;AAAAAAAAAC4CAABkcnMvZTJvRG9jLnhtbFBLAQItABQABgAIAAAAIQDqfSXP2gAAAAMBAAAPAAAA&#10;AAAAAAAAAAAAALUFAABkcnMvZG93bnJldi54bWxQSwUGAAAAAAQABADzAAAAvAYAAAAA&#10;" filled="f" stroked="f">
                      <o:lock v:ext="edit" aspectratio="t"/>
                      <w10:anchorlock/>
                    </v:rect>
                  </w:pict>
                </mc:Fallback>
              </mc:AlternateContent>
            </w:r>
            <w:r>
              <w:rPr>
                <w:color w:val="2D2D2D"/>
                <w:sz w:val="21"/>
                <w:szCs w:val="21"/>
              </w:rPr>
              <w:t>/ч</w:t>
            </w:r>
          </w:p>
        </w:tc>
        <w:tc>
          <w:tcPr>
            <w:tcW w:w="110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Наимень-</w:t>
            </w:r>
            <w:r>
              <w:rPr>
                <w:color w:val="2D2D2D"/>
                <w:sz w:val="21"/>
                <w:szCs w:val="21"/>
              </w:rPr>
              <w:br/>
              <w:t>шая глубина разра-</w:t>
            </w:r>
            <w:r>
              <w:rPr>
                <w:color w:val="2D2D2D"/>
                <w:sz w:val="21"/>
                <w:szCs w:val="21"/>
              </w:rPr>
              <w:br/>
              <w:t>ботки ниже уровня воды, м</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Наимень-</w:t>
            </w:r>
            <w:r>
              <w:rPr>
                <w:color w:val="2D2D2D"/>
                <w:sz w:val="21"/>
                <w:szCs w:val="21"/>
              </w:rPr>
              <w:br/>
              <w:t>шая толщина разраба-</w:t>
            </w:r>
            <w:r>
              <w:rPr>
                <w:color w:val="2D2D2D"/>
                <w:sz w:val="21"/>
                <w:szCs w:val="21"/>
              </w:rPr>
              <w:br/>
              <w:t>тываемого под водой слоя, м</w:t>
            </w:r>
          </w:p>
        </w:tc>
        <w:tc>
          <w:tcPr>
            <w:tcW w:w="1478" w:type="dxa"/>
            <w:gridSpan w:val="2"/>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Наименьшая</w:t>
            </w:r>
            <w:r>
              <w:rPr>
                <w:color w:val="2D2D2D"/>
                <w:sz w:val="21"/>
                <w:szCs w:val="21"/>
              </w:rPr>
              <w:br/>
              <w:t>толщина защитного слоя грунта, м</w:t>
            </w:r>
          </w:p>
        </w:tc>
        <w:tc>
          <w:tcPr>
            <w:tcW w:w="4250"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 м</w:t>
            </w: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Предельный недобор до коренных</w:t>
            </w:r>
            <w:r>
              <w:rPr>
                <w:color w:val="2D2D2D"/>
                <w:sz w:val="21"/>
                <w:szCs w:val="21"/>
              </w:rPr>
              <w:br/>
              <w:t>(подсти-</w:t>
            </w:r>
            <w:r>
              <w:rPr>
                <w:color w:val="2D2D2D"/>
                <w:sz w:val="21"/>
                <w:szCs w:val="21"/>
              </w:rPr>
              <w:br/>
              <w:t>лающих) пород в карьере, м</w:t>
            </w:r>
          </w:p>
        </w:tc>
      </w:tr>
      <w:tr w:rsidR="007A2E89" w:rsidTr="007A2E89">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песча-</w:t>
            </w:r>
            <w:r>
              <w:rPr>
                <w:color w:val="2D2D2D"/>
                <w:sz w:val="21"/>
                <w:szCs w:val="21"/>
              </w:rPr>
              <w:br/>
              <w:t>ного</w:t>
            </w: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гли-</w:t>
            </w:r>
            <w:r>
              <w:rPr>
                <w:color w:val="2D2D2D"/>
                <w:sz w:val="21"/>
                <w:szCs w:val="21"/>
              </w:rPr>
              <w:br/>
              <w:t>нис-</w:t>
            </w:r>
            <w:r>
              <w:rPr>
                <w:color w:val="2D2D2D"/>
                <w:sz w:val="21"/>
                <w:szCs w:val="21"/>
              </w:rPr>
              <w:br/>
              <w:t>того</w:t>
            </w:r>
          </w:p>
        </w:tc>
        <w:tc>
          <w:tcPr>
            <w:tcW w:w="203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 длине и ширине выемок;</w:t>
            </w:r>
            <w:r>
              <w:rPr>
                <w:color w:val="2D2D2D"/>
                <w:sz w:val="21"/>
                <w:szCs w:val="21"/>
              </w:rPr>
              <w:br/>
              <w:t>по дну и откосам (на каждой стороне выемки)</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от проектной отметки защитного слоя</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пере-</w:t>
            </w:r>
            <w:r>
              <w:rPr>
                <w:color w:val="2D2D2D"/>
                <w:sz w:val="21"/>
                <w:szCs w:val="21"/>
              </w:rPr>
              <w:br/>
              <w:t>работка дна каналов (в среднем)</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br/>
            </w:r>
          </w:p>
        </w:tc>
      </w:tr>
      <w:tr w:rsidR="007A2E89" w:rsidTr="007A2E89">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Св. 7500</w:t>
            </w:r>
          </w:p>
        </w:tc>
        <w:tc>
          <w:tcPr>
            <w:tcW w:w="110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6</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w:t>
            </w:r>
          </w:p>
        </w:tc>
        <w:tc>
          <w:tcPr>
            <w:tcW w:w="203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110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w:t>
            </w:r>
          </w:p>
        </w:tc>
        <w:tc>
          <w:tcPr>
            <w:tcW w:w="110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w:t>
            </w: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r>
      <w:tr w:rsidR="007A2E89" w:rsidTr="007A2E89">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4001-7500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4,5</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w:t>
            </w:r>
          </w:p>
        </w:tc>
        <w:tc>
          <w:tcPr>
            <w:tcW w:w="203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±1,8</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2501-4000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3,5</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1,25</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203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r>
      <w:tr w:rsidR="007A2E89" w:rsidTr="007A2E89">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1001-2500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203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r>
      <w:tr w:rsidR="007A2E89" w:rsidTr="007A2E89">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801-1000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1,6</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203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r>
      <w:tr w:rsidR="007A2E89" w:rsidTr="007A2E89">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400-800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73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203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r>
      <w:tr w:rsidR="007A2E89" w:rsidTr="007A2E89">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Менее 400</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203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r>
      <w:tr w:rsidR="007A2E89" w:rsidTr="007A2E89">
        <w:tc>
          <w:tcPr>
            <w:tcW w:w="11273" w:type="dxa"/>
            <w:gridSpan w:val="9"/>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Для землесосных снарядов, оборудованных роторными рыхлителями, - 2,5 м.</w:t>
            </w:r>
          </w:p>
        </w:tc>
      </w:tr>
      <w:tr w:rsidR="007A2E89" w:rsidTr="007A2E89">
        <w:tc>
          <w:tcPr>
            <w:tcW w:w="11273" w:type="dxa"/>
            <w:gridSpan w:val="9"/>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Примечания</w:t>
            </w:r>
            <w:r>
              <w:rPr>
                <w:color w:val="2D2D2D"/>
                <w:sz w:val="21"/>
                <w:szCs w:val="21"/>
              </w:rPr>
              <w:br/>
            </w:r>
            <w:r>
              <w:rPr>
                <w:color w:val="2D2D2D"/>
                <w:sz w:val="21"/>
                <w:szCs w:val="21"/>
              </w:rPr>
              <w:br/>
              <w:t>1 Для землесосных снарядов с удлиненным грунтозаборным устройством и с погружным грунтовым насосом при свободном всасывании предельные отклонения устанавливаются в ПОС.</w:t>
            </w:r>
            <w:r>
              <w:rPr>
                <w:color w:val="2D2D2D"/>
                <w:sz w:val="21"/>
                <w:szCs w:val="21"/>
              </w:rPr>
              <w:br/>
            </w:r>
            <w:r>
              <w:rPr>
                <w:color w:val="2D2D2D"/>
                <w:sz w:val="21"/>
                <w:szCs w:val="21"/>
              </w:rPr>
              <w:br/>
              <w:t>2 При наличии в грунте крупных включений предельное переуглубление увеличивается при размере включений до 60 см - на 0,2 м, до 80 см - на 0,4 м, при более крупных включениях величина переуглубления устанавливается в ПОС.</w:t>
            </w:r>
            <w:r>
              <w:rPr>
                <w:color w:val="2D2D2D"/>
                <w:sz w:val="21"/>
                <w:szCs w:val="21"/>
              </w:rPr>
              <w:br/>
            </w:r>
            <w:r>
              <w:rPr>
                <w:color w:val="2D2D2D"/>
                <w:sz w:val="21"/>
                <w:szCs w:val="21"/>
              </w:rPr>
              <w:br/>
              <w:t xml:space="preserve">3 Переборы по откосам и дну каналов, подлежащих креплению с откачкой воды, не допускаются. </w:t>
            </w:r>
            <w:r>
              <w:rPr>
                <w:color w:val="2D2D2D"/>
                <w:sz w:val="21"/>
                <w:szCs w:val="21"/>
              </w:rPr>
              <w:lastRenderedPageBreak/>
              <w:t>При разработке подводных выемок, расчисток, неукрепляемых каналов и каналов, укрепляемых каменной наброской в воду, недоборы по дну не допускаются.</w:t>
            </w:r>
            <w:r>
              <w:rPr>
                <w:color w:val="2D2D2D"/>
                <w:sz w:val="21"/>
                <w:szCs w:val="21"/>
              </w:rPr>
              <w:br/>
            </w:r>
            <w:r>
              <w:rPr>
                <w:color w:val="2D2D2D"/>
                <w:sz w:val="21"/>
                <w:szCs w:val="21"/>
              </w:rPr>
              <w:br/>
              <w:t>4 При сложном рельефе подстилающих пород в карьерах величина предельного недобора должна уточняться в ПОС и ППР.</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6.2.1.6. При разработке выемок средствами гидромеханизации состав контролируемых показателей, объем и методы контроля должны соответствовать указаниям таблицы 6.6.</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Таблица 6.6</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2979"/>
        <w:gridCol w:w="3168"/>
        <w:gridCol w:w="3208"/>
      </w:tblGrid>
      <w:tr w:rsidR="007A2E89" w:rsidTr="007A2E89">
        <w:trPr>
          <w:trHeight w:val="15"/>
        </w:trPr>
        <w:tc>
          <w:tcPr>
            <w:tcW w:w="3511" w:type="dxa"/>
            <w:hideMark/>
          </w:tcPr>
          <w:p w:rsidR="007A2E89" w:rsidRDefault="007A2E89">
            <w:pPr>
              <w:rPr>
                <w:rFonts w:ascii="Arial" w:hAnsi="Arial" w:cs="Arial"/>
                <w:color w:val="2D2D2D"/>
                <w:spacing w:val="2"/>
                <w:sz w:val="21"/>
                <w:szCs w:val="21"/>
              </w:rPr>
            </w:pPr>
          </w:p>
        </w:tc>
        <w:tc>
          <w:tcPr>
            <w:tcW w:w="3881" w:type="dxa"/>
            <w:hideMark/>
          </w:tcPr>
          <w:p w:rsidR="007A2E89" w:rsidRDefault="007A2E89">
            <w:pPr>
              <w:rPr>
                <w:sz w:val="20"/>
                <w:szCs w:val="20"/>
              </w:rPr>
            </w:pPr>
          </w:p>
        </w:tc>
        <w:tc>
          <w:tcPr>
            <w:tcW w:w="3881" w:type="dxa"/>
            <w:hideMark/>
          </w:tcPr>
          <w:p w:rsidR="007A2E89" w:rsidRDefault="007A2E89">
            <w:pPr>
              <w:rPr>
                <w:sz w:val="20"/>
                <w:szCs w:val="20"/>
              </w:rPr>
            </w:pPr>
          </w:p>
        </w:tc>
      </w:tr>
      <w:tr w:rsidR="007A2E89" w:rsidTr="007A2E89">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Разработка всех видов профильных выемок землесосными снарядами:</w: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Отметки разработки и конфигурация профиля согласно принятым в ППР</w: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поперечникам через 50 м на прямолинейных и через 25 м на криволинейных участках выемок (если нет других указаний в ППР). Проводится до переключения землесосного снаряда на новое ответвление магистрального пульпопровода, но не реже одного раза в месяц</w:t>
            </w:r>
          </w:p>
        </w:tc>
      </w:tr>
      <w:tr w:rsidR="007A2E89" w:rsidTr="007A2E89">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котлованы под закладку фундаментов и другие выемки с оставлением защитного слоя</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Дополнительно к указанным в 3.1: толщина защитного слоя по таблице 6.5, если нет других указаний в ППР</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один раз в 7 дней</w:t>
            </w:r>
          </w:p>
        </w:tc>
      </w:tr>
      <w:tr w:rsidR="007A2E89" w:rsidTr="007A2E89">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судоходные каналы, другие судоходные сооружения и расчистки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отсутствие недоборов по дну и обеспечение габаритов судового хода в соответствии с ППР</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установленным контрольным поперечникам с промером глубин и составлением плана глубин с нанесением на него исполнительных отметок. При необходимости с участием заказчика следует выполнять водолазное обследование дна, траление жестким тралом, съемку рельефа дна с применением эхолота. При промерах волнение не должно превышать 2 балла, при тралении - 1 балл</w:t>
            </w:r>
          </w:p>
        </w:tc>
      </w:tr>
      <w:tr w:rsidR="007A2E89" w:rsidTr="007A2E89">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Разработка профильных выемок гидромониторно-землесосными установками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Проектные границы и отметки дна выемки, окончательный уклон дна выемки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То же, по указаниям в ППР (при отсутствии указаний - геодезическая съемка через 25-50 м). Регистрационный с составлением исполнительной схемы, продольных и </w:t>
            </w:r>
            <w:r>
              <w:rPr>
                <w:color w:val="2D2D2D"/>
                <w:sz w:val="21"/>
                <w:szCs w:val="21"/>
              </w:rPr>
              <w:lastRenderedPageBreak/>
              <w:t>поперечных профилей выемки</w:t>
            </w:r>
          </w:p>
        </w:tc>
      </w:tr>
      <w:tr w:rsidR="007A2E89" w:rsidTr="007A2E89">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Переборы и недоборы по дну в пределах установленных в ППР отклонений</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один раз в 15 дней</w:t>
            </w:r>
          </w:p>
        </w:tc>
      </w:tr>
      <w:tr w:rsidR="007A2E89" w:rsidTr="007A2E89">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Разработка карьеров средствами гидромеханизации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Очередность разработки выделенных участков (блоков) в соответствии с ППР</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не реже одного раза в 15 дней</w:t>
            </w:r>
          </w:p>
        </w:tc>
      </w:tr>
      <w:tr w:rsidR="007A2E89" w:rsidTr="007A2E89">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Полнота выемки полезного слоя с учетом указаний в таблице 6.5</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Недопущение разработки зон с некачественным грунтом</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11273"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Примечания</w:t>
            </w:r>
            <w:r>
              <w:rPr>
                <w:color w:val="2D2D2D"/>
                <w:sz w:val="21"/>
                <w:szCs w:val="21"/>
              </w:rPr>
              <w:br/>
            </w:r>
            <w:r>
              <w:rPr>
                <w:color w:val="2D2D2D"/>
                <w:sz w:val="21"/>
                <w:szCs w:val="21"/>
              </w:rPr>
              <w:br/>
              <w:t>1 При определении объема выемки места замера на контрольных поперечниках следует принимать в характерных точках перелома профиля, в подводной части судоходных каналов - не реже чем через 10 м, для других сооружений - согласно указаниям ППР.</w:t>
            </w:r>
            <w:r>
              <w:rPr>
                <w:color w:val="2D2D2D"/>
                <w:sz w:val="21"/>
                <w:szCs w:val="21"/>
              </w:rPr>
              <w:br/>
            </w:r>
            <w:r>
              <w:rPr>
                <w:color w:val="2D2D2D"/>
                <w:sz w:val="21"/>
                <w:szCs w:val="21"/>
              </w:rPr>
              <w:br/>
              <w:t>2 Точность замера глубин в подводной части неукрепляемых выемок ±10 см при глубине до 6 м и ±20 см при большей глубине. Для подводных выемок, дно и откосы которых крепятся, точность замеров следует устанавливать в ППР и технических условиях на устройство креплений.</w:t>
            </w:r>
            <w:r>
              <w:rPr>
                <w:color w:val="2D2D2D"/>
                <w:sz w:val="21"/>
                <w:szCs w:val="21"/>
              </w:rPr>
              <w:br/>
            </w:r>
            <w:r>
              <w:rPr>
                <w:color w:val="2D2D2D"/>
                <w:sz w:val="21"/>
                <w:szCs w:val="21"/>
              </w:rPr>
              <w:br/>
              <w:t>3 На объектах с интенсивной заносимостью исходные отметки дна следует определять не реже чем за 10 сут до начала paбот, а исполнительные - не позже чем через 10 сут после их окончания.</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4"/>
        <w:shd w:val="clear" w:color="auto" w:fill="E9ECF1"/>
        <w:spacing w:before="0" w:after="225"/>
        <w:ind w:left="-1125"/>
        <w:textAlignment w:val="baseline"/>
        <w:rPr>
          <w:rFonts w:ascii="Arial" w:hAnsi="Arial" w:cs="Arial"/>
          <w:b w:val="0"/>
          <w:bCs w:val="0"/>
          <w:color w:val="242424"/>
          <w:spacing w:val="2"/>
          <w:sz w:val="23"/>
          <w:szCs w:val="23"/>
        </w:rPr>
      </w:pPr>
      <w:r>
        <w:rPr>
          <w:rFonts w:ascii="Arial" w:hAnsi="Arial" w:cs="Arial"/>
          <w:b w:val="0"/>
          <w:bCs w:val="0"/>
          <w:color w:val="242424"/>
          <w:spacing w:val="2"/>
          <w:sz w:val="23"/>
          <w:szCs w:val="23"/>
        </w:rPr>
        <w:t>6.2.2. Намыв земляных сооружений, штабелей и отвалов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6.2.2.1. Технология намыва земляных сооружений, штабелей грунта должна соответствовать специальным указаниям в ПОС и ППР. Намыв напорных гидротехнических сооружений без технических условий на их возведение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6.2.2.2. Крутизну принудительно формируемых откосов намывных сооружений следует назначать с учетом водоотдачи и фильтрации в строительный период. Для крупных песков откос должен быть не круче 1:2, средней крупности - 1:2,5, для мелких песков - 1:3 и особо мелких пылеватых - 1:4.</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6.2.2.3. Намыв со свободным растеканием пульпы (свободным откосом) следует применять при возведении земляных сооружений с распластанным или волноустойчивым профилем; крутизну свободного откоса следует принимать по </w:t>
      </w:r>
      <w:r w:rsidRPr="007A2E89">
        <w:rPr>
          <w:rFonts w:ascii="Arial" w:hAnsi="Arial" w:cs="Arial"/>
          <w:color w:val="2D2D2D"/>
          <w:spacing w:val="2"/>
          <w:sz w:val="21"/>
          <w:szCs w:val="21"/>
        </w:rPr>
        <w:t>СП 39.13330</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6.2.2.4. Превышение грунта над водной поверхностью при намыве подводных частей сооружений и на заболоченных или затопленных территориях в створе устройства обвалования и по оси прокладки пульпопроводов, из которых ведется намыв, должно быть не менее, м:</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70"/>
        <w:gridCol w:w="5729"/>
        <w:gridCol w:w="1109"/>
        <w:gridCol w:w="370"/>
        <w:gridCol w:w="480"/>
      </w:tblGrid>
      <w:tr w:rsidR="007A2E89" w:rsidTr="007A2E89">
        <w:trPr>
          <w:gridAfter w:val="1"/>
          <w:wAfter w:w="480" w:type="dxa"/>
          <w:trHeight w:val="15"/>
        </w:trPr>
        <w:tc>
          <w:tcPr>
            <w:tcW w:w="370" w:type="dxa"/>
            <w:hideMark/>
          </w:tcPr>
          <w:p w:rsidR="007A2E89" w:rsidRDefault="007A2E89">
            <w:pPr>
              <w:rPr>
                <w:rFonts w:ascii="Arial" w:hAnsi="Arial" w:cs="Arial"/>
                <w:color w:val="2D2D2D"/>
                <w:spacing w:val="2"/>
                <w:sz w:val="21"/>
                <w:szCs w:val="21"/>
              </w:rPr>
            </w:pPr>
          </w:p>
        </w:tc>
        <w:tc>
          <w:tcPr>
            <w:tcW w:w="5729" w:type="dxa"/>
            <w:hideMark/>
          </w:tcPr>
          <w:p w:rsidR="007A2E89" w:rsidRDefault="007A2E89">
            <w:pPr>
              <w:rPr>
                <w:sz w:val="20"/>
                <w:szCs w:val="20"/>
              </w:rPr>
            </w:pPr>
          </w:p>
        </w:tc>
        <w:tc>
          <w:tcPr>
            <w:tcW w:w="1109" w:type="dxa"/>
            <w:hideMark/>
          </w:tcPr>
          <w:p w:rsidR="007A2E89" w:rsidRDefault="007A2E89">
            <w:pPr>
              <w:rPr>
                <w:sz w:val="20"/>
                <w:szCs w:val="20"/>
              </w:rPr>
            </w:pPr>
          </w:p>
        </w:tc>
        <w:tc>
          <w:tcPr>
            <w:tcW w:w="370" w:type="dxa"/>
            <w:hideMark/>
          </w:tcPr>
          <w:p w:rsidR="007A2E89" w:rsidRDefault="007A2E89">
            <w:pPr>
              <w:rPr>
                <w:sz w:val="20"/>
                <w:szCs w:val="20"/>
              </w:rPr>
            </w:pPr>
          </w:p>
        </w:tc>
      </w:tr>
      <w:tr w:rsidR="007A2E89" w:rsidTr="007A2E89">
        <w:trPr>
          <w:gridAfter w:val="1"/>
          <w:wAfter w:w="480" w:type="dxa"/>
        </w:trPr>
        <w:tc>
          <w:tcPr>
            <w:tcW w:w="370" w:type="dxa"/>
            <w:hideMark/>
          </w:tcPr>
          <w:p w:rsidR="007A2E89" w:rsidRDefault="007A2E89">
            <w:pPr>
              <w:rPr>
                <w:sz w:val="20"/>
                <w:szCs w:val="20"/>
              </w:rPr>
            </w:pPr>
          </w:p>
        </w:tc>
        <w:tc>
          <w:tcPr>
            <w:tcW w:w="572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гравийных грунтов</w:t>
            </w:r>
          </w:p>
        </w:tc>
        <w:tc>
          <w:tcPr>
            <w:tcW w:w="110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0,5;</w:t>
            </w:r>
          </w:p>
        </w:tc>
        <w:tc>
          <w:tcPr>
            <w:tcW w:w="370" w:type="dxa"/>
            <w:hideMark/>
          </w:tcPr>
          <w:p w:rsidR="007A2E89" w:rsidRDefault="007A2E89">
            <w:pPr>
              <w:rPr>
                <w:color w:val="2D2D2D"/>
                <w:sz w:val="21"/>
                <w:szCs w:val="21"/>
              </w:rPr>
            </w:pPr>
          </w:p>
        </w:tc>
      </w:tr>
      <w:tr w:rsidR="007A2E89" w:rsidTr="007A2E89">
        <w:tc>
          <w:tcPr>
            <w:tcW w:w="370" w:type="dxa"/>
            <w:hideMark/>
          </w:tcPr>
          <w:p w:rsidR="007A2E89" w:rsidRDefault="007A2E89">
            <w:pPr>
              <w:rPr>
                <w:sz w:val="20"/>
                <w:szCs w:val="20"/>
              </w:rPr>
            </w:pPr>
          </w:p>
        </w:tc>
        <w:tc>
          <w:tcPr>
            <w:tcW w:w="572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песчано-гравийных</w:t>
            </w:r>
          </w:p>
        </w:tc>
        <w:tc>
          <w:tcPr>
            <w:tcW w:w="110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0,7;</w:t>
            </w:r>
          </w:p>
        </w:tc>
        <w:tc>
          <w:tcPr>
            <w:tcW w:w="370" w:type="dxa"/>
            <w:gridSpan w:val="2"/>
            <w:hideMark/>
          </w:tcPr>
          <w:p w:rsidR="007A2E89" w:rsidRDefault="007A2E89">
            <w:pPr>
              <w:rPr>
                <w:color w:val="2D2D2D"/>
                <w:sz w:val="21"/>
                <w:szCs w:val="21"/>
              </w:rPr>
            </w:pPr>
          </w:p>
        </w:tc>
      </w:tr>
      <w:tr w:rsidR="007A2E89" w:rsidTr="007A2E89">
        <w:tc>
          <w:tcPr>
            <w:tcW w:w="370" w:type="dxa"/>
            <w:hideMark/>
          </w:tcPr>
          <w:p w:rsidR="007A2E89" w:rsidRDefault="007A2E89">
            <w:pPr>
              <w:rPr>
                <w:sz w:val="20"/>
                <w:szCs w:val="20"/>
              </w:rPr>
            </w:pPr>
          </w:p>
        </w:tc>
        <w:tc>
          <w:tcPr>
            <w:tcW w:w="572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песков крупных и средней крупности</w:t>
            </w:r>
          </w:p>
        </w:tc>
        <w:tc>
          <w:tcPr>
            <w:tcW w:w="110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1,0;</w:t>
            </w:r>
          </w:p>
        </w:tc>
        <w:tc>
          <w:tcPr>
            <w:tcW w:w="370" w:type="dxa"/>
            <w:gridSpan w:val="2"/>
            <w:hideMark/>
          </w:tcPr>
          <w:p w:rsidR="007A2E89" w:rsidRDefault="007A2E89">
            <w:pPr>
              <w:rPr>
                <w:color w:val="2D2D2D"/>
                <w:sz w:val="21"/>
                <w:szCs w:val="21"/>
              </w:rPr>
            </w:pPr>
          </w:p>
        </w:tc>
      </w:tr>
      <w:tr w:rsidR="007A2E89" w:rsidTr="007A2E89">
        <w:tc>
          <w:tcPr>
            <w:tcW w:w="370" w:type="dxa"/>
            <w:hideMark/>
          </w:tcPr>
          <w:p w:rsidR="007A2E89" w:rsidRDefault="007A2E89">
            <w:pPr>
              <w:rPr>
                <w:sz w:val="20"/>
                <w:szCs w:val="20"/>
              </w:rPr>
            </w:pPr>
          </w:p>
        </w:tc>
        <w:tc>
          <w:tcPr>
            <w:tcW w:w="572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более мелких песков</w:t>
            </w:r>
          </w:p>
        </w:tc>
        <w:tc>
          <w:tcPr>
            <w:tcW w:w="110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1,5.</w:t>
            </w:r>
          </w:p>
        </w:tc>
        <w:tc>
          <w:tcPr>
            <w:tcW w:w="370" w:type="dxa"/>
            <w:gridSpan w:val="2"/>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Указанные значения могут быть повышены по условиям безопасного производства работ. При устройстве насыпей на торфах, заторфованных грунтах и илах и при намыве в текущую воду превышение должно быть не менее установленного в проекте сооружения и ПОС.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6.2.2.5. Обвалование в процессе возведения сооружения (попутное обвалование) следует выполнять из намытого или привозного грунта, если последнее предусмотрено ПОС. Использование для дамб обвалования илистого или промороженного грунта, а также грунта, содержащего более 5% растворимых солей, не допускается. Дамбы из привозного грунта должны отсыпаться послойно с уплотнением до значений, принятых для намывного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6.2.2.6. Дренажные устройства, закладываемые внутри земляных намывных сооружений, перед замывом следует защищать слоем укладываемого насухо песчаного грунта толщиной 1-2 м или другими способами, предусмотренными в ПОС. Грунт засыпки должен иметь одинаковый гранулометрический состав с намываемым или быть более крупнозернистым.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6.2.2.7. После окончания намыва верхнюю часть водосбросных колодцев и стоек эстакад следует откапывать и срезать на глубине не менее 0,5 м от проектной отметки гребня намываемого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6.2.2.8. Объем разрабатываемого грунта для намыва сооружений (промежуточных штабелей) следует устанавливать с учетом запаса на восполнение потерь согласно таблиц 6.7 и 6.8. Объем потерь следует исчислять по отношению к профильному объему возводимой насыпи.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6.2.2.9 При производстве намывных работ состав контролируемых показателей, предельные отклонения, объем и методы контроля должны соответствовать таблице 6.9.</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6.7</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865"/>
        <w:gridCol w:w="4490"/>
      </w:tblGrid>
      <w:tr w:rsidR="007A2E89" w:rsidTr="007A2E89">
        <w:trPr>
          <w:trHeight w:val="15"/>
        </w:trPr>
        <w:tc>
          <w:tcPr>
            <w:tcW w:w="5914" w:type="dxa"/>
            <w:hideMark/>
          </w:tcPr>
          <w:p w:rsidR="007A2E89" w:rsidRDefault="007A2E89">
            <w:pPr>
              <w:rPr>
                <w:rFonts w:ascii="Arial" w:hAnsi="Arial" w:cs="Arial"/>
                <w:color w:val="2D2D2D"/>
                <w:spacing w:val="2"/>
                <w:sz w:val="21"/>
                <w:szCs w:val="21"/>
              </w:rPr>
            </w:pPr>
          </w:p>
        </w:tc>
        <w:tc>
          <w:tcPr>
            <w:tcW w:w="5359" w:type="dxa"/>
            <w:hideMark/>
          </w:tcPr>
          <w:p w:rsidR="007A2E89" w:rsidRDefault="007A2E89">
            <w:pPr>
              <w:rPr>
                <w:sz w:val="20"/>
                <w:szCs w:val="20"/>
              </w:rPr>
            </w:pPr>
          </w:p>
        </w:tc>
      </w:tr>
      <w:tr w:rsidR="007A2E89" w:rsidTr="007A2E89">
        <w:tc>
          <w:tcPr>
            <w:tcW w:w="591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Дополнительные запасы грунта при намыве сооружений (штабелей)</w:t>
            </w:r>
          </w:p>
        </w:tc>
        <w:tc>
          <w:tcPr>
            <w:tcW w:w="535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Порядок определения объемов грунта</w:t>
            </w:r>
          </w:p>
        </w:tc>
      </w:tr>
      <w:tr w:rsidR="007A2E89" w:rsidTr="007A2E89">
        <w:tc>
          <w:tcPr>
            <w:tcW w:w="591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Компенсация на осадки основания насыпи</w:t>
            </w:r>
          </w:p>
        </w:tc>
        <w:tc>
          <w:tcPr>
            <w:tcW w:w="535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проектом по расчетным данным.</w:t>
            </w:r>
            <w:r>
              <w:rPr>
                <w:color w:val="2D2D2D"/>
                <w:sz w:val="21"/>
                <w:szCs w:val="21"/>
              </w:rPr>
              <w:br/>
            </w:r>
            <w:r>
              <w:rPr>
                <w:color w:val="2D2D2D"/>
                <w:sz w:val="21"/>
                <w:szCs w:val="21"/>
              </w:rPr>
              <w:br/>
              <w:t>При намыве на торфяном или слабом илистом основании осадки должны определяться по плитам-маркам и реперам</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Уплотнение грунта в теле намытой насыпи</w:t>
            </w:r>
          </w:p>
        </w:tc>
        <w:tc>
          <w:tcPr>
            <w:tcW w:w="535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с учетом запаса по высоте насыпи:</w:t>
            </w:r>
            <w:r>
              <w:rPr>
                <w:color w:val="2D2D2D"/>
                <w:sz w:val="21"/>
                <w:szCs w:val="21"/>
              </w:rPr>
              <w:br/>
            </w:r>
            <w:r>
              <w:rPr>
                <w:color w:val="2D2D2D"/>
                <w:sz w:val="21"/>
                <w:szCs w:val="21"/>
              </w:rPr>
              <w:br/>
              <w:t xml:space="preserve">1,5% высоты при намыве из супесчаных и </w:t>
            </w:r>
            <w:r>
              <w:rPr>
                <w:color w:val="2D2D2D"/>
                <w:sz w:val="21"/>
                <w:szCs w:val="21"/>
              </w:rPr>
              <w:lastRenderedPageBreak/>
              <w:t>суглинистых грунтов</w:t>
            </w:r>
            <w:r>
              <w:rPr>
                <w:color w:val="2D2D2D"/>
                <w:sz w:val="21"/>
                <w:szCs w:val="21"/>
              </w:rPr>
              <w:br/>
            </w:r>
            <w:r>
              <w:rPr>
                <w:color w:val="2D2D2D"/>
                <w:sz w:val="21"/>
                <w:szCs w:val="21"/>
              </w:rPr>
              <w:br/>
              <w:t>0,75% высоты при намыве из песчаных и песчано-гравелистых грунтов</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3 Технологические потери грунта при подводном грунтозаборе, гидравлическом транспортировании, обогащении, сбросе с осветленной водой, фильтрационном выносе грунта из тела намываемых насыпей</w:t>
            </w:r>
          </w:p>
        </w:tc>
        <w:tc>
          <w:tcPr>
            <w:tcW w:w="535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Устанавливаются по таблице 6.8</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Перемыв грунта в зоне предельного отклонения от профиля, принятого в ППР</w:t>
            </w:r>
          </w:p>
        </w:tc>
        <w:tc>
          <w:tcPr>
            <w:tcW w:w="535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по таблице 6.9</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Унос грунта ветром (для надводных частей сооружений)</w:t>
            </w:r>
          </w:p>
        </w:tc>
        <w:tc>
          <w:tcPr>
            <w:tcW w:w="535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в зависимости от вида сооружения, его профиля, характеристик грунта и района производства работ:</w:t>
            </w:r>
            <w:r>
              <w:rPr>
                <w:color w:val="2D2D2D"/>
                <w:sz w:val="21"/>
                <w:szCs w:val="21"/>
              </w:rPr>
              <w:br/>
            </w:r>
            <w:r>
              <w:rPr>
                <w:color w:val="2D2D2D"/>
                <w:sz w:val="21"/>
                <w:szCs w:val="21"/>
              </w:rPr>
              <w:br/>
              <w:t>0,5% - если высота насыпи до 5 м, окружающая территория залесена или застроена, крепление откосов выполняется в течение одного года после намыва, район работ не характеризуется сильными ветрами</w:t>
            </w:r>
            <w:r>
              <w:rPr>
                <w:color w:val="2D2D2D"/>
                <w:sz w:val="21"/>
                <w:szCs w:val="21"/>
              </w:rPr>
              <w:br/>
            </w:r>
            <w:r>
              <w:rPr>
                <w:color w:val="2D2D2D"/>
                <w:sz w:val="21"/>
                <w:szCs w:val="21"/>
              </w:rPr>
              <w:br/>
              <w:t>1% - в тех же условиях строительства при высоте намывного сооружения более 5 м</w:t>
            </w:r>
            <w:r>
              <w:rPr>
                <w:color w:val="2D2D2D"/>
                <w:sz w:val="21"/>
                <w:szCs w:val="21"/>
              </w:rPr>
              <w:br/>
            </w:r>
            <w:r>
              <w:rPr>
                <w:color w:val="2D2D2D"/>
                <w:sz w:val="21"/>
                <w:szCs w:val="21"/>
              </w:rPr>
              <w:br/>
              <w:t>1,5% - при намыве на открытых, подверженных ветровому воздействию территориях и если крепление откосов выполняется в следующем после намыва году</w:t>
            </w:r>
            <w:r>
              <w:rPr>
                <w:color w:val="2D2D2D"/>
                <w:sz w:val="21"/>
                <w:szCs w:val="21"/>
              </w:rPr>
              <w:br/>
            </w:r>
            <w:r>
              <w:rPr>
                <w:color w:val="2D2D2D"/>
                <w:sz w:val="21"/>
                <w:szCs w:val="21"/>
              </w:rPr>
              <w:br/>
              <w:t>2% - если крепление откосов будет выполнено в основном более чем через год после проведения намыва или же район работ характеризуется сильными устойчивыми ветрами со средней скоростью свыше 10 м/с</w:t>
            </w:r>
            <w:r>
              <w:rPr>
                <w:color w:val="2D2D2D"/>
                <w:sz w:val="21"/>
                <w:szCs w:val="21"/>
              </w:rPr>
              <w:br/>
            </w:r>
            <w:r>
              <w:rPr>
                <w:color w:val="2D2D2D"/>
                <w:sz w:val="21"/>
                <w:szCs w:val="21"/>
              </w:rPr>
              <w:br/>
              <w:t>Указанные нормы распространяются на пески средней крупности и более мелкие; для крупных песков они должны быть снижены на 25% и гравелистых песков с содержанием гравия до 30% - на 50%</w:t>
            </w:r>
          </w:p>
        </w:tc>
      </w:tr>
      <w:tr w:rsidR="007A2E89" w:rsidTr="007A2E89">
        <w:tc>
          <w:tcPr>
            <w:tcW w:w="591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Унос грунта течением из намытых подводных частей сооружений, а также из насыпей на поймах в период их подтопления</w:t>
            </w:r>
          </w:p>
        </w:tc>
        <w:tc>
          <w:tcPr>
            <w:tcW w:w="535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по данным наблюдений, аналогов и гидравлических расчетов в зависимости от направления и скорости волнового режима и гранулометрического состава грунта*</w:t>
            </w:r>
            <w:r>
              <w:rPr>
                <w:color w:val="2D2D2D"/>
                <w:sz w:val="21"/>
                <w:szCs w:val="21"/>
              </w:rPr>
              <w:br/>
            </w:r>
            <w:r>
              <w:rPr>
                <w:color w:val="2D2D2D"/>
                <w:sz w:val="21"/>
                <w:szCs w:val="21"/>
              </w:rPr>
              <w:br/>
            </w:r>
            <w:r>
              <w:rPr>
                <w:color w:val="2D2D2D"/>
                <w:sz w:val="21"/>
                <w:szCs w:val="21"/>
              </w:rPr>
              <w:lastRenderedPageBreak/>
              <w:t>При отсутствии этих данных потери в объеме от подводной (подтопляемой) части насыпи принимаются:</w:t>
            </w:r>
            <w:r>
              <w:rPr>
                <w:color w:val="2D2D2D"/>
                <w:sz w:val="21"/>
                <w:szCs w:val="21"/>
              </w:rPr>
              <w:br/>
            </w:r>
            <w:r>
              <w:rPr>
                <w:color w:val="2D2D2D"/>
                <w:sz w:val="21"/>
                <w:szCs w:val="21"/>
              </w:rPr>
              <w:br/>
              <w:t>1% - для сооружений, на которые течение или паводок воздействует до 20 сут в году при средней скорости воды до 0,4 м/с</w:t>
            </w:r>
            <w:r>
              <w:rPr>
                <w:color w:val="2D2D2D"/>
                <w:sz w:val="21"/>
                <w:szCs w:val="21"/>
              </w:rPr>
              <w:br/>
            </w:r>
            <w:r>
              <w:rPr>
                <w:color w:val="2D2D2D"/>
                <w:sz w:val="21"/>
                <w:szCs w:val="21"/>
              </w:rPr>
              <w:br/>
              <w:t>2% - в остальных случаях</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________________</w:t>
      </w:r>
      <w:r>
        <w:rPr>
          <w:rFonts w:ascii="Arial" w:hAnsi="Arial" w:cs="Arial"/>
          <w:color w:val="2D2D2D"/>
          <w:spacing w:val="2"/>
          <w:sz w:val="21"/>
          <w:szCs w:val="21"/>
        </w:rPr>
        <w:br/>
        <w:t>* Вероятно, ошибка оригинала. Текст абзаца следует читать: </w:t>
      </w:r>
      <w:r>
        <w:rPr>
          <w:rFonts w:ascii="Arial" w:hAnsi="Arial" w:cs="Arial"/>
          <w:color w:val="2D2D2D"/>
          <w:spacing w:val="2"/>
          <w:sz w:val="21"/>
          <w:szCs w:val="21"/>
        </w:rPr>
        <w:br/>
        <w:t>"Устанавливается по данным наблюдений, аналогов и гидравлических расчетов в зависимости от направления и скорости</w:t>
      </w:r>
      <w:r>
        <w:rPr>
          <w:rFonts w:ascii="Arial" w:hAnsi="Arial" w:cs="Arial"/>
          <w:b/>
          <w:bCs/>
          <w:color w:val="2D2D2D"/>
          <w:spacing w:val="2"/>
          <w:sz w:val="21"/>
          <w:szCs w:val="21"/>
        </w:rPr>
        <w:t> течения воды</w:t>
      </w:r>
      <w:r>
        <w:rPr>
          <w:rFonts w:ascii="Arial" w:hAnsi="Arial" w:cs="Arial"/>
          <w:color w:val="2D2D2D"/>
          <w:spacing w:val="2"/>
          <w:sz w:val="21"/>
          <w:szCs w:val="21"/>
        </w:rPr>
        <w:t>, волнового режима и гранулометрического состава грунта". - Примечание изготовителя базы данных. </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6.8</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294"/>
        <w:gridCol w:w="2975"/>
        <w:gridCol w:w="3086"/>
      </w:tblGrid>
      <w:tr w:rsidR="007A2E89" w:rsidTr="007A2E89">
        <w:trPr>
          <w:trHeight w:val="15"/>
        </w:trPr>
        <w:tc>
          <w:tcPr>
            <w:tcW w:w="3881" w:type="dxa"/>
            <w:hideMark/>
          </w:tcPr>
          <w:p w:rsidR="007A2E89" w:rsidRDefault="007A2E89">
            <w:pPr>
              <w:rPr>
                <w:rFonts w:ascii="Arial" w:hAnsi="Arial" w:cs="Arial"/>
                <w:color w:val="2D2D2D"/>
                <w:spacing w:val="2"/>
                <w:sz w:val="21"/>
                <w:szCs w:val="21"/>
              </w:rPr>
            </w:pPr>
          </w:p>
        </w:tc>
        <w:tc>
          <w:tcPr>
            <w:tcW w:w="3511" w:type="dxa"/>
            <w:hideMark/>
          </w:tcPr>
          <w:p w:rsidR="007A2E89" w:rsidRDefault="007A2E89">
            <w:pPr>
              <w:rPr>
                <w:sz w:val="20"/>
                <w:szCs w:val="20"/>
              </w:rPr>
            </w:pPr>
          </w:p>
        </w:tc>
        <w:tc>
          <w:tcPr>
            <w:tcW w:w="3696" w:type="dxa"/>
            <w:hideMark/>
          </w:tcPr>
          <w:p w:rsidR="007A2E89" w:rsidRDefault="007A2E89">
            <w:pPr>
              <w:rPr>
                <w:sz w:val="20"/>
                <w:szCs w:val="20"/>
              </w:rPr>
            </w:pPr>
          </w:p>
        </w:tc>
      </w:tr>
      <w:tr w:rsidR="007A2E89" w:rsidTr="007A2E89">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Виды работ</w:t>
            </w:r>
          </w:p>
        </w:tc>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Виды потерь</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Порядок определения потерь</w:t>
            </w:r>
          </w:p>
        </w:tc>
      </w:tr>
      <w:tr w:rsidR="007A2E89" w:rsidTr="007A2E89">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Подводный пионерный намыв песчаных насыпей</w:t>
            </w:r>
          </w:p>
        </w:tc>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Вымывание всех фракций менее 0,05 мм и частично более крупных</w:t>
            </w: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гидравлическим расчетом или по аналогам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Надводный намыв плотин и дамб из песчаного и песчано-гравелистого грунта</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Технологические при сбросе с осветленной водой и за счет обогащения грунта</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w:t>
            </w:r>
            <w:r w:rsidRPr="007A2E89">
              <w:rPr>
                <w:color w:val="2D2D2D"/>
                <w:sz w:val="21"/>
                <w:szCs w:val="21"/>
              </w:rPr>
              <w:t>СП 39.13330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Надводный намыв плотин и дамб с односторонним откосом из мелких и пылеватых песков, содержащих более 15% частиц размером до 0,1 мм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данным аналогов или опытного намыва</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Надводный намыв железнодорожных и автодорожных насыпей</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w:t>
            </w:r>
            <w:r w:rsidRPr="007A2E89">
              <w:rPr>
                <w:color w:val="2D2D2D"/>
                <w:sz w:val="21"/>
                <w:szCs w:val="21"/>
              </w:rPr>
              <w:t>СП 34.13330</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Надводный намыв сооружений без требований к обогащению грунта</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Технологические</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Грунтозабор на водотоках со скоростями свыше 0,4 м/с</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Устанавливается опытным путем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Транспортирование пульпы</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0,25% объема насыпи</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8 Все виды надводного намыва:</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Фильтрационный вынос грунта из тела намытых насыпей</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крупных и средних песков</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0,5% объема надводной части насыпи</w:t>
            </w:r>
          </w:p>
        </w:tc>
      </w:tr>
      <w:tr w:rsidR="007A2E89" w:rsidTr="007A2E89">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мелких и пылеватых песков</w:t>
            </w:r>
          </w:p>
        </w:tc>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объема надводной части насыпи</w:t>
            </w:r>
          </w:p>
        </w:tc>
      </w:tr>
      <w:tr w:rsidR="007A2E89" w:rsidTr="007A2E89">
        <w:tc>
          <w:tcPr>
            <w:tcW w:w="11088"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Примечания</w:t>
            </w:r>
            <w:r>
              <w:rPr>
                <w:color w:val="2D2D2D"/>
                <w:sz w:val="21"/>
                <w:szCs w:val="21"/>
              </w:rPr>
              <w:br/>
            </w:r>
            <w:r>
              <w:rPr>
                <w:color w:val="2D2D2D"/>
                <w:sz w:val="21"/>
                <w:szCs w:val="21"/>
              </w:rPr>
              <w:br/>
              <w:t>1 Потери грунта следует учитывать отдельно для подводных и надводных частей сооружений.</w:t>
            </w:r>
            <w:r>
              <w:rPr>
                <w:color w:val="2D2D2D"/>
                <w:sz w:val="21"/>
                <w:szCs w:val="21"/>
              </w:rPr>
              <w:br/>
            </w:r>
            <w:r>
              <w:rPr>
                <w:color w:val="2D2D2D"/>
                <w:sz w:val="21"/>
                <w:szCs w:val="21"/>
              </w:rPr>
              <w:br/>
              <w:t>2 Потери должны устанавливаться для каждого намывного сооружения (штабеля), а также карьера в соответствии с характеристикой его грунта или выделенных в карьере крупных участков, рассчитанных на разработку в течение не менее одного квартала.</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6.9</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264"/>
        <w:gridCol w:w="3196"/>
        <w:gridCol w:w="2895"/>
      </w:tblGrid>
      <w:tr w:rsidR="007A2E89" w:rsidTr="007A2E89">
        <w:trPr>
          <w:trHeight w:val="15"/>
        </w:trPr>
        <w:tc>
          <w:tcPr>
            <w:tcW w:w="3881" w:type="dxa"/>
            <w:hideMark/>
          </w:tcPr>
          <w:p w:rsidR="007A2E89" w:rsidRDefault="007A2E89">
            <w:pPr>
              <w:rPr>
                <w:rFonts w:ascii="Arial" w:hAnsi="Arial" w:cs="Arial"/>
                <w:color w:val="2D2D2D"/>
                <w:spacing w:val="2"/>
                <w:sz w:val="21"/>
                <w:szCs w:val="21"/>
              </w:rPr>
            </w:pPr>
          </w:p>
        </w:tc>
        <w:tc>
          <w:tcPr>
            <w:tcW w:w="3696" w:type="dxa"/>
            <w:hideMark/>
          </w:tcPr>
          <w:p w:rsidR="007A2E89" w:rsidRDefault="007A2E89">
            <w:pPr>
              <w:rPr>
                <w:sz w:val="20"/>
                <w:szCs w:val="20"/>
              </w:rPr>
            </w:pPr>
          </w:p>
        </w:tc>
        <w:tc>
          <w:tcPr>
            <w:tcW w:w="3511" w:type="dxa"/>
            <w:hideMark/>
          </w:tcPr>
          <w:p w:rsidR="007A2E89" w:rsidRDefault="007A2E89">
            <w:pPr>
              <w:rPr>
                <w:sz w:val="20"/>
                <w:szCs w:val="20"/>
              </w:rPr>
            </w:pPr>
          </w:p>
        </w:tc>
      </w:tr>
      <w:tr w:rsidR="007A2E89" w:rsidTr="007A2E89">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Подготовка основания под намыв</w:t>
            </w: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w:t>
            </w:r>
            <w:r>
              <w:rPr>
                <w:color w:val="2D2D2D"/>
                <w:sz w:val="21"/>
                <w:szCs w:val="21"/>
              </w:rPr>
              <w:br/>
              <w:t>требованиям проекта</w:t>
            </w:r>
          </w:p>
        </w:tc>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с оценкой</w:t>
            </w:r>
            <w:r>
              <w:rPr>
                <w:color w:val="2D2D2D"/>
                <w:sz w:val="21"/>
                <w:szCs w:val="21"/>
              </w:rPr>
              <w:br/>
              <w:t>геотехнических характеристик грунта основания и их соответствия проекту.</w:t>
            </w:r>
            <w:r>
              <w:rPr>
                <w:color w:val="2D2D2D"/>
                <w:sz w:val="21"/>
                <w:szCs w:val="21"/>
              </w:rPr>
              <w:br/>
            </w:r>
            <w:r>
              <w:rPr>
                <w:color w:val="2D2D2D"/>
                <w:sz w:val="21"/>
                <w:szCs w:val="21"/>
              </w:rPr>
              <w:br/>
              <w:t>Необходимость приемки основания с составлением исполнительной документации и нормы отбора проб грунта в каждом отдельном случае устанавливаются проектом</w:t>
            </w:r>
            <w:r>
              <w:rPr>
                <w:color w:val="2D2D2D"/>
                <w:sz w:val="21"/>
                <w:szCs w:val="21"/>
              </w:rPr>
              <w:br/>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Строительство водосбросных колодцев и трубопроводов в теле намывных сооружений и их тампонаж после завершения намыва</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отвечать требованиям ППР и техническим условиям на намыв сооружений</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с составлением исполнительной документации (план расположения водосбросных систем и продольные профили по трубопроводам с отметками колодцев и выходов труб)</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Устройство первичного и попутного обвалования</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Профиль отсыпки должен соответствовать установленному в ППР или типовых технологических картах</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при отсыпке каждого яруса обвалования или через 2-3 м высоты намываемой насыпи (согласно указаниям ППР).</w:t>
            </w:r>
            <w:r>
              <w:rPr>
                <w:color w:val="2D2D2D"/>
                <w:sz w:val="21"/>
                <w:szCs w:val="21"/>
              </w:rPr>
              <w:br/>
            </w:r>
            <w:r>
              <w:rPr>
                <w:color w:val="2D2D2D"/>
                <w:sz w:val="21"/>
                <w:szCs w:val="21"/>
              </w:rPr>
              <w:br/>
              <w:t xml:space="preserve">Проводится с использованием створных указателей положения внешнего откоса обвалования, выставляемых на прямых участках через 50 м и на криволинейных через </w:t>
            </w:r>
            <w:r>
              <w:rPr>
                <w:color w:val="2D2D2D"/>
                <w:sz w:val="21"/>
                <w:szCs w:val="21"/>
              </w:rPr>
              <w:lastRenderedPageBreak/>
              <w:t>25 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4 То же, из привозного грунта в пределах профиля сооружения</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Геотехнические характеристики грунта должны соответствовать принятым в проекте и технических условиях</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с отбором проб по нормам для сухих отсыпок</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Технологические параметры намывных работ (недопущение прослоек и линз некачественных грунтов, положение отстойного прудка в установленных границах, формирование внутренних зон неоднородных плотин, величина превышения намытого грунта над водной поверхностью и др.) и состояние откосов возводимого сооружения</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удовлетворять указаниям технических условий и ППР</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всех сооружений, для которых предусмотрен контроль (ежесуточный, если нет других указаний в технических условиях или ППР)</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Профиль намывного сооружения должен соответствовать установленному в ППР</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Недомыв по высоте, ширине гребня и откосам по отношению к профилю, принятому в этом проекте, не допускается.</w:t>
            </w:r>
            <w:r>
              <w:rPr>
                <w:color w:val="2D2D2D"/>
                <w:sz w:val="21"/>
                <w:szCs w:val="21"/>
              </w:rPr>
              <w:br/>
            </w:r>
            <w:r>
              <w:rPr>
                <w:color w:val="2D2D2D"/>
                <w:sz w:val="21"/>
                <w:szCs w:val="21"/>
              </w:rPr>
              <w:br/>
              <w:t>Технологический перемыв по нормали к откосу для принудительно профилируемых сооружений в среднем не должен превышать 0,2 м для землесосных снарядов производительностью по воде до 2500 м</w:t>
            </w:r>
            <w:r w:rsidR="008C7169">
              <w:rPr>
                <w:noProof/>
                <w:color w:val="2D2D2D"/>
                <w:sz w:val="21"/>
                <w:szCs w:val="21"/>
              </w:rPr>
              <mc:AlternateContent>
                <mc:Choice Requires="wps">
                  <w:drawing>
                    <wp:inline distT="0" distB="0" distL="0" distR="0">
                      <wp:extent cx="101600" cy="222250"/>
                      <wp:effectExtent l="0" t="0" r="0" b="0"/>
                      <wp:docPr id="113" name="AutoShape 4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D031D" id="AutoShape 42"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2AyWgMAAHA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DrfYDJaAwAAcAYAAA4AAAAAAAAA&#10;AAAAAAAALgIAAGRycy9lMm9Eb2MueG1sUEsBAi0AFAAGAAgAAAAhAOp9Jc/aAAAAAwEAAA8AAAAA&#10;AAAAAAAAAAAAtAUAAGRycy9kb3ducmV2LnhtbFBLBQYAAAAABAAEAPMAAAC7BgAAAAA=&#10;" filled="f" stroked="f">
                      <o:lock v:ext="edit" aspectratio="t"/>
                      <w10:anchorlock/>
                    </v:rect>
                  </w:pict>
                </mc:Fallback>
              </mc:AlternateContent>
            </w:r>
            <w:r>
              <w:rPr>
                <w:color w:val="2D2D2D"/>
                <w:sz w:val="21"/>
                <w:szCs w:val="21"/>
              </w:rPr>
              <w:t>/ч и 0,4 м - для землесосных снарядов большей производительности и соответственно по гребню - 0,1 и 0,2 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(с использованием указателей положения внешнего откоса обвалования) не реже одного раза в 7 дн и измерительный после окончания намыва каждой карты, но не реже одного раза в месяц (по контрольным поперечникам через 50-100 м на прямолинейных и через 25-50 м на криволинейных участках насыпей, если нет других указаний в ППР). Точность замеров надводных частей и* сооружений ±5 см, подводных - ±10 см</w:t>
            </w:r>
          </w:p>
        </w:tc>
      </w:tr>
      <w:tr w:rsidR="007A2E89" w:rsidTr="007A2E89">
        <w:tc>
          <w:tcPr>
            <w:tcW w:w="11088" w:type="dxa"/>
            <w:gridSpan w:val="3"/>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_______________</w:t>
            </w:r>
            <w:r>
              <w:rPr>
                <w:color w:val="2D2D2D"/>
                <w:sz w:val="21"/>
                <w:szCs w:val="21"/>
              </w:rPr>
              <w:br/>
              <w:t>* Вероятно, ошибка оригинала. Следует читать: "Точность замеров надводных частей сооружений ±5 см, подводных - ±10 см". - Примечание изготовителя базы данных.</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То же, железнодорожных и автодорожных насыпей</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Предельные отклонения от проектного положения оси: для железных дорог ±0,1 м; для автомобильных дорог ±0,2 м. Недомыв земляного полотна по ширине не допускается. Предельный перемыв - 0,2 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поперечникам согласно указаниям ППР</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8 Отметки поверхности и объем укладки грунта при намыве территорий и оснований под </w:t>
            </w:r>
            <w:r>
              <w:rPr>
                <w:color w:val="2D2D2D"/>
                <w:sz w:val="21"/>
                <w:szCs w:val="21"/>
              </w:rPr>
              <w:lastRenderedPageBreak/>
              <w:t>застройку должны соответствовать указанным в ППР</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 xml:space="preserve">Недомыв по объему грунта не допускается. Средняя высота перемыва, определенная как </w:t>
            </w:r>
            <w:r>
              <w:rPr>
                <w:color w:val="2D2D2D"/>
                <w:sz w:val="21"/>
                <w:szCs w:val="21"/>
              </w:rPr>
              <w:lastRenderedPageBreak/>
              <w:t>среднеарифметическая по всей поверхности намытой территории, не должна превышать 0,1 м. Отклонение от проектной отметки на отдельных участках допускается не более -0,2 м и +0,3 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 xml:space="preserve">Измерительный после окончания намыва участка, но не реже одного раза в месяц </w:t>
            </w:r>
            <w:r>
              <w:rPr>
                <w:color w:val="2D2D2D"/>
                <w:sz w:val="21"/>
                <w:szCs w:val="21"/>
              </w:rPr>
              <w:lastRenderedPageBreak/>
              <w:t>(проводится по сетке 25x25; 50x50 или 100x100 м согласно указаниям в ППР). Точность замеров - согласно поз.6</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9 Гранулометрический состав грунта:</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при намыве сооружений</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Кривая среднего гранулометрического состава по контролируемому поперечнику (или выделенной на поперечнике конструктивной части сооружения) должна находиться в пределах граничных кривых, установленных в проекте. Предельные отклонения фактического процентного содержания отдельных фракций грунта от принятого в проекте в каждом отдельном случае устанавливаются проектом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w:t>
            </w:r>
            <w:r w:rsidRPr="007A2E89">
              <w:rPr>
                <w:color w:val="2D2D2D"/>
                <w:sz w:val="21"/>
                <w:szCs w:val="21"/>
              </w:rPr>
              <w:t>ГОСТ 12536</w:t>
            </w:r>
            <w:r>
              <w:rPr>
                <w:color w:val="2D2D2D"/>
                <w:sz w:val="21"/>
                <w:szCs w:val="21"/>
              </w:rPr>
              <w:t>, с отбором проб на поперечниках через 50-200 м согласно указаниям в технических условиях или ППР, но не менее двух поперечников на карте намыва. Места отбора проб на поперечнике устанавливаются в характерных точках профиля через 10-50 м общим числом не менее трех. По высоте пробы отбираются не реже чем через 1-1,5 м</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при намыве штабелей</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Кривая гранулометрического состава грунта должна находиться в пределах граничных кривых, установленных в проекте или ПОС.</w:t>
            </w:r>
            <w:r>
              <w:rPr>
                <w:color w:val="2D2D2D"/>
                <w:sz w:val="21"/>
                <w:szCs w:val="21"/>
              </w:rPr>
              <w:br/>
            </w:r>
            <w:r>
              <w:rPr>
                <w:color w:val="2D2D2D"/>
                <w:sz w:val="21"/>
                <w:szCs w:val="21"/>
              </w:rPr>
              <w:br/>
              <w:t>Предельные отклонения фактического осредненного гранулометрического состава от проектного устанавливаются проектом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с отбором проб по сетке 50x50 м, по высоте через 1-1,5 м (если нет других указаний в ППР)</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10 Плотность сухого грунта: при намыве сооружения</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Средняя по контролируемому поперечнику (или выделенной на нем конструктивной части сооружения) и не менее чем в 50% измерений плотности на данном поперечнике (конструктивной части) должна соответствовать (быть равна или выше) установленному в проекте контрольному значению. Предельные отклонения от </w:t>
            </w:r>
            <w:r>
              <w:rPr>
                <w:color w:val="2D2D2D"/>
                <w:sz w:val="21"/>
                <w:szCs w:val="21"/>
              </w:rPr>
              <w:lastRenderedPageBreak/>
              <w:t>указанного требования в каждом отдельном случае устанавливаются в проекте</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Измерительный по </w:t>
            </w:r>
            <w:r w:rsidRPr="007A2E89">
              <w:rPr>
                <w:color w:val="2D2D2D"/>
                <w:sz w:val="21"/>
                <w:szCs w:val="21"/>
              </w:rPr>
              <w:t>ГОСТ 5180</w:t>
            </w:r>
            <w:r>
              <w:rPr>
                <w:color w:val="2D2D2D"/>
                <w:sz w:val="21"/>
                <w:szCs w:val="21"/>
              </w:rPr>
              <w:t> (с отбором проб по поз.9</w:t>
            </w:r>
            <w:r>
              <w:rPr>
                <w:i/>
                <w:iCs/>
                <w:color w:val="2D2D2D"/>
                <w:sz w:val="21"/>
                <w:szCs w:val="21"/>
              </w:rPr>
              <w:t>а</w:t>
            </w:r>
            <w:r>
              <w:rPr>
                <w:color w:val="2D2D2D"/>
                <w:sz w:val="21"/>
                <w:szCs w:val="21"/>
              </w:rPr>
              <w:t>)</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11 Коэффициент фильтрации грунта</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Среднее значение по каждому контролируемому поперечнику (или выделенной на поперечнике конструктивной части сооружения) должно быть равно или не выше установленного в проекте контрольного значения</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w:t>
            </w:r>
            <w:r w:rsidRPr="007A2E89">
              <w:rPr>
                <w:color w:val="2D2D2D"/>
                <w:sz w:val="21"/>
                <w:szCs w:val="21"/>
              </w:rPr>
              <w:t>ГОСТ 25584</w:t>
            </w:r>
            <w:r>
              <w:rPr>
                <w:color w:val="2D2D2D"/>
                <w:sz w:val="21"/>
                <w:szCs w:val="21"/>
              </w:rPr>
              <w:t> с отбором проб через 3-4 м по высоте на контрольных поперечниках по поз.9</w:t>
            </w:r>
            <w:r>
              <w:rPr>
                <w:i/>
                <w:iCs/>
                <w:color w:val="2D2D2D"/>
                <w:sz w:val="21"/>
                <w:szCs w:val="21"/>
              </w:rPr>
              <w:t>а</w:t>
            </w:r>
          </w:p>
        </w:tc>
      </w:tr>
      <w:tr w:rsidR="007A2E89" w:rsidTr="007A2E89">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12 Другие физико-механические характеристики грунта</w:t>
            </w:r>
          </w:p>
        </w:tc>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Средние значения должны соответствовать принятым в проекте</w:t>
            </w:r>
          </w:p>
        </w:tc>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с отбором проб по указаниям в проекте и (или) технических условиях</w:t>
            </w:r>
          </w:p>
        </w:tc>
      </w:tr>
      <w:tr w:rsidR="007A2E89" w:rsidTr="007A2E89">
        <w:tc>
          <w:tcPr>
            <w:tcW w:w="11088"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Примечания</w:t>
            </w:r>
            <w:r>
              <w:rPr>
                <w:color w:val="2D2D2D"/>
                <w:sz w:val="21"/>
                <w:szCs w:val="21"/>
              </w:rPr>
              <w:br/>
            </w:r>
            <w:r>
              <w:rPr>
                <w:color w:val="2D2D2D"/>
                <w:sz w:val="21"/>
                <w:szCs w:val="21"/>
              </w:rPr>
              <w:br/>
              <w:t>1 Геотехнические характеристики намытого грунта должны определяться при возведении плотин, дамб, других напорных сооружений I, II, III классов, штабелей для отсыпок или намыва качественного грунта в сооружения. При намыве других видов насыпей, штабелей и гидроотвалов геотехнический контроль осуществляется в случаях, предусмотренных проектом.</w:t>
            </w:r>
            <w:r>
              <w:rPr>
                <w:color w:val="2D2D2D"/>
                <w:sz w:val="21"/>
                <w:szCs w:val="21"/>
              </w:rPr>
              <w:br/>
            </w:r>
            <w:r>
              <w:rPr>
                <w:color w:val="2D2D2D"/>
                <w:sz w:val="21"/>
                <w:szCs w:val="21"/>
              </w:rPr>
              <w:br/>
              <w:t>2 При операционном контроле в процессе возведения намывных сооружений подлежат определению гранулометрический состав и плотность сухого грунта. Дополнительно, при соответствующем указании в проекте, определяются коэффициент фильтрации и плотность сухого грунта в максимально плотном и максимально рыхлом состояниях, а также число пластичности глинистых и пылеватых грунтов в зоне ядра неоднородных плотин.</w:t>
            </w:r>
            <w:r>
              <w:rPr>
                <w:color w:val="2D2D2D"/>
                <w:sz w:val="21"/>
                <w:szCs w:val="21"/>
              </w:rPr>
              <w:br/>
            </w:r>
            <w:r>
              <w:rPr>
                <w:color w:val="2D2D2D"/>
                <w:sz w:val="21"/>
                <w:szCs w:val="21"/>
              </w:rPr>
              <w:br/>
              <w:t>3 При контроле одна проба на гранулометрический состав и плотность должна отбираться в среднем на 2-5 тыс. м</w:t>
            </w:r>
            <w:r w:rsidR="008C7169">
              <w:rPr>
                <w:noProof/>
                <w:color w:val="2D2D2D"/>
                <w:sz w:val="21"/>
                <w:szCs w:val="21"/>
              </w:rPr>
              <mc:AlternateContent>
                <mc:Choice Requires="wps">
                  <w:drawing>
                    <wp:inline distT="0" distB="0" distL="0" distR="0">
                      <wp:extent cx="101600" cy="222250"/>
                      <wp:effectExtent l="0" t="0" r="0" b="0"/>
                      <wp:docPr id="112" name="AutoShape 4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73F16" id="AutoShape 43"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GeWgMAAHA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FZoEZ5aAwAAcAYAAA4AAAAAAAAA&#10;AAAAAAAALgIAAGRycy9lMm9Eb2MueG1sUEsBAi0AFAAGAAgAAAAhAOp9Jc/aAAAAAwEAAA8AAAAA&#10;AAAAAAAAAAAAtAUAAGRycy9kb3ducmV2LnhtbFBLBQYAAAAABAAEAPMAAAC7BgAAAAA=&#10;" filled="f" stroked="f">
                      <o:lock v:ext="edit" aspectratio="t"/>
                      <w10:anchorlock/>
                    </v:rect>
                  </w:pict>
                </mc:Fallback>
              </mc:AlternateContent>
            </w:r>
            <w:r>
              <w:rPr>
                <w:color w:val="2D2D2D"/>
                <w:sz w:val="21"/>
                <w:szCs w:val="21"/>
              </w:rPr>
              <w:t> намытого грунта. Пробы для определения коэффициента фильтрации и числа пластичности отбираются с каждых 10-20 тыс. м</w:t>
            </w:r>
            <w:r w:rsidR="008C7169">
              <w:rPr>
                <w:noProof/>
                <w:color w:val="2D2D2D"/>
                <w:sz w:val="21"/>
                <w:szCs w:val="21"/>
              </w:rPr>
              <mc:AlternateContent>
                <mc:Choice Requires="wps">
                  <w:drawing>
                    <wp:inline distT="0" distB="0" distL="0" distR="0">
                      <wp:extent cx="101600" cy="222250"/>
                      <wp:effectExtent l="0" t="0" r="0" b="0"/>
                      <wp:docPr id="111" name="AutoShape 4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4DB2A" id="AutoShape 44"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LZWwMAAHA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YDlLZWwMAAHAGAAAOAAAAAAAA&#10;AAAAAAAAAC4CAABkcnMvZTJvRG9jLnhtbFBLAQItABQABgAIAAAAIQDqfSXP2gAAAAMBAAAPAAAA&#10;AAAAAAAAAAAAALUFAABkcnMvZG93bnJldi54bWxQSwUGAAAAAAQABADzAAAAvAYAAAAA&#10;" filled="f" stroked="f">
                      <o:lock v:ext="edit" aspectratio="t"/>
                      <w10:anchorlock/>
                    </v:rect>
                  </w:pict>
                </mc:Fallback>
              </mc:AlternateContent>
            </w:r>
            <w:r>
              <w:rPr>
                <w:color w:val="2D2D2D"/>
                <w:sz w:val="21"/>
                <w:szCs w:val="21"/>
              </w:rPr>
              <w:t> грунта. Определение других характеристик проводится из расчета одна проба на 50 тыс. м</w:t>
            </w:r>
            <w:r w:rsidR="008C7169">
              <w:rPr>
                <w:noProof/>
                <w:color w:val="2D2D2D"/>
                <w:sz w:val="21"/>
                <w:szCs w:val="21"/>
              </w:rPr>
              <mc:AlternateContent>
                <mc:Choice Requires="wps">
                  <w:drawing>
                    <wp:inline distT="0" distB="0" distL="0" distR="0">
                      <wp:extent cx="101600" cy="222250"/>
                      <wp:effectExtent l="0" t="0" r="0" b="0"/>
                      <wp:docPr id="110" name="AutoShape 4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5DA16" id="AutoShape 45"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HS5I3VaAwAAcAYAAA4AAAAAAAAA&#10;AAAAAAAALgIAAGRycy9lMm9Eb2MueG1sUEsBAi0AFAAGAAgAAAAhAOp9Jc/aAAAAAwEAAA8AAAAA&#10;AAAAAAAAAAAAtAUAAGRycy9kb3ducmV2LnhtbFBLBQYAAAAABAAEAPMAAAC7BgAAAAA=&#10;" filled="f" stroked="f">
                      <o:lock v:ext="edit" aspectratio="t"/>
                      <w10:anchorlock/>
                    </v:rect>
                  </w:pict>
                </mc:Fallback>
              </mc:AlternateContent>
            </w:r>
            <w:r>
              <w:rPr>
                <w:color w:val="2D2D2D"/>
                <w:sz w:val="21"/>
                <w:szCs w:val="21"/>
              </w:rPr>
              <w:t> грунта при объеме сооружений до 2 млн. м</w:t>
            </w:r>
            <w:r w:rsidR="008C7169">
              <w:rPr>
                <w:noProof/>
                <w:color w:val="2D2D2D"/>
                <w:sz w:val="21"/>
                <w:szCs w:val="21"/>
              </w:rPr>
              <mc:AlternateContent>
                <mc:Choice Requires="wps">
                  <w:drawing>
                    <wp:inline distT="0" distB="0" distL="0" distR="0">
                      <wp:extent cx="101600" cy="222250"/>
                      <wp:effectExtent l="0" t="0" r="0" b="0"/>
                      <wp:docPr id="109" name="AutoShape 4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2D9D2" id="AutoShape 46"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P5WOXWwMAAHAGAAAOAAAAAAAA&#10;AAAAAAAAAC4CAABkcnMvZTJvRG9jLnhtbFBLAQItABQABgAIAAAAIQDqfSXP2gAAAAMBAAAPAAAA&#10;AAAAAAAAAAAAALUFAABkcnMvZG93bnJldi54bWxQSwUGAAAAAAQABADzAAAAvAYAAAAA&#10;" filled="f" stroked="f">
                      <o:lock v:ext="edit" aspectratio="t"/>
                      <w10:anchorlock/>
                    </v:rect>
                  </w:pict>
                </mc:Fallback>
              </mc:AlternateContent>
            </w:r>
            <w:r>
              <w:rPr>
                <w:color w:val="2D2D2D"/>
                <w:sz w:val="21"/>
                <w:szCs w:val="21"/>
              </w:rPr>
              <w:t>; при большем объеме и однородных грунтах относительное число проб подлежит сокращению в 1,5-2 раза.</w:t>
            </w:r>
            <w:r>
              <w:rPr>
                <w:color w:val="2D2D2D"/>
                <w:sz w:val="21"/>
                <w:szCs w:val="21"/>
              </w:rPr>
              <w:br/>
            </w:r>
            <w:r>
              <w:rPr>
                <w:color w:val="2D2D2D"/>
                <w:sz w:val="21"/>
                <w:szCs w:val="21"/>
              </w:rPr>
              <w:br/>
              <w:t>4 Гранулометрический состав и плотность песчано-гравийных грунтов, содержащих гравийные фракции крупнее 10 мм, и коэффициент фильтрации грунтов, содержащих фракции крупнее 5 мм, должны определяться по методике, установленной в [2].</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6.2.2.10. Указания по особенностям производства гидромеханизированных работ по устройству земляных сооружений, штабелей и отвалов приведены в приложении К.</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4"/>
        <w:shd w:val="clear" w:color="auto" w:fill="E9ECF1"/>
        <w:spacing w:before="0" w:after="225"/>
        <w:ind w:left="-1125"/>
        <w:textAlignment w:val="baseline"/>
        <w:rPr>
          <w:rFonts w:ascii="Arial" w:hAnsi="Arial" w:cs="Arial"/>
          <w:b w:val="0"/>
          <w:bCs w:val="0"/>
          <w:color w:val="242424"/>
          <w:spacing w:val="2"/>
          <w:sz w:val="23"/>
          <w:szCs w:val="23"/>
        </w:rPr>
      </w:pPr>
      <w:r>
        <w:rPr>
          <w:rFonts w:ascii="Arial" w:hAnsi="Arial" w:cs="Arial"/>
          <w:b w:val="0"/>
          <w:bCs w:val="0"/>
          <w:color w:val="242424"/>
          <w:spacing w:val="2"/>
          <w:sz w:val="23"/>
          <w:szCs w:val="23"/>
        </w:rPr>
        <w:lastRenderedPageBreak/>
        <w:t>6.2.3. Подготовка территории под застройку гидронамывом</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 Инженерная подготовка территории гидронамывом производится: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 когда пойменная территория сложена слабыми грунтами (торфы, илы, заторфованные и глинистые водонасыщенные грунты);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2) при необходимости поднятия отметки пойм рек и поверхности;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 при планировке местности, изрезанной оврагами.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6.2.3.2. Технологический процесс намыва территории под промышленное и гражданское строительство состоит из комплекса мероприятий, обеспечивающих проектные гидравлические и технологические параметры намыва. Основной задачей используемой технологии намыва является обеспечение проектной плотности укладки грунта в искусственное основание, выражаемой объемным весом скелета грунта или коэффициентом уплотнения. Весь комплекс мероприятий и последовательность их выполнения определяются проектом производства работ, который составляется организацией на основании утвержденной проектно-сметной документации.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6.2.3.3. Проект производства работ по намыву территорий должен включать следующие материалы:</w:t>
      </w:r>
      <w:r>
        <w:rPr>
          <w:rFonts w:ascii="Arial" w:hAnsi="Arial" w:cs="Arial"/>
          <w:color w:val="2D2D2D"/>
          <w:spacing w:val="2"/>
          <w:sz w:val="21"/>
          <w:szCs w:val="21"/>
        </w:rPr>
        <w:br/>
      </w:r>
      <w:r>
        <w:rPr>
          <w:rFonts w:ascii="Arial" w:hAnsi="Arial" w:cs="Arial"/>
          <w:color w:val="2D2D2D"/>
          <w:spacing w:val="2"/>
          <w:sz w:val="21"/>
          <w:szCs w:val="21"/>
        </w:rPr>
        <w:br/>
        <w:t>топографическую и геологическую характеристики карьеров, намеченных к использованию для намыва территории;</w:t>
      </w:r>
      <w:r>
        <w:rPr>
          <w:rFonts w:ascii="Arial" w:hAnsi="Arial" w:cs="Arial"/>
          <w:color w:val="2D2D2D"/>
          <w:spacing w:val="2"/>
          <w:sz w:val="21"/>
          <w:szCs w:val="21"/>
        </w:rPr>
        <w:br/>
      </w:r>
      <w:r>
        <w:rPr>
          <w:rFonts w:ascii="Arial" w:hAnsi="Arial" w:cs="Arial"/>
          <w:color w:val="2D2D2D"/>
          <w:spacing w:val="2"/>
          <w:sz w:val="21"/>
          <w:szCs w:val="21"/>
        </w:rPr>
        <w:br/>
        <w:t>план карьера с разбивкой на отдельные участки, однородные по средневзвешенному гранулометрическому составу грунта, с указанием очередности разработки и объемов всех выделенных участков карьера;</w:t>
      </w:r>
      <w:r>
        <w:rPr>
          <w:rFonts w:ascii="Arial" w:hAnsi="Arial" w:cs="Arial"/>
          <w:color w:val="2D2D2D"/>
          <w:spacing w:val="2"/>
          <w:sz w:val="21"/>
          <w:szCs w:val="21"/>
        </w:rPr>
        <w:br/>
      </w:r>
      <w:r>
        <w:rPr>
          <w:rFonts w:ascii="Arial" w:hAnsi="Arial" w:cs="Arial"/>
          <w:color w:val="2D2D2D"/>
          <w:spacing w:val="2"/>
          <w:sz w:val="21"/>
          <w:szCs w:val="21"/>
        </w:rPr>
        <w:br/>
        <w:t>план намывной территории, на котором указываются разбивка на отдельные карты намыва, очередность намыва, увязанная с очередностью разработки участков карьера, расположение водосбросных колодцев и путем отвода осветленной воды, плановое и высотное расположение магистральных пульпопроводов при намыве каждой карты;</w:t>
      </w:r>
      <w:r>
        <w:rPr>
          <w:rFonts w:ascii="Arial" w:hAnsi="Arial" w:cs="Arial"/>
          <w:color w:val="2D2D2D"/>
          <w:spacing w:val="2"/>
          <w:sz w:val="21"/>
          <w:szCs w:val="21"/>
        </w:rPr>
        <w:br/>
      </w:r>
      <w:r>
        <w:rPr>
          <w:rFonts w:ascii="Arial" w:hAnsi="Arial" w:cs="Arial"/>
          <w:color w:val="2D2D2D"/>
          <w:spacing w:val="2"/>
          <w:sz w:val="21"/>
          <w:szCs w:val="21"/>
        </w:rPr>
        <w:br/>
        <w:t>схемы производства работ по каждой из карт с указанием последовательности намыва, среднего гранулометрического состава, допускаемого к укладке на карту грунта, допускаемых отклонений из этого среднего зернового состава, планового и высотного расположения намывных коммуникаций на карте, допускаемой интенсивности намыва карты в сутки, требований по консистенции пульпы;</w:t>
      </w:r>
      <w:r>
        <w:rPr>
          <w:rFonts w:ascii="Arial" w:hAnsi="Arial" w:cs="Arial"/>
          <w:color w:val="2D2D2D"/>
          <w:spacing w:val="2"/>
          <w:sz w:val="21"/>
          <w:szCs w:val="21"/>
        </w:rPr>
        <w:br/>
      </w:r>
      <w:r>
        <w:rPr>
          <w:rFonts w:ascii="Arial" w:hAnsi="Arial" w:cs="Arial"/>
          <w:color w:val="2D2D2D"/>
          <w:spacing w:val="2"/>
          <w:sz w:val="21"/>
          <w:szCs w:val="21"/>
        </w:rPr>
        <w:br/>
        <w:t>конструкцию и размеры обвалования и ограждения карт намыва, трубопроводов, водосбросных колодцев;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перечень мероприятий по подготовке поверхности естественной территории к намыву;</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календарный план и сметную стоимость всех видов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6.2.3.4. При намыве территории надлежит выполнить следующие требования:</w:t>
      </w:r>
      <w:r>
        <w:rPr>
          <w:rFonts w:ascii="Arial" w:hAnsi="Arial" w:cs="Arial"/>
          <w:color w:val="2D2D2D"/>
          <w:spacing w:val="2"/>
          <w:sz w:val="21"/>
          <w:szCs w:val="21"/>
        </w:rPr>
        <w:br/>
      </w:r>
      <w:r>
        <w:rPr>
          <w:rFonts w:ascii="Arial" w:hAnsi="Arial" w:cs="Arial"/>
          <w:color w:val="2D2D2D"/>
          <w:spacing w:val="2"/>
          <w:sz w:val="21"/>
          <w:szCs w:val="21"/>
        </w:rPr>
        <w:br/>
        <w:t>обеспечить равномерное распределение намываемого грунта по площади карты для создания однородной по гранулометрическому составу толщи намытых грунтов. Степень однородности устанавливается проектом;</w:t>
      </w:r>
      <w:r>
        <w:rPr>
          <w:rFonts w:ascii="Arial" w:hAnsi="Arial" w:cs="Arial"/>
          <w:color w:val="2D2D2D"/>
          <w:spacing w:val="2"/>
          <w:sz w:val="21"/>
          <w:szCs w:val="21"/>
        </w:rPr>
        <w:br/>
      </w:r>
      <w:r>
        <w:rPr>
          <w:rFonts w:ascii="Arial" w:hAnsi="Arial" w:cs="Arial"/>
          <w:color w:val="2D2D2D"/>
          <w:spacing w:val="2"/>
          <w:sz w:val="21"/>
          <w:szCs w:val="21"/>
        </w:rPr>
        <w:br/>
        <w:t>в пределах всей намываемой карты укладывать только такие грунты, гранулометрический состав которых находится в допущенных проектом пределах. Намытый на территории некачественный грунт может быть оставлен лишь при условии согласования с проектной организацией, в противном случае он подлежит удалению.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6.2.3.5. Карьерные грунты, используемые для намыва территории, должны удовлетворять следующим требованиям: пригодности по гранулометрическому составу, небольшим расстояниям карьера до карт намыва, допустимой расчетной глубине залегания забоя. При оценке карьерных грунтов также должны учитываться трудность разработки в зависимости от категории грунта и требуемые качества намытого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6.2.3.6. Оценка пригодности карьерных грунтов, намеченных к использованию для намыва территории, производится исходя из основного требования, что намываемая территория должна быть образована грунтами определенного гранулометрического состава, допущенного к укладке.</w:t>
      </w:r>
      <w:r>
        <w:rPr>
          <w:rFonts w:ascii="Arial" w:hAnsi="Arial" w:cs="Arial"/>
          <w:color w:val="2D2D2D"/>
          <w:spacing w:val="2"/>
          <w:sz w:val="21"/>
          <w:szCs w:val="21"/>
        </w:rPr>
        <w:br/>
      </w:r>
      <w:r>
        <w:rPr>
          <w:rFonts w:ascii="Arial" w:hAnsi="Arial" w:cs="Arial"/>
          <w:color w:val="2D2D2D"/>
          <w:spacing w:val="2"/>
          <w:sz w:val="21"/>
          <w:szCs w:val="21"/>
        </w:rPr>
        <w:br/>
        <w:t>Установленный осредненный допускаемый к укладке на намываемую территорию состав грунта и границы допустимого отклонения от этого среднего состава рекомендуется представлять в виде кривых гранулометрического состава.</w:t>
      </w:r>
      <w:r>
        <w:rPr>
          <w:rFonts w:ascii="Arial" w:hAnsi="Arial" w:cs="Arial"/>
          <w:color w:val="2D2D2D"/>
          <w:spacing w:val="2"/>
          <w:sz w:val="21"/>
          <w:szCs w:val="21"/>
        </w:rPr>
        <w:br/>
      </w:r>
      <w:r>
        <w:rPr>
          <w:rFonts w:ascii="Arial" w:hAnsi="Arial" w:cs="Arial"/>
          <w:color w:val="2D2D2D"/>
          <w:spacing w:val="2"/>
          <w:sz w:val="21"/>
          <w:szCs w:val="21"/>
        </w:rPr>
        <w:br/>
        <w:t>Если кривая осредненного гранулометрического состава грунтов карьера (или его участков) располагается ниже средней кривой гранулометрического состава, допущенного к укладке на территорию, необходимо рассмотреть и выбрать наиболее экономичный из следующих вариантов:</w:t>
      </w:r>
      <w:r>
        <w:rPr>
          <w:rFonts w:ascii="Arial" w:hAnsi="Arial" w:cs="Arial"/>
          <w:color w:val="2D2D2D"/>
          <w:spacing w:val="2"/>
          <w:sz w:val="21"/>
          <w:szCs w:val="21"/>
        </w:rPr>
        <w:br/>
      </w:r>
      <w:r>
        <w:rPr>
          <w:rFonts w:ascii="Arial" w:hAnsi="Arial" w:cs="Arial"/>
          <w:color w:val="2D2D2D"/>
          <w:spacing w:val="2"/>
          <w:sz w:val="21"/>
          <w:szCs w:val="21"/>
        </w:rPr>
        <w:br/>
        <w:t>возможность дальнейшего уменьшения процента отмываемых мелких фракций;</w:t>
      </w:r>
      <w:r>
        <w:rPr>
          <w:rFonts w:ascii="Arial" w:hAnsi="Arial" w:cs="Arial"/>
          <w:color w:val="2D2D2D"/>
          <w:spacing w:val="2"/>
          <w:sz w:val="21"/>
          <w:szCs w:val="21"/>
        </w:rPr>
        <w:br/>
      </w:r>
      <w:r>
        <w:rPr>
          <w:rFonts w:ascii="Arial" w:hAnsi="Arial" w:cs="Arial"/>
          <w:color w:val="2D2D2D"/>
          <w:spacing w:val="2"/>
          <w:sz w:val="21"/>
          <w:szCs w:val="21"/>
        </w:rPr>
        <w:br/>
        <w:t>намыв территории грунтами, обладающими более высокими характеристиками строительных свойств, без уменьшения процента отмываемых мелких фракций.</w:t>
      </w:r>
      <w:r>
        <w:rPr>
          <w:rFonts w:ascii="Arial" w:hAnsi="Arial" w:cs="Arial"/>
          <w:color w:val="2D2D2D"/>
          <w:spacing w:val="2"/>
          <w:sz w:val="21"/>
          <w:szCs w:val="21"/>
        </w:rPr>
        <w:br/>
      </w:r>
      <w:r>
        <w:rPr>
          <w:rFonts w:ascii="Arial" w:hAnsi="Arial" w:cs="Arial"/>
          <w:color w:val="2D2D2D"/>
          <w:spacing w:val="2"/>
          <w:sz w:val="21"/>
          <w:szCs w:val="21"/>
        </w:rPr>
        <w:br/>
        <w:t>Если кривая гранулометрического состава грунтов карьера располагается выше кривой гранулометрического состава, допущенного к укладке, необходимо произвести расчет количества подлежащих отмыву фракций грунта.</w:t>
      </w:r>
      <w:r>
        <w:rPr>
          <w:rFonts w:ascii="Arial" w:hAnsi="Arial" w:cs="Arial"/>
          <w:color w:val="2D2D2D"/>
          <w:spacing w:val="2"/>
          <w:sz w:val="21"/>
          <w:szCs w:val="21"/>
        </w:rPr>
        <w:br/>
      </w:r>
      <w:r>
        <w:rPr>
          <w:rFonts w:ascii="Arial" w:hAnsi="Arial" w:cs="Arial"/>
          <w:color w:val="2D2D2D"/>
          <w:spacing w:val="2"/>
          <w:sz w:val="21"/>
          <w:szCs w:val="21"/>
        </w:rPr>
        <w:br/>
        <w:t xml:space="preserve">Определение общего количества подлежащих отмыву мелких фракций следует произвести с учетом обеспечения необходимых физико-механических свойств намытой грунтовой толщи и технико-экономических подсчетов, устанавливающих целесообразность выбора </w:t>
      </w:r>
      <w:r>
        <w:rPr>
          <w:rFonts w:ascii="Arial" w:hAnsi="Arial" w:cs="Arial"/>
          <w:color w:val="2D2D2D"/>
          <w:spacing w:val="2"/>
          <w:sz w:val="21"/>
          <w:szCs w:val="21"/>
        </w:rPr>
        <w:lastRenderedPageBreak/>
        <w:t>данного карьера при проценте отмыва мелких фракций.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6.2.3.7. Последовательность и способ разработки забоя земснарядом определяются в соответствии с физико-механическими свойствами карьерных грунтов и фиксируются технологической картой на разработку грунта в карьере. Технологическая карта является составной частью проекта производства работ и включает:</w:t>
      </w:r>
      <w:r>
        <w:rPr>
          <w:rFonts w:ascii="Arial" w:hAnsi="Arial" w:cs="Arial"/>
          <w:color w:val="2D2D2D"/>
          <w:spacing w:val="2"/>
          <w:sz w:val="21"/>
          <w:szCs w:val="21"/>
        </w:rPr>
        <w:br/>
      </w:r>
      <w:r>
        <w:rPr>
          <w:rFonts w:ascii="Arial" w:hAnsi="Arial" w:cs="Arial"/>
          <w:color w:val="2D2D2D"/>
          <w:spacing w:val="2"/>
          <w:sz w:val="21"/>
          <w:szCs w:val="21"/>
        </w:rPr>
        <w:br/>
        <w:t>характеристику грунта в виде осредненного гранулометрического состава;</w:t>
      </w:r>
      <w:r>
        <w:rPr>
          <w:rFonts w:ascii="Arial" w:hAnsi="Arial" w:cs="Arial"/>
          <w:color w:val="2D2D2D"/>
          <w:spacing w:val="2"/>
          <w:sz w:val="21"/>
          <w:szCs w:val="21"/>
        </w:rPr>
        <w:br/>
      </w:r>
      <w:r>
        <w:rPr>
          <w:rFonts w:ascii="Arial" w:hAnsi="Arial" w:cs="Arial"/>
          <w:color w:val="2D2D2D"/>
          <w:spacing w:val="2"/>
          <w:sz w:val="21"/>
          <w:szCs w:val="21"/>
        </w:rPr>
        <w:br/>
        <w:t>дифференцирование всего объема грунта, подлежащего разработке на группы по трудности разработки и транспортирования;</w:t>
      </w:r>
      <w:r>
        <w:rPr>
          <w:rFonts w:ascii="Arial" w:hAnsi="Arial" w:cs="Arial"/>
          <w:color w:val="2D2D2D"/>
          <w:spacing w:val="2"/>
          <w:sz w:val="21"/>
          <w:szCs w:val="21"/>
        </w:rPr>
        <w:br/>
      </w:r>
      <w:r>
        <w:rPr>
          <w:rFonts w:ascii="Arial" w:hAnsi="Arial" w:cs="Arial"/>
          <w:color w:val="2D2D2D"/>
          <w:spacing w:val="2"/>
          <w:sz w:val="21"/>
          <w:szCs w:val="21"/>
        </w:rPr>
        <w:br/>
        <w:t>геолого-литологические разрезы по отдельным блокам, на которые разбита вся площадь карьера;</w:t>
      </w:r>
      <w:r>
        <w:rPr>
          <w:rFonts w:ascii="Arial" w:hAnsi="Arial" w:cs="Arial"/>
          <w:color w:val="2D2D2D"/>
          <w:spacing w:val="2"/>
          <w:sz w:val="21"/>
          <w:szCs w:val="21"/>
        </w:rPr>
        <w:br/>
      </w:r>
      <w:r>
        <w:rPr>
          <w:rFonts w:ascii="Arial" w:hAnsi="Arial" w:cs="Arial"/>
          <w:color w:val="2D2D2D"/>
          <w:spacing w:val="2"/>
          <w:sz w:val="21"/>
          <w:szCs w:val="21"/>
        </w:rPr>
        <w:br/>
        <w:t>способ разработки карьера с учетом проектной мощности забоя и компрессионных характеристик грунтов карьера в природном залегании;</w:t>
      </w:r>
      <w:r>
        <w:rPr>
          <w:rFonts w:ascii="Arial" w:hAnsi="Arial" w:cs="Arial"/>
          <w:color w:val="2D2D2D"/>
          <w:spacing w:val="2"/>
          <w:sz w:val="21"/>
          <w:szCs w:val="21"/>
        </w:rPr>
        <w:br/>
      </w:r>
      <w:r>
        <w:rPr>
          <w:rFonts w:ascii="Arial" w:hAnsi="Arial" w:cs="Arial"/>
          <w:color w:val="2D2D2D"/>
          <w:spacing w:val="2"/>
          <w:sz w:val="21"/>
          <w:szCs w:val="21"/>
        </w:rPr>
        <w:br/>
        <w:t>схема разработки карьера с разбивкой каждого блока на отдельные прорези.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6.2.3.8. Вскрышные грунты карьера при обосновании в ПОС разрешается оставлять в основном забое и разрабатывать совместно с полезным грунтом при условии обеспечения технологией намыва территории сброса необходимого количества мелких фракций.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6.2.3.9 Выемка грунта из карьера должна производиться в соответствии с техническими условиями на его рекультивацию, при этом должна быть обеспечена устойчивость нерабочих откосов карьера, заложение которых определяется горнотехнической частью основного проекта разработки и рекультивации карьера.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6.2.3.10. При неоднородном составе грунтов в карьере целесообразна селективная разработка забоя с укладкой менее качественных грунтов на отдельные участки проектируемой территории с небольшой несущей способностью (зеленая зона, участки с малоэтажной застройкой, подземные дороги и др.).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6.2.3.11. Способ и технологическая схема намыва территории (распределение пульпы на карте намыва) рекомендуются проектом организации строительства с учетом минералогического и гранулометрического состава карьерного грунта, гидравлических характеристик потока пульпы, определяющих раскладку грунта по откосу намыва и текстуру намывного грунта, и технологических параметров (консистенции пульпы при намыве, ее удельного расхода и интенсивности намыва). Технологические схемы также должны учитывать особенности рельефа местности, тип и мощность имеющихся земснарядов и оборудование разводящей сети пульпопроводов, требуемую очередность застройки намываемой территории, размеры и высоту намываемого слоя грунта.</w:t>
      </w:r>
      <w:r>
        <w:rPr>
          <w:rFonts w:ascii="Arial" w:hAnsi="Arial" w:cs="Arial"/>
          <w:color w:val="2D2D2D"/>
          <w:spacing w:val="2"/>
          <w:sz w:val="21"/>
          <w:szCs w:val="21"/>
        </w:rPr>
        <w:br/>
      </w:r>
      <w:r>
        <w:rPr>
          <w:rFonts w:ascii="Arial" w:hAnsi="Arial" w:cs="Arial"/>
          <w:color w:val="2D2D2D"/>
          <w:spacing w:val="2"/>
          <w:sz w:val="21"/>
          <w:szCs w:val="21"/>
        </w:rPr>
        <w:br/>
        <w:t xml:space="preserve">При выборе технологической схемы необходимо учитывать, что требуемая плотность укладки намываемого песчаного грунта определяется удельным расходом, консистенцией </w:t>
      </w:r>
      <w:r>
        <w:rPr>
          <w:rFonts w:ascii="Arial" w:hAnsi="Arial" w:cs="Arial"/>
          <w:color w:val="2D2D2D"/>
          <w:spacing w:val="2"/>
          <w:sz w:val="21"/>
          <w:szCs w:val="21"/>
        </w:rPr>
        <w:lastRenderedPageBreak/>
        <w:t>твердого и жидкого компонентов, интенсивностью намыва.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6.2.3.12. Рекомендованные проектом способы укладки грунта должны быть отражены в оптимальной технологической схеме, обеспечивающей наибольшую плотность намытого основания при минимальной неоднородности намытых грунтов. При намыве песчаных грунтов плотность их укладки, характеризуемая объемным весом скелета, должна быть в пределах 15,5-16,0 кН/м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08" name="AutoShape 4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27FF1" id="AutoShape 4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jUhI7WwMAAHA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и более. Объемная масса скелета намытого грунта контролируется в производственных условиях геотехническим постом по результатам анализов проб образцов, отбираемых через каждые 0,5 м намыва.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6.2.3.13. Намыв территории песчаными грунтами рекомендуется производить безэстакадным способом с сосредоточенным выпуском пульпы из торца распределительного пульпопровода, состоящего из отдельных секций с быстроразъемными раструбными соединениями. В зависимости от среднего диаметра песчаных частиц толщина намываемого слоя изменяется от 0,5 до 1,0 м. В процессе намыва распределительный пульпопровод перемещается параллельно бровке наружного откоса обвалования и отстоит на расстоянии 7-8 м от подошвы внутреннего откоса первичного и попутного обвалования.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6.2.3.14. При намыве пойменных территорий также рекомендуется мозаичная схема, которая характеризуется рассредоточенным выпуском пульпы из группы выпусков, расположенных по определенной сетке на значительной части намываемой карты, что вызывает взаимное гашение скоростей встречных потоков пульпы и обеспечивает равномерное распределение основной массы грунта по одновременно намываемой площади. Точки выпуска пульпы должны быть расположены примерно на равном расстоянии друг от друга, образуя определенную сетку на карте намыва.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6.2.3.15. Технологическая схема намыва должна предусматривать развитие магистрального пульпопровода, устройство мест выпуска пульпы и систему водосбросов, позволяющую периодически изменять направление стока осветленной воды на намываемой карте.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6.2.3.16. Наружные откосы намываемой территории формируются посредством дамб первичного и попутного обвалования, отсыпаемых соответственно до и в процессе намыва территории. Положение этих дамб должно обеспечить формирование генерального откоса намываемой территории.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6.2.3.17. Недомыв до проектной отметки, обеспечивающей незатопляемость и неподтопляемость территории, не допускается. Средняя высота перемыва, определенная как среднеарифметическая по всей поверхности намытой территории, не должна превышать 0,1 м. Отклонения от проектной отметки на отдельных участках допускаются не более минус 0,2 и плюс 0,3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6.2.3.18. Установленные проектом схемы намыва, допускаемый к укладке гранулометрический состав грунта, процент отмыва мелких фракций грунта могут быть изменены на основании данных, полученных при производстве опытного намыва или в процессе намыва территории, при условии согласования изменений с проектной </w:t>
      </w:r>
      <w:r>
        <w:rPr>
          <w:rFonts w:ascii="Arial" w:hAnsi="Arial" w:cs="Arial"/>
          <w:color w:val="2D2D2D"/>
          <w:spacing w:val="2"/>
          <w:sz w:val="21"/>
          <w:szCs w:val="21"/>
        </w:rPr>
        <w:lastRenderedPageBreak/>
        <w:t>организацией.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6.2.3.19. Все работы по намыву территорий под промышленное и гражданское строительство должны осуществляться с проведением специально организованного надзора за их качеством. Работы, выполняемые при намыве территорий, должны производиться с соблюдением требований техники безопасности, предусмотренных специальными инструкциями.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7. Насыпи и обратные засыпки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 В проектах насыпей (рабочем и производства работ) включая: насыпи подъездных путей, автомобильных и железных дорог, дамб, планировочных насыпей, внутрихозяйственных сетей и т.п., а также обратных засыпок котлованов, траншей должны быть указаны:</w:t>
      </w:r>
      <w:r>
        <w:rPr>
          <w:rFonts w:ascii="Arial" w:hAnsi="Arial" w:cs="Arial"/>
          <w:color w:val="2D2D2D"/>
          <w:spacing w:val="2"/>
          <w:sz w:val="21"/>
          <w:szCs w:val="21"/>
        </w:rPr>
        <w:br/>
      </w:r>
      <w:r>
        <w:rPr>
          <w:rFonts w:ascii="Arial" w:hAnsi="Arial" w:cs="Arial"/>
          <w:color w:val="2D2D2D"/>
          <w:spacing w:val="2"/>
          <w:sz w:val="21"/>
          <w:szCs w:val="21"/>
        </w:rPr>
        <w:br/>
        <w:t>размеры в плане и по высоте насыпей и обратных засыпок в целом и отдельных их участков с различными: размерами по высоте (через 2-4 м); нагрузками на поверхность уплотненного грунта; видами отсыпаемых грунтов;</w:t>
      </w:r>
      <w:r>
        <w:rPr>
          <w:rFonts w:ascii="Arial" w:hAnsi="Arial" w:cs="Arial"/>
          <w:color w:val="2D2D2D"/>
          <w:spacing w:val="2"/>
          <w:sz w:val="21"/>
          <w:szCs w:val="21"/>
        </w:rPr>
        <w:br/>
      </w:r>
      <w:r>
        <w:rPr>
          <w:rFonts w:ascii="Arial" w:hAnsi="Arial" w:cs="Arial"/>
          <w:color w:val="2D2D2D"/>
          <w:spacing w:val="2"/>
          <w:sz w:val="21"/>
          <w:szCs w:val="21"/>
        </w:rPr>
        <w:br/>
        <w:t>требуемая степень уплотнения грунтов для однородных по виду и составу грунтов - плотность в сухом состоянии </w:t>
      </w:r>
      <w:r w:rsidR="008C7169">
        <w:rPr>
          <w:rFonts w:ascii="Arial" w:hAnsi="Arial" w:cs="Arial"/>
          <w:noProof/>
          <w:color w:val="2D2D2D"/>
          <w:spacing w:val="2"/>
          <w:sz w:val="21"/>
          <w:szCs w:val="21"/>
        </w:rPr>
        <mc:AlternateContent>
          <mc:Choice Requires="wps">
            <w:drawing>
              <wp:inline distT="0" distB="0" distL="0" distR="0">
                <wp:extent cx="222250" cy="228600"/>
                <wp:effectExtent l="0" t="0" r="0" b="0"/>
                <wp:docPr id="107" name="AutoShape 4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1F1C3" id="AutoShape 48" o:spid="_x0000_s1026" alt="СП 45.13330.2012 Земляные сооружения, основания и фундаменты. Актуализированная редакция СНиП 3.02.01-87" style="width:1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а разнородных - коэффициент уплотнения </w:t>
      </w:r>
      <w:r w:rsidR="008C7169">
        <w:rPr>
          <w:rFonts w:ascii="Arial" w:hAnsi="Arial" w:cs="Arial"/>
          <w:noProof/>
          <w:color w:val="2D2D2D"/>
          <w:spacing w:val="2"/>
          <w:sz w:val="21"/>
          <w:szCs w:val="21"/>
        </w:rPr>
        <mc:AlternateContent>
          <mc:Choice Requires="wps">
            <w:drawing>
              <wp:inline distT="0" distB="0" distL="0" distR="0">
                <wp:extent cx="304800" cy="228600"/>
                <wp:effectExtent l="0" t="0" r="0" b="0"/>
                <wp:docPr id="106" name="AutoShape 4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B8B8E" id="AutoShape 49"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рекомендуемые технологические схемы, типы и виды оборудования для отсыпки и уплотнения отсыпаемых грунтов;</w:t>
      </w:r>
      <w:r>
        <w:rPr>
          <w:rFonts w:ascii="Arial" w:hAnsi="Arial" w:cs="Arial"/>
          <w:color w:val="2D2D2D"/>
          <w:spacing w:val="2"/>
          <w:sz w:val="21"/>
          <w:szCs w:val="21"/>
        </w:rPr>
        <w:br/>
      </w:r>
      <w:r>
        <w:rPr>
          <w:rFonts w:ascii="Arial" w:hAnsi="Arial" w:cs="Arial"/>
          <w:color w:val="2D2D2D"/>
          <w:spacing w:val="2"/>
          <w:sz w:val="21"/>
          <w:szCs w:val="21"/>
        </w:rPr>
        <w:br/>
        <w:t>толщина отсыпаемых слоев грунтов для каждого вида грунтоуплотняющего оборудования и заданной степени уплотнения грунтов;</w:t>
      </w:r>
      <w:r>
        <w:rPr>
          <w:rFonts w:ascii="Arial" w:hAnsi="Arial" w:cs="Arial"/>
          <w:color w:val="2D2D2D"/>
          <w:spacing w:val="2"/>
          <w:sz w:val="21"/>
          <w:szCs w:val="21"/>
        </w:rPr>
        <w:br/>
      </w:r>
      <w:r>
        <w:rPr>
          <w:rFonts w:ascii="Arial" w:hAnsi="Arial" w:cs="Arial"/>
          <w:color w:val="2D2D2D"/>
          <w:spacing w:val="2"/>
          <w:sz w:val="21"/>
          <w:szCs w:val="21"/>
        </w:rPr>
        <w:br/>
        <w:t>требования по подготовке поверхности (основания) насыпи и обратной засыпки;</w:t>
      </w:r>
      <w:r>
        <w:rPr>
          <w:rFonts w:ascii="Arial" w:hAnsi="Arial" w:cs="Arial"/>
          <w:color w:val="2D2D2D"/>
          <w:spacing w:val="2"/>
          <w:sz w:val="21"/>
          <w:szCs w:val="21"/>
        </w:rPr>
        <w:br/>
      </w:r>
      <w:r>
        <w:rPr>
          <w:rFonts w:ascii="Arial" w:hAnsi="Arial" w:cs="Arial"/>
          <w:color w:val="2D2D2D"/>
          <w:spacing w:val="2"/>
          <w:sz w:val="21"/>
          <w:szCs w:val="21"/>
        </w:rPr>
        <w:br/>
        <w:t>рекомендации по выполнению опытного уплотнения грунтов в лабораторных и полевых условиях (приложение Г);</w:t>
      </w:r>
      <w:r>
        <w:rPr>
          <w:rFonts w:ascii="Arial" w:hAnsi="Arial" w:cs="Arial"/>
          <w:color w:val="2D2D2D"/>
          <w:spacing w:val="2"/>
          <w:sz w:val="21"/>
          <w:szCs w:val="21"/>
        </w:rPr>
        <w:br/>
      </w:r>
      <w:r>
        <w:rPr>
          <w:rFonts w:ascii="Arial" w:hAnsi="Arial" w:cs="Arial"/>
          <w:color w:val="2D2D2D"/>
          <w:spacing w:val="2"/>
          <w:sz w:val="21"/>
          <w:szCs w:val="21"/>
        </w:rPr>
        <w:br/>
        <w:t>требования по проведению геотехнического мониторинга.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w:t>
      </w:r>
      <w:r w:rsidR="00736111">
        <w:rPr>
          <w:rFonts w:ascii="Arial" w:hAnsi="Arial" w:cs="Arial"/>
          <w:color w:val="2D2D2D"/>
          <w:spacing w:val="2"/>
          <w:sz w:val="21"/>
          <w:szCs w:val="21"/>
        </w:rPr>
        <w:t>.</w:t>
      </w:r>
      <w:r>
        <w:rPr>
          <w:rFonts w:ascii="Arial" w:hAnsi="Arial" w:cs="Arial"/>
          <w:color w:val="2D2D2D"/>
          <w:spacing w:val="2"/>
          <w:sz w:val="21"/>
          <w:szCs w:val="21"/>
        </w:rPr>
        <w:t xml:space="preserve"> Для выполнения насыпей и обратных засыпок, как правило, следует использовать местные крупнообломочные, песчаные, глинистые грунты, а также экологически чистые отходы промышленных производств, аналогичные по виду и составу грунтам природного происхождения, отвечающие требованиям приложения М.</w:t>
      </w:r>
      <w:r>
        <w:rPr>
          <w:rFonts w:ascii="Arial" w:hAnsi="Arial" w:cs="Arial"/>
          <w:color w:val="2D2D2D"/>
          <w:spacing w:val="2"/>
          <w:sz w:val="21"/>
          <w:szCs w:val="21"/>
        </w:rPr>
        <w:br/>
      </w:r>
      <w:r>
        <w:rPr>
          <w:rFonts w:ascii="Arial" w:hAnsi="Arial" w:cs="Arial"/>
          <w:color w:val="2D2D2D"/>
          <w:spacing w:val="2"/>
          <w:sz w:val="21"/>
          <w:szCs w:val="21"/>
        </w:rPr>
        <w:br/>
        <w:t>По согласованию с заказчиком и проектной организацией принятые в проекте грунты для выполнения насыпей и обратных засыпок при необходимости могут быть заменены.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7.3</w:t>
      </w:r>
      <w:r w:rsidR="00736111">
        <w:rPr>
          <w:rFonts w:ascii="Arial" w:hAnsi="Arial" w:cs="Arial"/>
          <w:color w:val="2D2D2D"/>
          <w:spacing w:val="2"/>
          <w:sz w:val="21"/>
          <w:szCs w:val="21"/>
        </w:rPr>
        <w:t>.</w:t>
      </w:r>
      <w:r>
        <w:rPr>
          <w:rFonts w:ascii="Arial" w:hAnsi="Arial" w:cs="Arial"/>
          <w:color w:val="2D2D2D"/>
          <w:spacing w:val="2"/>
          <w:sz w:val="21"/>
          <w:szCs w:val="21"/>
        </w:rPr>
        <w:t xml:space="preserve"> При использовании в одной насыпи грунтов разных типов необходимо выполнять следующие требования:</w:t>
      </w:r>
      <w:r>
        <w:rPr>
          <w:rFonts w:ascii="Arial" w:hAnsi="Arial" w:cs="Arial"/>
          <w:color w:val="2D2D2D"/>
          <w:spacing w:val="2"/>
          <w:sz w:val="21"/>
          <w:szCs w:val="21"/>
        </w:rPr>
        <w:br/>
      </w:r>
      <w:r>
        <w:rPr>
          <w:rFonts w:ascii="Arial" w:hAnsi="Arial" w:cs="Arial"/>
          <w:color w:val="2D2D2D"/>
          <w:spacing w:val="2"/>
          <w:sz w:val="21"/>
          <w:szCs w:val="21"/>
        </w:rPr>
        <w:br/>
        <w:t>отсыпать в одном слое грунты разных типов не допускается, если это не предусмотрено проектом;</w:t>
      </w:r>
      <w:r>
        <w:rPr>
          <w:rFonts w:ascii="Arial" w:hAnsi="Arial" w:cs="Arial"/>
          <w:color w:val="2D2D2D"/>
          <w:spacing w:val="2"/>
          <w:sz w:val="21"/>
          <w:szCs w:val="21"/>
        </w:rPr>
        <w:br/>
      </w:r>
      <w:r>
        <w:rPr>
          <w:rFonts w:ascii="Arial" w:hAnsi="Arial" w:cs="Arial"/>
          <w:color w:val="2D2D2D"/>
          <w:spacing w:val="2"/>
          <w:sz w:val="21"/>
          <w:szCs w:val="21"/>
        </w:rPr>
        <w:br/>
        <w:t>поверхность слоев из менее дренирующих грунтов, располагаемых под слоями из более дренирующих, должна иметь уклон в пределах 0,04-0,1 от оси насыпи к краям.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7.4</w:t>
      </w:r>
      <w:r w:rsidR="00736111">
        <w:rPr>
          <w:rFonts w:ascii="Arial" w:hAnsi="Arial" w:cs="Arial"/>
          <w:color w:val="2D2D2D"/>
          <w:spacing w:val="2"/>
          <w:sz w:val="21"/>
          <w:szCs w:val="21"/>
        </w:rPr>
        <w:t>.</w:t>
      </w:r>
      <w:r>
        <w:rPr>
          <w:rFonts w:ascii="Arial" w:hAnsi="Arial" w:cs="Arial"/>
          <w:color w:val="2D2D2D"/>
          <w:spacing w:val="2"/>
          <w:sz w:val="21"/>
          <w:szCs w:val="21"/>
        </w:rPr>
        <w:t xml:space="preserve"> Для засыпки на расстоянии менее 10 м от существующих или проектируемых неизолированных металлических либо железобетонных конструкций применение грунтов с концентрацией растворимых солей в грунтовой воде свыше 10%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7.5</w:t>
      </w:r>
      <w:r w:rsidR="00736111">
        <w:rPr>
          <w:rFonts w:ascii="Arial" w:hAnsi="Arial" w:cs="Arial"/>
          <w:color w:val="2D2D2D"/>
          <w:spacing w:val="2"/>
          <w:sz w:val="21"/>
          <w:szCs w:val="21"/>
        </w:rPr>
        <w:t>.</w:t>
      </w:r>
      <w:r>
        <w:rPr>
          <w:rFonts w:ascii="Arial" w:hAnsi="Arial" w:cs="Arial"/>
          <w:color w:val="2D2D2D"/>
          <w:spacing w:val="2"/>
          <w:sz w:val="21"/>
          <w:szCs w:val="21"/>
        </w:rPr>
        <w:t xml:space="preserve"> При использовании для насыпей и засыпок грунтов, содержащих в допускаемых приложением М пределах твердые включения, последние должны быть равномерно распределены в отсыпаемом грунте и расположены не ближе 0,2 м от изолированных конструкций, а мерзлые комья, кроме того, не ближе 1,0 м от откоса насыпи.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7.6</w:t>
      </w:r>
      <w:r w:rsidR="00736111">
        <w:rPr>
          <w:rFonts w:ascii="Arial" w:hAnsi="Arial" w:cs="Arial"/>
          <w:color w:val="2D2D2D"/>
          <w:spacing w:val="2"/>
          <w:sz w:val="21"/>
          <w:szCs w:val="21"/>
        </w:rPr>
        <w:t>.</w:t>
      </w:r>
      <w:r>
        <w:rPr>
          <w:rFonts w:ascii="Arial" w:hAnsi="Arial" w:cs="Arial"/>
          <w:color w:val="2D2D2D"/>
          <w:spacing w:val="2"/>
          <w:sz w:val="21"/>
          <w:szCs w:val="21"/>
        </w:rPr>
        <w:t xml:space="preserve"> При укладке грунта "насухо", за исключением дорожных насыпей, уплотнение следует производить, как правило, при влажности </w:t>
      </w:r>
      <w:r w:rsidR="008C7169">
        <w:rPr>
          <w:rFonts w:ascii="Arial" w:hAnsi="Arial" w:cs="Arial"/>
          <w:noProof/>
          <w:color w:val="2D2D2D"/>
          <w:spacing w:val="2"/>
          <w:sz w:val="21"/>
          <w:szCs w:val="21"/>
        </w:rPr>
        <mc:AlternateContent>
          <mc:Choice Requires="wps">
            <w:drawing>
              <wp:inline distT="0" distB="0" distL="0" distR="0">
                <wp:extent cx="152400" cy="139700"/>
                <wp:effectExtent l="0" t="0" r="0" b="0"/>
                <wp:docPr id="105" name="AutoShape 5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52CA7" id="AutoShape 50" o:spid="_x0000_s1026" alt="СП 45.13330.2012 Земляные сооружения, основания и фундаменты. Актуализированная редакция СНиП 3.02.01-87" style="width:12pt;height: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" filled="f" stroked="f">
                <o:lock v:ext="edit" aspectratio="t"/>
                <w10:anchorlock/>
              </v:rect>
            </w:pict>
          </mc:Fallback>
        </mc:AlternateContent>
      </w:r>
      <w:r>
        <w:rPr>
          <w:rFonts w:ascii="Arial" w:hAnsi="Arial" w:cs="Arial"/>
          <w:color w:val="2D2D2D"/>
          <w:spacing w:val="2"/>
          <w:sz w:val="21"/>
          <w:szCs w:val="21"/>
        </w:rPr>
        <w:t>, которая должна быть в пределах </w:t>
      </w:r>
      <w:r w:rsidR="008C7169">
        <w:rPr>
          <w:rFonts w:ascii="Arial" w:hAnsi="Arial" w:cs="Arial"/>
          <w:noProof/>
          <w:color w:val="2D2D2D"/>
          <w:spacing w:val="2"/>
          <w:sz w:val="21"/>
          <w:szCs w:val="21"/>
        </w:rPr>
        <w:drawing>
          <wp:inline distT="0" distB="0" distL="0" distR="0">
            <wp:extent cx="1168400" cy="241300"/>
            <wp:effectExtent l="0" t="0" r="0" b="0"/>
            <wp:docPr id="104" name="Рисунок 5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68400" cy="241300"/>
                    </a:xfrm>
                    <a:prstGeom prst="rect">
                      <a:avLst/>
                    </a:prstGeom>
                    <a:noFill/>
                    <a:ln>
                      <a:noFill/>
                    </a:ln>
                  </pic:spPr>
                </pic:pic>
              </a:graphicData>
            </a:graphic>
          </wp:inline>
        </w:drawing>
      </w:r>
      <w:r>
        <w:rPr>
          <w:rFonts w:ascii="Arial" w:hAnsi="Arial" w:cs="Arial"/>
          <w:color w:val="2D2D2D"/>
          <w:spacing w:val="2"/>
          <w:sz w:val="21"/>
          <w:szCs w:val="21"/>
        </w:rPr>
        <w:t>, где </w:t>
      </w:r>
      <w:r w:rsidR="008C7169">
        <w:rPr>
          <w:rFonts w:ascii="Arial" w:hAnsi="Arial" w:cs="Arial"/>
          <w:noProof/>
          <w:color w:val="2D2D2D"/>
          <w:spacing w:val="2"/>
          <w:sz w:val="21"/>
          <w:szCs w:val="21"/>
        </w:rPr>
        <mc:AlternateContent>
          <mc:Choice Requires="wps">
            <w:drawing>
              <wp:inline distT="0" distB="0" distL="0" distR="0">
                <wp:extent cx="304800" cy="241300"/>
                <wp:effectExtent l="0" t="0" r="0" b="0"/>
                <wp:docPr id="103" name="AutoShape 5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41788" id="AutoShape 52" o:spid="_x0000_s1026" alt="СП 45.13330.2012 Земляные сооружения, основания и фундаменты. Актуализированная редакция СНиП 3.02.01-87" style="width:24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оптимальная влажность, определяемая в приборе стандартного уплотнения по </w:t>
      </w:r>
      <w:r w:rsidRPr="007A2E89">
        <w:rPr>
          <w:rFonts w:ascii="Arial" w:hAnsi="Arial" w:cs="Arial"/>
          <w:color w:val="2D2D2D"/>
          <w:spacing w:val="2"/>
          <w:sz w:val="21"/>
          <w:szCs w:val="21"/>
        </w:rPr>
        <w:t>ГОСТ 22733</w:t>
      </w:r>
      <w:r>
        <w:rPr>
          <w:rFonts w:ascii="Arial" w:hAnsi="Arial" w:cs="Arial"/>
          <w:color w:val="2D2D2D"/>
          <w:spacing w:val="2"/>
          <w:sz w:val="21"/>
          <w:szCs w:val="21"/>
        </w:rPr>
        <w:t>. Коэффициенты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101" name="AutoShape 5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86B2C" id="AutoShape 53"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x7RcIlwDAABw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100" name="AutoShape 5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46982F" id="AutoShape 54"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следует принимать по таблице 7.1 с последующим уточнением по результатам выполнения опытного уплотнения по приложению Г.</w:t>
      </w:r>
      <w:r>
        <w:rPr>
          <w:rFonts w:ascii="Arial" w:hAnsi="Arial" w:cs="Arial"/>
          <w:color w:val="2D2D2D"/>
          <w:spacing w:val="2"/>
          <w:sz w:val="21"/>
          <w:szCs w:val="21"/>
        </w:rPr>
        <w:br/>
      </w:r>
      <w:r>
        <w:rPr>
          <w:rFonts w:ascii="Arial" w:hAnsi="Arial" w:cs="Arial"/>
          <w:color w:val="2D2D2D"/>
          <w:spacing w:val="2"/>
          <w:sz w:val="21"/>
          <w:szCs w:val="21"/>
        </w:rPr>
        <w:br/>
        <w:t>При применении крупнообломочных грунтов с глинистым заполнителем влажность на границе раскатывания и текучести определяется по мелкозернистому (менее 2 мм) заполнителю и пересчитывается на грунтовую смесь.</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7.1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398"/>
        <w:gridCol w:w="1082"/>
        <w:gridCol w:w="948"/>
        <w:gridCol w:w="948"/>
        <w:gridCol w:w="948"/>
        <w:gridCol w:w="948"/>
        <w:gridCol w:w="1083"/>
      </w:tblGrid>
      <w:tr w:rsidR="007A2E89" w:rsidTr="007A2E89">
        <w:trPr>
          <w:trHeight w:val="15"/>
        </w:trPr>
        <w:tc>
          <w:tcPr>
            <w:tcW w:w="4250" w:type="dxa"/>
            <w:hideMark/>
          </w:tcPr>
          <w:p w:rsidR="007A2E89" w:rsidRDefault="007A2E89">
            <w:pPr>
              <w:rPr>
                <w:rFonts w:ascii="Arial" w:hAnsi="Arial" w:cs="Arial"/>
                <w:color w:val="2D2D2D"/>
                <w:spacing w:val="2"/>
                <w:sz w:val="21"/>
                <w:szCs w:val="21"/>
              </w:rPr>
            </w:pPr>
          </w:p>
        </w:tc>
        <w:tc>
          <w:tcPr>
            <w:tcW w:w="1294" w:type="dxa"/>
            <w:hideMark/>
          </w:tcPr>
          <w:p w:rsidR="007A2E89" w:rsidRDefault="007A2E89">
            <w:pPr>
              <w:rPr>
                <w:sz w:val="20"/>
                <w:szCs w:val="20"/>
              </w:rPr>
            </w:pPr>
          </w:p>
        </w:tc>
        <w:tc>
          <w:tcPr>
            <w:tcW w:w="1109" w:type="dxa"/>
            <w:hideMark/>
          </w:tcPr>
          <w:p w:rsidR="007A2E89" w:rsidRDefault="007A2E89">
            <w:pPr>
              <w:rPr>
                <w:sz w:val="20"/>
                <w:szCs w:val="20"/>
              </w:rPr>
            </w:pPr>
          </w:p>
        </w:tc>
        <w:tc>
          <w:tcPr>
            <w:tcW w:w="1109" w:type="dxa"/>
            <w:hideMark/>
          </w:tcPr>
          <w:p w:rsidR="007A2E89" w:rsidRDefault="007A2E89">
            <w:pPr>
              <w:rPr>
                <w:sz w:val="20"/>
                <w:szCs w:val="20"/>
              </w:rPr>
            </w:pPr>
          </w:p>
        </w:tc>
        <w:tc>
          <w:tcPr>
            <w:tcW w:w="1109" w:type="dxa"/>
            <w:hideMark/>
          </w:tcPr>
          <w:p w:rsidR="007A2E89" w:rsidRDefault="007A2E89">
            <w:pPr>
              <w:rPr>
                <w:sz w:val="20"/>
                <w:szCs w:val="20"/>
              </w:rPr>
            </w:pPr>
          </w:p>
        </w:tc>
        <w:tc>
          <w:tcPr>
            <w:tcW w:w="1109" w:type="dxa"/>
            <w:hideMark/>
          </w:tcPr>
          <w:p w:rsidR="007A2E89" w:rsidRDefault="007A2E89">
            <w:pPr>
              <w:rPr>
                <w:sz w:val="20"/>
                <w:szCs w:val="20"/>
              </w:rPr>
            </w:pPr>
          </w:p>
        </w:tc>
        <w:tc>
          <w:tcPr>
            <w:tcW w:w="1294" w:type="dxa"/>
            <w:hideMark/>
          </w:tcPr>
          <w:p w:rsidR="007A2E89" w:rsidRDefault="007A2E89">
            <w:pPr>
              <w:rPr>
                <w:sz w:val="20"/>
                <w:szCs w:val="20"/>
              </w:rPr>
            </w:pPr>
          </w:p>
        </w:tc>
      </w:tr>
      <w:tr w:rsidR="007A2E89" w:rsidTr="007A2E89">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Тип грунта</w:t>
            </w:r>
          </w:p>
        </w:tc>
        <w:tc>
          <w:tcPr>
            <w:tcW w:w="7022" w:type="dxa"/>
            <w:gridSpan w:val="6"/>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 коэффициентов </w:t>
            </w:r>
            <w:r w:rsidR="008C7169">
              <w:rPr>
                <w:noProof/>
                <w:color w:val="2D2D2D"/>
                <w:sz w:val="21"/>
                <w:szCs w:val="21"/>
              </w:rPr>
              <mc:AlternateContent>
                <mc:Choice Requires="wps">
                  <w:drawing>
                    <wp:inline distT="0" distB="0" distL="0" distR="0">
                      <wp:extent cx="152400" cy="158750"/>
                      <wp:effectExtent l="0" t="0" r="0" b="0"/>
                      <wp:docPr id="99" name="AutoShape 5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E99D8" id="AutoShape 55"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kLWw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BmWEkLWwMAAG8GAAAOAAAAAAAA&#10;AAAAAAAAAC4CAABkcnMvZTJvRG9jLnhtbFBLAQItABQABgAIAAAAIQAib5z22gAAAAMBAAAPAAAA&#10;AAAAAAAAAAAAALUFAABkcnMvZG93bnJldi54bWxQSwUGAAAAAAQABADzAAAAvAYAAAAA&#10;" filled="f" stroked="f">
                      <o:lock v:ext="edit" aspectratio="t"/>
                      <w10:anchorlock/>
                    </v:rect>
                  </w:pict>
                </mc:Fallback>
              </mc:AlternateContent>
            </w:r>
            <w:r>
              <w:rPr>
                <w:color w:val="2D2D2D"/>
                <w:sz w:val="21"/>
                <w:szCs w:val="21"/>
              </w:rPr>
              <w:t> и </w:t>
            </w:r>
            <w:r w:rsidR="008C7169">
              <w:rPr>
                <w:noProof/>
                <w:color w:val="2D2D2D"/>
                <w:sz w:val="21"/>
                <w:szCs w:val="21"/>
              </w:rPr>
              <mc:AlternateContent>
                <mc:Choice Requires="wps">
                  <w:drawing>
                    <wp:inline distT="0" distB="0" distL="0" distR="0">
                      <wp:extent cx="152400" cy="158750"/>
                      <wp:effectExtent l="0" t="0" r="0" b="0"/>
                      <wp:docPr id="98" name="AutoShape 5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E3CA7" id="AutoShape 56"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B+Ww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D3MNB+WwMAAG8GAAAOAAAAAAAA&#10;AAAAAAAAAC4CAABkcnMvZTJvRG9jLnhtbFBLAQItABQABgAIAAAAIQAib5z22gAAAAMBAAAPAAAA&#10;AAAAAAAAAAAAALUFAABkcnMvZG93bnJldi54bWxQSwUGAAAAAAQABADzAAAAvAYAAAAA&#10;" filled="f" stroked="f">
                      <o:lock v:ext="edit" aspectratio="t"/>
                      <w10:anchorlock/>
                    </v:rect>
                  </w:pict>
                </mc:Fallback>
              </mc:AlternateContent>
            </w:r>
            <w:r>
              <w:rPr>
                <w:color w:val="2D2D2D"/>
                <w:sz w:val="21"/>
                <w:szCs w:val="21"/>
              </w:rPr>
              <w:t> при коэффициенте уплотнения </w:t>
            </w:r>
            <w:r w:rsidR="008C7169">
              <w:rPr>
                <w:noProof/>
                <w:color w:val="2D2D2D"/>
                <w:sz w:val="21"/>
                <w:szCs w:val="21"/>
              </w:rPr>
              <mc:AlternateContent>
                <mc:Choice Requires="wps">
                  <w:drawing>
                    <wp:inline distT="0" distB="0" distL="0" distR="0">
                      <wp:extent cx="304800" cy="228600"/>
                      <wp:effectExtent l="0" t="0" r="0" b="0"/>
                      <wp:docPr id="97" name="AutoShape 5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73403" id="AutoShape 57"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" filled="f" stroked="f">
                      <o:lock v:ext="edit" aspectratio="t"/>
                      <w10:anchorlock/>
                    </v:rect>
                  </w:pict>
                </mc:Fallback>
              </mc:AlternateConten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br/>
            </w:r>
          </w:p>
        </w:tc>
        <w:tc>
          <w:tcPr>
            <w:tcW w:w="2402"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0,98</w:t>
            </w:r>
          </w:p>
        </w:tc>
        <w:tc>
          <w:tcPr>
            <w:tcW w:w="2218"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c>
          <w:tcPr>
            <w:tcW w:w="2402"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0,92</w:t>
            </w:r>
          </w:p>
        </w:tc>
      </w:tr>
      <w:tr w:rsidR="007A2E89" w:rsidTr="007A2E89">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br/>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a5"/>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2400" cy="158750"/>
                      <wp:effectExtent l="0" t="0" r="0" b="0"/>
                      <wp:docPr id="96" name="AutoShape 5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DAB02" id="AutoShape 58"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81CWw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C6J81CWwMAAG8GAAAOAAAAAAAA&#10;AAAAAAAAAC4CAABkcnMvZTJvRG9jLnhtbFBLAQItABQABgAIAAAAIQAib5z22gAAAAMBAAAPAAAA&#10;AAAAAAAAAAAAALUFAABkcnMvZG93bnJldi54bWxQSwUGAAAAAAQABADzAAAAvAYAAAAA&#10;" filled="f" stroked="f">
                      <o:lock v:ext="edit" aspectratio="t"/>
                      <w10:anchorlock/>
                    </v:rect>
                  </w:pict>
                </mc:Fallback>
              </mc:AlternateConten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a5"/>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2400" cy="158750"/>
                      <wp:effectExtent l="0" t="0" r="0" b="0"/>
                      <wp:docPr id="95" name="AutoShape 5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09844" id="AutoShape 59"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a0Wg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" filled="f" stroked="f">
                      <o:lock v:ext="edit" aspectratio="t"/>
                      <w10:anchorlock/>
                    </v:rect>
                  </w:pict>
                </mc:Fallback>
              </mc:AlternateConten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a5"/>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2400" cy="158750"/>
                      <wp:effectExtent l="0" t="0" r="0" b="0"/>
                      <wp:docPr id="94" name="AutoShape 6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B5D77" id="AutoShape 60"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DpNslrWwMAAG8GAAAOAAAAAAAA&#10;AAAAAAAAAC4CAABkcnMvZTJvRG9jLnhtbFBLAQItABQABgAIAAAAIQAib5z22gAAAAMBAAAPAAAA&#10;AAAAAAAAAAAAALUFAABkcnMvZG93bnJldi54bWxQSwUGAAAAAAQABADzAAAAvAYAAAAA&#10;" filled="f" stroked="f">
                      <o:lock v:ext="edit" aspectratio="t"/>
                      <w10:anchorlock/>
                    </v:rect>
                  </w:pict>
                </mc:Fallback>
              </mc:AlternateConten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a5"/>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2400" cy="158750"/>
                      <wp:effectExtent l="0" t="0" r="0" b="0"/>
                      <wp:docPr id="93" name="AutoShape 6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1775F" id="AutoShape 61"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cpWw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ApWDcpWwMAAG8GAAAOAAAAAAAA&#10;AAAAAAAAAC4CAABkcnMvZTJvRG9jLnhtbFBLAQItABQABgAIAAAAIQAib5z22gAAAAMBAAAPAAAA&#10;AAAAAAAAAAAAALUFAABkcnMvZG93bnJldi54bWxQSwUGAAAAAAQABADzAAAAvAYAAAAA&#10;" filled="f" stroked="f">
                      <o:lock v:ext="edit" aspectratio="t"/>
                      <w10:anchorlock/>
                    </v:rect>
                  </w:pict>
                </mc:Fallback>
              </mc:AlternateConten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a5"/>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2400" cy="158750"/>
                      <wp:effectExtent l="0" t="0" r="0" b="0"/>
                      <wp:docPr id="92" name="AutoShape 6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67366" id="AutoShape 62"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5cWg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" filled="f" stroked="f">
                      <o:lock v:ext="edit" aspectratio="t"/>
                      <w10:anchorlock/>
                    </v:rect>
                  </w:pict>
                </mc:Fallback>
              </mc:AlternateConten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a5"/>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52400" cy="158750"/>
                      <wp:effectExtent l="0" t="0" r="0" b="0"/>
                      <wp:docPr id="91" name="AutoShape 6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D3F2F1" id="AutoShape 63"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WqWw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CwMKWqWwMAAG8GAAAOAAAAAAAA&#10;AAAAAAAAAC4CAABkcnMvZTJvRG9jLnhtbFBLAQItABQABgAIAAAAIQAib5z22gAAAAMBAAAPAAAA&#10;AAAAAAAAAAAAALUFAABkcnMvZG93bnJldi54bWxQSwUGAAAAAAQABADzAAAAvAYAAAAA&#10;" filled="f" stroked="f">
                      <o:lock v:ext="edit" aspectratio="t"/>
                      <w10:anchorlock/>
                    </v:rect>
                  </w:pict>
                </mc:Fallback>
              </mc:AlternateContent>
            </w:r>
          </w:p>
        </w:tc>
      </w:tr>
      <w:tr w:rsidR="007A2E89" w:rsidTr="007A2E89">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Пески крупные, средние, мелкие</w:t>
            </w:r>
          </w:p>
        </w:tc>
        <w:tc>
          <w:tcPr>
            <w:tcW w:w="7022" w:type="dxa"/>
            <w:gridSpan w:val="6"/>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ограничивается</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Пески пылеватые</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1,45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0,40</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1,60</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Супеси</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0,56</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1,40</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Суглинки</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1,15</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1,20</w:t>
            </w:r>
          </w:p>
        </w:tc>
        <w:tc>
          <w:tcPr>
            <w:tcW w:w="110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0,70</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1,30</w:t>
            </w:r>
          </w:p>
        </w:tc>
      </w:tr>
      <w:tr w:rsidR="007A2E89" w:rsidTr="007A2E89">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Глины</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0,90</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1,10</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0,85</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1,15</w:t>
            </w:r>
          </w:p>
        </w:tc>
        <w:tc>
          <w:tcPr>
            <w:tcW w:w="110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0,75</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1,20</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7.7</w:t>
      </w:r>
      <w:r w:rsidR="00736111">
        <w:rPr>
          <w:rFonts w:ascii="Arial" w:hAnsi="Arial" w:cs="Arial"/>
          <w:color w:val="2D2D2D"/>
          <w:spacing w:val="2"/>
          <w:sz w:val="21"/>
          <w:szCs w:val="21"/>
        </w:rPr>
        <w:t>.</w:t>
      </w:r>
      <w:r>
        <w:rPr>
          <w:rFonts w:ascii="Arial" w:hAnsi="Arial" w:cs="Arial"/>
          <w:color w:val="2D2D2D"/>
          <w:spacing w:val="2"/>
          <w:sz w:val="21"/>
          <w:szCs w:val="21"/>
        </w:rPr>
        <w:t xml:space="preserve"> При недостатке в районе строительства карьеров с грунтами, удовлетворяющими требованиям 7.6, и если по климатическим условиям района строительства естественная </w:t>
      </w:r>
      <w:r>
        <w:rPr>
          <w:rFonts w:ascii="Arial" w:hAnsi="Arial" w:cs="Arial"/>
          <w:color w:val="2D2D2D"/>
          <w:spacing w:val="2"/>
          <w:sz w:val="21"/>
          <w:szCs w:val="21"/>
        </w:rPr>
        <w:lastRenderedPageBreak/>
        <w:t>подсушка грунта невозможна, а подсушка грунта в специальных установках или специальными способами экономически нецелесообразна, для укладки в насыпи в отдельных случаях допускается применять грунт повышенной влажности с внесением соответствующих изменений в проект.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7.8</w:t>
      </w:r>
      <w:r w:rsidR="00736111">
        <w:rPr>
          <w:rFonts w:ascii="Arial" w:hAnsi="Arial" w:cs="Arial"/>
          <w:color w:val="2D2D2D"/>
          <w:spacing w:val="2"/>
          <w:sz w:val="21"/>
          <w:szCs w:val="21"/>
        </w:rPr>
        <w:t>.</w:t>
      </w:r>
      <w:r>
        <w:rPr>
          <w:rFonts w:ascii="Arial" w:hAnsi="Arial" w:cs="Arial"/>
          <w:color w:val="2D2D2D"/>
          <w:spacing w:val="2"/>
          <w:sz w:val="21"/>
          <w:szCs w:val="21"/>
        </w:rPr>
        <w:t xml:space="preserve"> Подготовка поверхности для отсыпки насыпи обычно включает:</w:t>
      </w:r>
      <w:r>
        <w:rPr>
          <w:rFonts w:ascii="Arial" w:hAnsi="Arial" w:cs="Arial"/>
          <w:color w:val="2D2D2D"/>
          <w:spacing w:val="2"/>
          <w:sz w:val="21"/>
          <w:szCs w:val="21"/>
        </w:rPr>
        <w:br/>
      </w:r>
      <w:r>
        <w:rPr>
          <w:rFonts w:ascii="Arial" w:hAnsi="Arial" w:cs="Arial"/>
          <w:color w:val="2D2D2D"/>
          <w:spacing w:val="2"/>
          <w:sz w:val="21"/>
          <w:szCs w:val="21"/>
        </w:rPr>
        <w:br/>
        <w:t>удаление и выкорчевку деревьев, кустарника, пней и их корней;</w:t>
      </w:r>
      <w:r>
        <w:rPr>
          <w:rFonts w:ascii="Arial" w:hAnsi="Arial" w:cs="Arial"/>
          <w:color w:val="2D2D2D"/>
          <w:spacing w:val="2"/>
          <w:sz w:val="21"/>
          <w:szCs w:val="21"/>
        </w:rPr>
        <w:br/>
      </w:r>
      <w:r>
        <w:rPr>
          <w:rFonts w:ascii="Arial" w:hAnsi="Arial" w:cs="Arial"/>
          <w:color w:val="2D2D2D"/>
          <w:spacing w:val="2"/>
          <w:sz w:val="21"/>
          <w:szCs w:val="21"/>
        </w:rPr>
        <w:br/>
        <w:t>удаление травяной и болотной растительности;</w:t>
      </w:r>
      <w:r>
        <w:rPr>
          <w:rFonts w:ascii="Arial" w:hAnsi="Arial" w:cs="Arial"/>
          <w:color w:val="2D2D2D"/>
          <w:spacing w:val="2"/>
          <w:sz w:val="21"/>
          <w:szCs w:val="21"/>
        </w:rPr>
        <w:br/>
      </w:r>
      <w:r>
        <w:rPr>
          <w:rFonts w:ascii="Arial" w:hAnsi="Arial" w:cs="Arial"/>
          <w:color w:val="2D2D2D"/>
          <w:spacing w:val="2"/>
          <w:sz w:val="21"/>
          <w:szCs w:val="21"/>
        </w:rPr>
        <w:br/>
        <w:t>срезку почвенно-растительного слоя, заторфованного, илистого и другого грунта с содержанием органических веществ в </w:t>
      </w:r>
      <w:r w:rsidR="008C7169">
        <w:rPr>
          <w:rFonts w:ascii="Arial" w:hAnsi="Arial" w:cs="Arial"/>
          <w:noProof/>
          <w:color w:val="2D2D2D"/>
          <w:spacing w:val="2"/>
          <w:sz w:val="21"/>
          <w:szCs w:val="21"/>
        </w:rPr>
        <mc:AlternateContent>
          <mc:Choice Requires="wps">
            <w:drawing>
              <wp:inline distT="0" distB="0" distL="0" distR="0">
                <wp:extent cx="298450" cy="222250"/>
                <wp:effectExtent l="0" t="0" r="0" b="0"/>
                <wp:docPr id="90" name="AutoShape 6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E320B9" id="AutoShape 64" o:spid="_x0000_s1026" alt="СП 45.13330.2012 Земляные сооружения, основания и фундаменты. Актуализированная редакция СНиП 3.02.01-87" style="width:23.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" filled="f" stroked="f">
                <o:lock v:ext="edit" aspectratio="t"/>
                <w10:anchorlock/>
              </v:rect>
            </w:pict>
          </mc:Fallback>
        </mc:AlternateContent>
      </w:r>
      <w:r>
        <w:rPr>
          <w:rFonts w:ascii="Arial" w:hAnsi="Arial" w:cs="Arial"/>
          <w:color w:val="2D2D2D"/>
          <w:spacing w:val="2"/>
          <w:sz w:val="21"/>
          <w:szCs w:val="21"/>
        </w:rPr>
        <w:t>0,1 по весу;</w:t>
      </w:r>
      <w:r>
        <w:rPr>
          <w:rFonts w:ascii="Arial" w:hAnsi="Arial" w:cs="Arial"/>
          <w:color w:val="2D2D2D"/>
          <w:spacing w:val="2"/>
          <w:sz w:val="21"/>
          <w:szCs w:val="21"/>
        </w:rPr>
        <w:br/>
      </w:r>
      <w:r>
        <w:rPr>
          <w:rFonts w:ascii="Arial" w:hAnsi="Arial" w:cs="Arial"/>
          <w:color w:val="2D2D2D"/>
          <w:spacing w:val="2"/>
          <w:sz w:val="21"/>
          <w:szCs w:val="21"/>
        </w:rPr>
        <w:br/>
        <w:t>удаление верхнего разуплотненного (разжиженного), промерзшего слоя грунта, снега, льда и т.п.;</w:t>
      </w:r>
      <w:r>
        <w:rPr>
          <w:rFonts w:ascii="Arial" w:hAnsi="Arial" w:cs="Arial"/>
          <w:color w:val="2D2D2D"/>
          <w:spacing w:val="2"/>
          <w:sz w:val="21"/>
          <w:szCs w:val="21"/>
        </w:rPr>
        <w:br/>
      </w:r>
      <w:r>
        <w:rPr>
          <w:rFonts w:ascii="Arial" w:hAnsi="Arial" w:cs="Arial"/>
          <w:color w:val="2D2D2D"/>
          <w:spacing w:val="2"/>
          <w:sz w:val="21"/>
          <w:szCs w:val="21"/>
        </w:rPr>
        <w:br/>
        <w:t>отсыпку по подготовленной поверхности несущего слоя толщиной 0,2-0,4 м из крупного гравелистого песка, щебеночного грунта с уплотнением его бульдозерами, по которому могут свободно перемещаться и маневрировать автотранспорт и другие строительные машины и механизмы.</w:t>
      </w:r>
      <w:r>
        <w:rPr>
          <w:rFonts w:ascii="Arial" w:hAnsi="Arial" w:cs="Arial"/>
          <w:color w:val="2D2D2D"/>
          <w:spacing w:val="2"/>
          <w:sz w:val="21"/>
          <w:szCs w:val="21"/>
        </w:rPr>
        <w:br/>
      </w:r>
      <w:r>
        <w:rPr>
          <w:rFonts w:ascii="Arial" w:hAnsi="Arial" w:cs="Arial"/>
          <w:color w:val="2D2D2D"/>
          <w:spacing w:val="2"/>
          <w:sz w:val="21"/>
          <w:szCs w:val="21"/>
        </w:rPr>
        <w:br/>
        <w:t>Подготовка поверхности при выполнении обратных засыпок котлованов и траншей выполняется путем уборки со дна их древесных и других разлагающихся отходов строительного производства и бытового мусора.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7.9</w:t>
      </w:r>
      <w:r w:rsidR="00736111">
        <w:rPr>
          <w:rFonts w:ascii="Arial" w:hAnsi="Arial" w:cs="Arial"/>
          <w:color w:val="2D2D2D"/>
          <w:spacing w:val="2"/>
          <w:sz w:val="21"/>
          <w:szCs w:val="21"/>
        </w:rPr>
        <w:t>.</w:t>
      </w:r>
      <w:r>
        <w:rPr>
          <w:rFonts w:ascii="Arial" w:hAnsi="Arial" w:cs="Arial"/>
          <w:color w:val="2D2D2D"/>
          <w:spacing w:val="2"/>
          <w:sz w:val="21"/>
          <w:szCs w:val="21"/>
        </w:rPr>
        <w:t xml:space="preserve"> Опытное уплотнение грунтов насыпей и обратных засыпок следует производить при наличии указаний в проекте, а при отсутствии специальных указаний - при объеме поверхностного уплотнения на объекте 10 тыс.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89" name="AutoShape 6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14A2EE" id="AutoShape 65"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и более.</w:t>
      </w:r>
      <w:r>
        <w:rPr>
          <w:rFonts w:ascii="Arial" w:hAnsi="Arial" w:cs="Arial"/>
          <w:color w:val="2D2D2D"/>
          <w:spacing w:val="2"/>
          <w:sz w:val="21"/>
          <w:szCs w:val="21"/>
        </w:rPr>
        <w:br/>
      </w:r>
      <w:r>
        <w:rPr>
          <w:rFonts w:ascii="Arial" w:hAnsi="Arial" w:cs="Arial"/>
          <w:color w:val="2D2D2D"/>
          <w:spacing w:val="2"/>
          <w:sz w:val="21"/>
          <w:szCs w:val="21"/>
        </w:rPr>
        <w:br/>
        <w:t>В результате опытного уплотнения должны быть установлены: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в лабораторных условиях по </w:t>
      </w:r>
      <w:r w:rsidRPr="007A2E89">
        <w:rPr>
          <w:rFonts w:ascii="Arial" w:hAnsi="Arial" w:cs="Arial"/>
          <w:color w:val="2D2D2D"/>
          <w:spacing w:val="2"/>
          <w:sz w:val="21"/>
          <w:szCs w:val="21"/>
        </w:rPr>
        <w:t>ГОСТ 22733</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максимальные значения плотности уплотненных грунтов </w:t>
      </w:r>
      <w:r w:rsidR="008C7169">
        <w:rPr>
          <w:rFonts w:ascii="Arial" w:hAnsi="Arial" w:cs="Arial"/>
          <w:noProof/>
          <w:color w:val="2D2D2D"/>
          <w:spacing w:val="2"/>
          <w:sz w:val="21"/>
          <w:szCs w:val="21"/>
        </w:rPr>
        <w:drawing>
          <wp:inline distT="0" distB="0" distL="0" distR="0">
            <wp:extent cx="419100" cy="228600"/>
            <wp:effectExtent l="0" t="0" r="0" b="0"/>
            <wp:docPr id="88" name="Рисунок 6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оптимальная влажность </w:t>
      </w:r>
      <w:r w:rsidR="008C7169">
        <w:rPr>
          <w:rFonts w:ascii="Arial" w:hAnsi="Arial" w:cs="Arial"/>
          <w:noProof/>
          <w:color w:val="2D2D2D"/>
          <w:spacing w:val="2"/>
          <w:sz w:val="21"/>
          <w:szCs w:val="21"/>
        </w:rPr>
        <mc:AlternateContent>
          <mc:Choice Requires="wps">
            <w:drawing>
              <wp:inline distT="0" distB="0" distL="0" distR="0">
                <wp:extent cx="298450" cy="241300"/>
                <wp:effectExtent l="0" t="0" r="0" b="0"/>
                <wp:docPr id="87" name="AutoShape 6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6DE88" id="AutoShape 67" o:spid="_x0000_s1026" alt="СП 45.13330.2012 Земляные сооружения, основания и фундаменты. Актуализированная редакция СНиП 3.02.01-87" style="width:23.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" filled="f" stroked="f">
                <o:lock v:ext="edit" aspectratio="t"/>
                <w10:anchorlock/>
              </v:rect>
            </w:pict>
          </mc:Fallback>
        </mc:AlternateContent>
      </w:r>
      <w:r>
        <w:rPr>
          <w:rFonts w:ascii="Arial" w:hAnsi="Arial" w:cs="Arial"/>
          <w:color w:val="2D2D2D"/>
          <w:spacing w:val="2"/>
          <w:sz w:val="21"/>
          <w:szCs w:val="21"/>
        </w:rPr>
        <w:t>, при которой достигается максимальные плотности </w:t>
      </w:r>
      <w:r w:rsidR="008C7169">
        <w:rPr>
          <w:rFonts w:ascii="Arial" w:hAnsi="Arial" w:cs="Arial"/>
          <w:noProof/>
          <w:color w:val="2D2D2D"/>
          <w:spacing w:val="2"/>
          <w:sz w:val="21"/>
          <w:szCs w:val="21"/>
        </w:rPr>
        <w:drawing>
          <wp:inline distT="0" distB="0" distL="0" distR="0">
            <wp:extent cx="419100" cy="228600"/>
            <wp:effectExtent l="0" t="0" r="0" b="0"/>
            <wp:docPr id="86" name="Рисунок 6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допустимые диапазоны изменения влажности уплотняемого грунта </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84" name="AutoShape 6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229A74" id="AutoShape 69"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и соответственно значения показателей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83" name="AutoShape 7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41B5C" id="AutoShape 70"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Az6NPsWwMAAG8GAAAOAAAAAAAA&#10;AAAAAAAAAC4CAABkcnMvZTJvRG9jLnhtbFBLAQItABQABgAIAAAAIQAib5z2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82" name="AutoShape 7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595C" id="AutoShape 71"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по таблице 7.1, при которых достигаются заданные коэффициенты уплотнения </w:t>
      </w:r>
      <w:r w:rsidR="008C7169">
        <w:rPr>
          <w:rFonts w:ascii="Arial" w:hAnsi="Arial" w:cs="Arial"/>
          <w:noProof/>
          <w:color w:val="2D2D2D"/>
          <w:spacing w:val="2"/>
          <w:sz w:val="21"/>
          <w:szCs w:val="21"/>
        </w:rPr>
        <mc:AlternateContent>
          <mc:Choice Requires="wps">
            <w:drawing>
              <wp:inline distT="0" distB="0" distL="0" distR="0">
                <wp:extent cx="304800" cy="228600"/>
                <wp:effectExtent l="0" t="0" r="0" b="0"/>
                <wp:docPr id="80" name="AutoShape 7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9DA87" id="AutoShape 72"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" filled="f" stroked="f">
                <o:lock v:ext="edit" aspectratio="t"/>
                <w10:anchorlock/>
              </v:rect>
            </w:pict>
          </mc:Fallback>
        </mc:AlternateContent>
      </w:r>
      <w:r>
        <w:rPr>
          <w:rFonts w:ascii="Arial" w:hAnsi="Arial" w:cs="Arial"/>
          <w:color w:val="2D2D2D"/>
          <w:spacing w:val="2"/>
          <w:sz w:val="21"/>
          <w:szCs w:val="21"/>
        </w:rPr>
        <w:t> для всех видов применяемых грунтов;</w:t>
      </w:r>
      <w:r>
        <w:rPr>
          <w:rFonts w:ascii="Arial" w:hAnsi="Arial" w:cs="Arial"/>
          <w:color w:val="2D2D2D"/>
          <w:spacing w:val="2"/>
          <w:sz w:val="21"/>
          <w:szCs w:val="21"/>
        </w:rPr>
        <w:br/>
      </w:r>
      <w:r>
        <w:rPr>
          <w:rFonts w:ascii="Arial" w:hAnsi="Arial" w:cs="Arial"/>
          <w:color w:val="2D2D2D"/>
          <w:spacing w:val="2"/>
          <w:sz w:val="21"/>
          <w:szCs w:val="21"/>
        </w:rPr>
        <w:br/>
        <w:t>величины плотностей </w:t>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78" name="AutoShape 7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44424" id="AutoShape 73"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tKWAMAAG8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" filled="f" stroked="f">
                <o:lock v:ext="edit" aspectratio="t"/>
                <w10:anchorlock/>
              </v:rect>
            </w:pict>
          </mc:Fallback>
        </mc:AlternateContent>
      </w:r>
      <w:r>
        <w:rPr>
          <w:rFonts w:ascii="Arial" w:hAnsi="Arial" w:cs="Arial"/>
          <w:color w:val="2D2D2D"/>
          <w:spacing w:val="2"/>
          <w:sz w:val="21"/>
          <w:szCs w:val="21"/>
        </w:rPr>
        <w:t> уплотненных грунтов </w:t>
      </w:r>
      <w:r w:rsidR="008C7169">
        <w:rPr>
          <w:rFonts w:ascii="Arial" w:hAnsi="Arial" w:cs="Arial"/>
          <w:noProof/>
          <w:color w:val="2D2D2D"/>
          <w:spacing w:val="2"/>
          <w:sz w:val="21"/>
          <w:szCs w:val="21"/>
        </w:rPr>
        <w:drawing>
          <wp:inline distT="0" distB="0" distL="0" distR="0">
            <wp:extent cx="1035050" cy="228600"/>
            <wp:effectExtent l="0" t="0" r="0" b="0"/>
            <wp:docPr id="77" name="Рисунок 7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35050" cy="228600"/>
                    </a:xfrm>
                    <a:prstGeom prst="rect">
                      <a:avLst/>
                    </a:prstGeom>
                    <a:noFill/>
                    <a:ln>
                      <a:noFill/>
                    </a:ln>
                  </pic:spPr>
                </pic:pic>
              </a:graphicData>
            </a:graphic>
          </wp:inline>
        </w:drawing>
      </w:r>
      <w:r>
        <w:rPr>
          <w:rFonts w:ascii="Arial" w:hAnsi="Arial" w:cs="Arial"/>
          <w:color w:val="2D2D2D"/>
          <w:spacing w:val="2"/>
          <w:sz w:val="21"/>
          <w:szCs w:val="21"/>
        </w:rPr>
        <w:t>, при заданных значениях </w:t>
      </w:r>
      <w:r w:rsidR="008C7169">
        <w:rPr>
          <w:rFonts w:ascii="Arial" w:hAnsi="Arial" w:cs="Arial"/>
          <w:noProof/>
          <w:color w:val="2D2D2D"/>
          <w:spacing w:val="2"/>
          <w:sz w:val="21"/>
          <w:szCs w:val="21"/>
        </w:rPr>
        <mc:AlternateContent>
          <mc:Choice Requires="wps">
            <w:drawing>
              <wp:inline distT="0" distB="0" distL="0" distR="0">
                <wp:extent cx="304800" cy="228600"/>
                <wp:effectExtent l="0" t="0" r="0" b="0"/>
                <wp:docPr id="75" name="AutoShape 7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4C5BE" id="AutoShape 75"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" filled="f" stroked="f">
                <o:lock v:ext="edit" aspectratio="t"/>
                <w10:anchorlock/>
              </v:rect>
            </w:pict>
          </mc:Fallback>
        </mc:AlternateContent>
      </w:r>
      <w:r>
        <w:rPr>
          <w:rFonts w:ascii="Arial" w:hAnsi="Arial" w:cs="Arial"/>
          <w:color w:val="2D2D2D"/>
          <w:spacing w:val="2"/>
          <w:sz w:val="21"/>
          <w:szCs w:val="21"/>
        </w:rPr>
        <w:t xml:space="preserve">, или наоборот значения коэффициентов уплотнения уплотненных грунтов </w:t>
      </w:r>
      <w:r>
        <w:rPr>
          <w:rFonts w:ascii="Arial" w:hAnsi="Arial" w:cs="Arial"/>
          <w:color w:val="2D2D2D"/>
          <w:spacing w:val="2"/>
          <w:sz w:val="21"/>
          <w:szCs w:val="21"/>
        </w:rPr>
        <w:lastRenderedPageBreak/>
        <w:t>при заданных значениях </w:t>
      </w:r>
      <w:r w:rsidR="008C7169">
        <w:rPr>
          <w:rFonts w:ascii="Arial" w:hAnsi="Arial" w:cs="Arial"/>
          <w:noProof/>
          <w:color w:val="2D2D2D"/>
          <w:spacing w:val="2"/>
          <w:sz w:val="21"/>
          <w:szCs w:val="21"/>
        </w:rPr>
        <w:drawing>
          <wp:inline distT="0" distB="0" distL="0" distR="0">
            <wp:extent cx="1130300" cy="228600"/>
            <wp:effectExtent l="0" t="0" r="0" b="0"/>
            <wp:docPr id="76" name="Рисунок 7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0300" cy="228600"/>
                    </a:xfrm>
                    <a:prstGeom prst="rect">
                      <a:avLst/>
                    </a:prstGeom>
                    <a:noFill/>
                    <a:ln>
                      <a:noFill/>
                    </a:ln>
                  </pic:spPr>
                </pic:pic>
              </a:graphicData>
            </a:graphic>
          </wp:inline>
        </w:drawing>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толщина отсыпаемых слоев, число проходов уплотняющих машин по одному следу, продолжительность воздействия вибрационных и других рабочих органов на грунт, число ударов и высота сбрасывания трамбовок при уплотнении до "отказа", вытрамбовывании котлованов и другие технологические параметры, обеспечивающие проектную плотность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величины косвенных показателей качества уплотнения, подлежащих операционному контролю ("отказа" для уплотнения укаткой, трамбованием, числа ударов динамического плотномера и др.).</w:t>
      </w:r>
      <w:r>
        <w:rPr>
          <w:rFonts w:ascii="Arial" w:hAnsi="Arial" w:cs="Arial"/>
          <w:color w:val="2D2D2D"/>
          <w:spacing w:val="2"/>
          <w:sz w:val="21"/>
          <w:szCs w:val="21"/>
        </w:rPr>
        <w:br/>
      </w:r>
      <w:r>
        <w:rPr>
          <w:rFonts w:ascii="Arial" w:hAnsi="Arial" w:cs="Arial"/>
          <w:color w:val="2D2D2D"/>
          <w:spacing w:val="2"/>
          <w:sz w:val="21"/>
          <w:szCs w:val="21"/>
        </w:rPr>
        <w:br/>
        <w:t>Если опытное уплотнение предусмотрено проводить в пределах возводимой насыпи, места выполнения работ должны быть указаны в проекте.</w:t>
      </w:r>
      <w:r>
        <w:rPr>
          <w:rFonts w:ascii="Arial" w:hAnsi="Arial" w:cs="Arial"/>
          <w:color w:val="2D2D2D"/>
          <w:spacing w:val="2"/>
          <w:sz w:val="21"/>
          <w:szCs w:val="21"/>
        </w:rPr>
        <w:br/>
      </w:r>
      <w:r>
        <w:rPr>
          <w:rFonts w:ascii="Arial" w:hAnsi="Arial" w:cs="Arial"/>
          <w:color w:val="2D2D2D"/>
          <w:spacing w:val="2"/>
          <w:sz w:val="21"/>
          <w:szCs w:val="21"/>
        </w:rPr>
        <w:br/>
        <w:t>При уплотнении грунтов в насыпях и обратных засыпках укаткой, трамбованием, вибрацией, а также грунтовыми сваями, гидровиброуплотнением, пригрузом с вертикальными дренами, в том числе при выполнении грунтовых подушек, опытное уплотнение следует производить в соответствии с приложением Г.</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7.10</w:t>
      </w:r>
      <w:r w:rsidR="00736111">
        <w:rPr>
          <w:rFonts w:ascii="Arial" w:hAnsi="Arial" w:cs="Arial"/>
          <w:color w:val="2D2D2D"/>
          <w:spacing w:val="2"/>
          <w:sz w:val="21"/>
          <w:szCs w:val="21"/>
        </w:rPr>
        <w:t>.</w:t>
      </w:r>
      <w:r>
        <w:rPr>
          <w:rFonts w:ascii="Arial" w:hAnsi="Arial" w:cs="Arial"/>
          <w:color w:val="2D2D2D"/>
          <w:spacing w:val="2"/>
          <w:sz w:val="21"/>
          <w:szCs w:val="21"/>
        </w:rPr>
        <w:t xml:space="preserve"> При возведении насыпей, ширина которых по верху не позволяет производить разворот или разъезд транспортных средств, насыпь необходимо отсыпать с местными уширениями для устройства разворотных или разъездных площадок. Дополнительные объемы земляных работ должны быть учтены в ПОС.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7.11</w:t>
      </w:r>
      <w:r w:rsidR="00736111">
        <w:rPr>
          <w:rFonts w:ascii="Arial" w:hAnsi="Arial" w:cs="Arial"/>
          <w:color w:val="2D2D2D"/>
          <w:spacing w:val="2"/>
          <w:sz w:val="21"/>
          <w:szCs w:val="21"/>
        </w:rPr>
        <w:t>.</w:t>
      </w:r>
      <w:r>
        <w:rPr>
          <w:rFonts w:ascii="Arial" w:hAnsi="Arial" w:cs="Arial"/>
          <w:color w:val="2D2D2D"/>
          <w:spacing w:val="2"/>
          <w:sz w:val="21"/>
          <w:szCs w:val="21"/>
        </w:rPr>
        <w:t xml:space="preserve"> Отсыпаемые в насыпь грунты и используемые при выполнении обратных засыпок должны отвечать требованиям приложения М и иметь влажность, близкую к оптимальной </w:t>
      </w:r>
      <w:r w:rsidR="008C7169">
        <w:rPr>
          <w:rFonts w:ascii="Arial" w:hAnsi="Arial" w:cs="Arial"/>
          <w:noProof/>
          <w:color w:val="2D2D2D"/>
          <w:spacing w:val="2"/>
          <w:sz w:val="21"/>
          <w:szCs w:val="21"/>
        </w:rPr>
        <mc:AlternateContent>
          <mc:Choice Requires="wps">
            <w:drawing>
              <wp:inline distT="0" distB="0" distL="0" distR="0">
                <wp:extent cx="298450" cy="241300"/>
                <wp:effectExtent l="0" t="0" r="0" b="0"/>
                <wp:docPr id="74" name="AutoShape 7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97551" id="AutoShape 77" o:spid="_x0000_s1026" alt="СП 45.13330.2012 Земляные сооружения, основания и фундаменты. Актуализированная редакция СНиП 3.02.01-87" style="width:23.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При пониженной влажности грунтов необходимо доувлажнять их расчетным количеством воды, как правило, в карьере или резерве, либо в процессе отсыпки и разравнивания отдельных слоев путем равномерного разбрызгивания воды из шлангов с перемешиванием доувлажненных грунтов бульдозерами.</w:t>
      </w:r>
      <w:r>
        <w:rPr>
          <w:rFonts w:ascii="Arial" w:hAnsi="Arial" w:cs="Arial"/>
          <w:color w:val="2D2D2D"/>
          <w:spacing w:val="2"/>
          <w:sz w:val="21"/>
          <w:szCs w:val="21"/>
        </w:rPr>
        <w:br/>
      </w:r>
      <w:r>
        <w:rPr>
          <w:rFonts w:ascii="Arial" w:hAnsi="Arial" w:cs="Arial"/>
          <w:color w:val="2D2D2D"/>
          <w:spacing w:val="2"/>
          <w:sz w:val="21"/>
          <w:szCs w:val="21"/>
        </w:rPr>
        <w:br/>
        <w:t>Уплотнение доувлажненных в процессе отсыпки грунтов следует осуществлять через 0,5-2 сут после достаточно полного распределения воды по всему объему отсыпанного слоя.</w:t>
      </w:r>
      <w:r>
        <w:rPr>
          <w:rFonts w:ascii="Arial" w:hAnsi="Arial" w:cs="Arial"/>
          <w:color w:val="2D2D2D"/>
          <w:spacing w:val="2"/>
          <w:sz w:val="21"/>
          <w:szCs w:val="21"/>
        </w:rPr>
        <w:br/>
      </w:r>
      <w:r>
        <w:rPr>
          <w:rFonts w:ascii="Arial" w:hAnsi="Arial" w:cs="Arial"/>
          <w:color w:val="2D2D2D"/>
          <w:spacing w:val="2"/>
          <w:sz w:val="21"/>
          <w:szCs w:val="21"/>
        </w:rPr>
        <w:br/>
        <w:t>При повышенной влажности грунтов частичное подсушивание глинистых грунтов возможно:</w:t>
      </w:r>
      <w:r>
        <w:rPr>
          <w:rFonts w:ascii="Arial" w:hAnsi="Arial" w:cs="Arial"/>
          <w:color w:val="2D2D2D"/>
          <w:spacing w:val="2"/>
          <w:sz w:val="21"/>
          <w:szCs w:val="21"/>
        </w:rPr>
        <w:br/>
      </w:r>
      <w:r>
        <w:rPr>
          <w:rFonts w:ascii="Arial" w:hAnsi="Arial" w:cs="Arial"/>
          <w:color w:val="2D2D2D"/>
          <w:spacing w:val="2"/>
          <w:sz w:val="21"/>
          <w:szCs w:val="21"/>
        </w:rPr>
        <w:br/>
        <w:t>в сухое летнее время на промежуточном резерве с периодическим перемешиванием грунтов;</w:t>
      </w:r>
      <w:r>
        <w:rPr>
          <w:rFonts w:ascii="Arial" w:hAnsi="Arial" w:cs="Arial"/>
          <w:color w:val="2D2D2D"/>
          <w:spacing w:val="2"/>
          <w:sz w:val="21"/>
          <w:szCs w:val="21"/>
        </w:rPr>
        <w:br/>
      </w:r>
      <w:r>
        <w:rPr>
          <w:rFonts w:ascii="Arial" w:hAnsi="Arial" w:cs="Arial"/>
          <w:color w:val="2D2D2D"/>
          <w:spacing w:val="2"/>
          <w:sz w:val="21"/>
          <w:szCs w:val="21"/>
        </w:rPr>
        <w:br/>
        <w:t xml:space="preserve">в процессе отсыпки и разравнивания отдельных слоев переувлажненного грунта с равномерным добавлением в него расчетного количества сухой негашеной извести по </w:t>
      </w:r>
      <w:r>
        <w:rPr>
          <w:rFonts w:ascii="Arial" w:hAnsi="Arial" w:cs="Arial"/>
          <w:color w:val="2D2D2D"/>
          <w:spacing w:val="2"/>
          <w:sz w:val="21"/>
          <w:szCs w:val="21"/>
        </w:rPr>
        <w:lastRenderedPageBreak/>
        <w:t>специально разработанной методике.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7.12</w:t>
      </w:r>
      <w:r w:rsidR="00736111">
        <w:rPr>
          <w:rFonts w:ascii="Arial" w:hAnsi="Arial" w:cs="Arial"/>
          <w:color w:val="2D2D2D"/>
          <w:spacing w:val="2"/>
          <w:sz w:val="21"/>
          <w:szCs w:val="21"/>
        </w:rPr>
        <w:t>.</w:t>
      </w:r>
      <w:r>
        <w:rPr>
          <w:rFonts w:ascii="Arial" w:hAnsi="Arial" w:cs="Arial"/>
          <w:color w:val="2D2D2D"/>
          <w:spacing w:val="2"/>
          <w:sz w:val="21"/>
          <w:szCs w:val="21"/>
        </w:rPr>
        <w:t xml:space="preserve"> Отсыпку отдельных слоев грунтов в насыпь с влажностью, близкой к оптимальной, следует выполнять, как правило, наступающим фронтом с движением автотранспорта по вновь отсыпанному слою с одновременным его уплотнением. При этом движение автотранспорта следует организовать таким образом, чтобы автотранспорт, груженый грунтом, проходил по предварительно уплотненному грунту бульдозером, легкими пневмокатками, а разгрузившиеся автосамосвалы проходили по участкам вновь отсыпанного слоя, выполняя предварительное уплотнение рыхлого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7.13</w:t>
      </w:r>
      <w:r w:rsidR="00736111">
        <w:rPr>
          <w:rFonts w:ascii="Arial" w:hAnsi="Arial" w:cs="Arial"/>
          <w:color w:val="2D2D2D"/>
          <w:spacing w:val="2"/>
          <w:sz w:val="21"/>
          <w:szCs w:val="21"/>
        </w:rPr>
        <w:t>.</w:t>
      </w:r>
      <w:r>
        <w:rPr>
          <w:rFonts w:ascii="Arial" w:hAnsi="Arial" w:cs="Arial"/>
          <w:color w:val="2D2D2D"/>
          <w:spacing w:val="2"/>
          <w:sz w:val="21"/>
          <w:szCs w:val="21"/>
        </w:rPr>
        <w:t xml:space="preserve"> Отсыпку в насыпь грунтов с пониженной влажностью рекомендуется выполнять отступающим фронтом с движением автосамосвалов и других механизмов по ранее отсыпанному, уплотненному и принятому для дальнейшего выполнения работ слою. При этом необходимо движение автосамосвалов и других строительных машин организовать таким образом, чтобы исключить разуплотнение ранее уплотненного слоя грунта за счет образования колеи и других факторов.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7.14</w:t>
      </w:r>
      <w:r w:rsidR="00736111">
        <w:rPr>
          <w:rFonts w:ascii="Arial" w:hAnsi="Arial" w:cs="Arial"/>
          <w:color w:val="2D2D2D"/>
          <w:spacing w:val="2"/>
          <w:sz w:val="21"/>
          <w:szCs w:val="21"/>
        </w:rPr>
        <w:t>.</w:t>
      </w:r>
      <w:r>
        <w:rPr>
          <w:rFonts w:ascii="Arial" w:hAnsi="Arial" w:cs="Arial"/>
          <w:color w:val="2D2D2D"/>
          <w:spacing w:val="2"/>
          <w:sz w:val="21"/>
          <w:szCs w:val="21"/>
        </w:rPr>
        <w:t xml:space="preserve"> Толщину отсыпаемых слоев глинистых грунтов в рыхлом состоянии следует принимать на 15-20%, а песчаных на 10-15% больше заданных в проекте, которая должна быть уточнена по результатам выполнения опытного уплотнения по приложению Г.</w:t>
      </w:r>
      <w:r>
        <w:rPr>
          <w:rFonts w:ascii="Arial" w:hAnsi="Arial" w:cs="Arial"/>
          <w:color w:val="2D2D2D"/>
          <w:spacing w:val="2"/>
          <w:sz w:val="21"/>
          <w:szCs w:val="21"/>
        </w:rPr>
        <w:br/>
      </w:r>
      <w:r>
        <w:rPr>
          <w:rFonts w:ascii="Arial" w:hAnsi="Arial" w:cs="Arial"/>
          <w:color w:val="2D2D2D"/>
          <w:spacing w:val="2"/>
          <w:sz w:val="21"/>
          <w:szCs w:val="21"/>
        </w:rPr>
        <w:br/>
        <w:t>В том случае, если толщина отсыпанного и частично или полностью уплотненного слоя окажется больше заданной в проекте и уточненной по результатам опытного уплотнения, необходимо срезать верхнюю излишнюю часть его или уплотнение такого слоя выполнять более тяжелыми грунтоуплотняющими механизмами, либо с увеличенным количеством проходов их в 1,5-2 раза.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7.15</w:t>
      </w:r>
      <w:r w:rsidR="00736111">
        <w:rPr>
          <w:rFonts w:ascii="Arial" w:hAnsi="Arial" w:cs="Arial"/>
          <w:color w:val="2D2D2D"/>
          <w:spacing w:val="2"/>
          <w:sz w:val="21"/>
          <w:szCs w:val="21"/>
        </w:rPr>
        <w:t>.</w:t>
      </w:r>
      <w:r>
        <w:rPr>
          <w:rFonts w:ascii="Arial" w:hAnsi="Arial" w:cs="Arial"/>
          <w:color w:val="2D2D2D"/>
          <w:spacing w:val="2"/>
          <w:sz w:val="21"/>
          <w:szCs w:val="21"/>
        </w:rPr>
        <w:t xml:space="preserve"> Уплотнение грунтов в насыпях и обратных засыпках следует выполнять отдельными картами (захватками) и на каждой из них отдельными этапами с таким расчетом, чтобы на каждом этапе выполнялось по 3-6 ударов трамбовки или проходов катка (груженого автосамосвала), либо один проход вибрационной, виброударной машины.</w:t>
      </w:r>
      <w:r>
        <w:rPr>
          <w:rFonts w:ascii="Arial" w:hAnsi="Arial" w:cs="Arial"/>
          <w:color w:val="2D2D2D"/>
          <w:spacing w:val="2"/>
          <w:sz w:val="21"/>
          <w:szCs w:val="21"/>
        </w:rPr>
        <w:br/>
      </w:r>
      <w:r>
        <w:rPr>
          <w:rFonts w:ascii="Arial" w:hAnsi="Arial" w:cs="Arial"/>
          <w:color w:val="2D2D2D"/>
          <w:spacing w:val="2"/>
          <w:sz w:val="21"/>
          <w:szCs w:val="21"/>
        </w:rPr>
        <w:br/>
        <w:t>Уплотнение необходимо производить с перекрытием следов ударов трамбовки грунта, уплотняющего механизма на величину 0,05-0,1 ширины следа.</w:t>
      </w:r>
      <w:r>
        <w:rPr>
          <w:rFonts w:ascii="Arial" w:hAnsi="Arial" w:cs="Arial"/>
          <w:color w:val="2D2D2D"/>
          <w:spacing w:val="2"/>
          <w:sz w:val="21"/>
          <w:szCs w:val="21"/>
        </w:rPr>
        <w:br/>
      </w:r>
      <w:r>
        <w:rPr>
          <w:rFonts w:ascii="Arial" w:hAnsi="Arial" w:cs="Arial"/>
          <w:color w:val="2D2D2D"/>
          <w:spacing w:val="2"/>
          <w:sz w:val="21"/>
          <w:szCs w:val="21"/>
        </w:rPr>
        <w:br/>
        <w:t>После завершения уплотнения следует выполнить выравнивание уплотненной поверхности путем 1-2 проходов более мелкого грунтоуплотняющего механизма (катка, бульдозера и т.п.).</w:t>
      </w:r>
      <w:r>
        <w:rPr>
          <w:rFonts w:ascii="Arial" w:hAnsi="Arial" w:cs="Arial"/>
          <w:color w:val="2D2D2D"/>
          <w:spacing w:val="2"/>
          <w:sz w:val="21"/>
          <w:szCs w:val="21"/>
        </w:rPr>
        <w:br/>
      </w:r>
      <w:r>
        <w:rPr>
          <w:rFonts w:ascii="Arial" w:hAnsi="Arial" w:cs="Arial"/>
          <w:color w:val="2D2D2D"/>
          <w:spacing w:val="2"/>
          <w:sz w:val="21"/>
          <w:szCs w:val="21"/>
        </w:rPr>
        <w:br/>
        <w:t>При выборе механизмов и режимов уплотнения грунтов по 7.2-7.15 в проектах рекомендуется руководствоваться приложением Ж.</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7.16</w:t>
      </w:r>
      <w:r w:rsidR="00736111">
        <w:rPr>
          <w:rFonts w:ascii="Arial" w:hAnsi="Arial" w:cs="Arial"/>
          <w:color w:val="2D2D2D"/>
          <w:spacing w:val="2"/>
          <w:sz w:val="21"/>
          <w:szCs w:val="21"/>
        </w:rPr>
        <w:t>.</w:t>
      </w:r>
      <w:r>
        <w:rPr>
          <w:rFonts w:ascii="Arial" w:hAnsi="Arial" w:cs="Arial"/>
          <w:color w:val="2D2D2D"/>
          <w:spacing w:val="2"/>
          <w:sz w:val="21"/>
          <w:szCs w:val="21"/>
        </w:rPr>
        <w:t xml:space="preserve"> Засыпку траншей с уложенными трубопроводами в обычных непросадочных и других грунтах следует производить в две стадии.</w:t>
      </w:r>
      <w:r>
        <w:rPr>
          <w:rFonts w:ascii="Arial" w:hAnsi="Arial" w:cs="Arial"/>
          <w:color w:val="2D2D2D"/>
          <w:spacing w:val="2"/>
          <w:sz w:val="21"/>
          <w:szCs w:val="21"/>
        </w:rPr>
        <w:br/>
      </w:r>
      <w:r>
        <w:rPr>
          <w:rFonts w:ascii="Arial" w:hAnsi="Arial" w:cs="Arial"/>
          <w:color w:val="2D2D2D"/>
          <w:spacing w:val="2"/>
          <w:sz w:val="21"/>
          <w:szCs w:val="21"/>
        </w:rPr>
        <w:br/>
        <w:t xml:space="preserve">На первой стадии выполняется засыпка нижней зоны не мерзлым грунтом, не содержащим </w:t>
      </w:r>
      <w:r>
        <w:rPr>
          <w:rFonts w:ascii="Arial" w:hAnsi="Arial" w:cs="Arial"/>
          <w:color w:val="2D2D2D"/>
          <w:spacing w:val="2"/>
          <w:sz w:val="21"/>
          <w:szCs w:val="21"/>
        </w:rPr>
        <w:lastRenderedPageBreak/>
        <w:t>твердых включений размером свыше 1/10 диаметра хризотилцементных, пластмассовых, керамических и железобетонных труб на высоту 0,5 м над верхом трубы, а для прочих труб - грунтом без включений размером свыше 1/4 их диаметра на высоту 0,2 м над верхом трубы с подбивкой пазух и равномерным послойным его уплотнением до проектной плотности с обеих сторон трубы. При засыпке не должна повреждаться изоляция труб. Стыки напорных трубопроводов засыпаются после проведения предварительных испытаний коммуникаций на прочность и герметичность в соответствии с требованиями СП 129.13330.</w:t>
      </w:r>
      <w:r>
        <w:rPr>
          <w:rFonts w:ascii="Arial" w:hAnsi="Arial" w:cs="Arial"/>
          <w:color w:val="2D2D2D"/>
          <w:spacing w:val="2"/>
          <w:sz w:val="21"/>
          <w:szCs w:val="21"/>
        </w:rPr>
        <w:br/>
      </w:r>
      <w:r>
        <w:rPr>
          <w:rFonts w:ascii="Arial" w:hAnsi="Arial" w:cs="Arial"/>
          <w:color w:val="2D2D2D"/>
          <w:spacing w:val="2"/>
          <w:sz w:val="21"/>
          <w:szCs w:val="21"/>
        </w:rPr>
        <w:br/>
        <w:t>На второй стадии выполняется засыпка верхней зоны траншеи грунтом, не содержащим твердых включений размером свыше диаметра трубы. При этом должна обеспечиваться сохранность трубопровода и плотность грунта, установленная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7.17</w:t>
      </w:r>
      <w:r w:rsidR="00736111">
        <w:rPr>
          <w:rFonts w:ascii="Arial" w:hAnsi="Arial" w:cs="Arial"/>
          <w:color w:val="2D2D2D"/>
          <w:spacing w:val="2"/>
          <w:sz w:val="21"/>
          <w:szCs w:val="21"/>
        </w:rPr>
        <w:t>.</w:t>
      </w:r>
      <w:r>
        <w:rPr>
          <w:rFonts w:ascii="Arial" w:hAnsi="Arial" w:cs="Arial"/>
          <w:color w:val="2D2D2D"/>
          <w:spacing w:val="2"/>
          <w:sz w:val="21"/>
          <w:szCs w:val="21"/>
        </w:rPr>
        <w:t xml:space="preserve"> Засыпку траншей с непроходными подземными каналами в обычных непросадочных и других грунтах следует производить в две стадии.</w:t>
      </w:r>
      <w:r>
        <w:rPr>
          <w:rFonts w:ascii="Arial" w:hAnsi="Arial" w:cs="Arial"/>
          <w:color w:val="2D2D2D"/>
          <w:spacing w:val="2"/>
          <w:sz w:val="21"/>
          <w:szCs w:val="21"/>
        </w:rPr>
        <w:br/>
      </w:r>
      <w:r>
        <w:rPr>
          <w:rFonts w:ascii="Arial" w:hAnsi="Arial" w:cs="Arial"/>
          <w:color w:val="2D2D2D"/>
          <w:spacing w:val="2"/>
          <w:sz w:val="21"/>
          <w:szCs w:val="21"/>
        </w:rPr>
        <w:br/>
        <w:t>На первой стадии выполняется засыпка нижней зоны траншеи на высоту 0,2 м над верхом канала не мерзлым грунтом, не содержащим твердых включений размером свыше 1/4 высоты канала, но не более 20 см, с послойным его уплотнением до проектной плотности с обеих сторон канала.</w:t>
      </w:r>
      <w:r>
        <w:rPr>
          <w:rFonts w:ascii="Arial" w:hAnsi="Arial" w:cs="Arial"/>
          <w:color w:val="2D2D2D"/>
          <w:spacing w:val="2"/>
          <w:sz w:val="21"/>
          <w:szCs w:val="21"/>
        </w:rPr>
        <w:br/>
      </w:r>
      <w:r>
        <w:rPr>
          <w:rFonts w:ascii="Arial" w:hAnsi="Arial" w:cs="Arial"/>
          <w:color w:val="2D2D2D"/>
          <w:spacing w:val="2"/>
          <w:sz w:val="21"/>
          <w:szCs w:val="21"/>
        </w:rPr>
        <w:br/>
        <w:t>На второй стадии выполняется засыпка верхней зоны траншеи грунтом, не содержащим твердых включений размером свыше 1/2 высоты канала. При этом должна обеспечиваться сохранность канала и плотность грунта, установленная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7.18</w:t>
      </w:r>
      <w:r w:rsidR="00736111">
        <w:rPr>
          <w:rFonts w:ascii="Arial" w:hAnsi="Arial" w:cs="Arial"/>
          <w:color w:val="2D2D2D"/>
          <w:spacing w:val="2"/>
          <w:sz w:val="21"/>
          <w:szCs w:val="21"/>
        </w:rPr>
        <w:t>.</w:t>
      </w:r>
      <w:r>
        <w:rPr>
          <w:rFonts w:ascii="Arial" w:hAnsi="Arial" w:cs="Arial"/>
          <w:color w:val="2D2D2D"/>
          <w:spacing w:val="2"/>
          <w:sz w:val="21"/>
          <w:szCs w:val="21"/>
        </w:rPr>
        <w:t xml:space="preserve"> Насыпи высотой до 4 м и обратную засыпку траншей, на которые не передаются дополнительные нагрузки (кроме собственного веса грунта), можно выполнять без уплотнения грунта, но с превышением высоты в зависимости от ее толщины на 3-5% выполняемых из песчаных, и 6-10% - из глинистых грунтов или с отсыпкой по трассе траншеи валика, высоту которого следует принять по аналогии с выше приведенной для насыпи. Наличие валика не должно препятствовать использованию территории в соответствии с ее назначением.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7.19</w:t>
      </w:r>
      <w:r w:rsidR="00736111">
        <w:rPr>
          <w:rFonts w:ascii="Arial" w:hAnsi="Arial" w:cs="Arial"/>
          <w:color w:val="2D2D2D"/>
          <w:spacing w:val="2"/>
          <w:sz w:val="21"/>
          <w:szCs w:val="21"/>
        </w:rPr>
        <w:t>.</w:t>
      </w:r>
      <w:r>
        <w:rPr>
          <w:rFonts w:ascii="Arial" w:hAnsi="Arial" w:cs="Arial"/>
          <w:color w:val="2D2D2D"/>
          <w:spacing w:val="2"/>
          <w:sz w:val="21"/>
          <w:szCs w:val="21"/>
        </w:rPr>
        <w:t xml:space="preserve"> Засыпку магистральных трубопроводов, закрытого дренажа и кабелей следует производить в соответствии с правилами работ, установленными соответствующими сводами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7.20</w:t>
      </w:r>
      <w:r w:rsidR="00736111">
        <w:rPr>
          <w:rFonts w:ascii="Arial" w:hAnsi="Arial" w:cs="Arial"/>
          <w:color w:val="2D2D2D"/>
          <w:spacing w:val="2"/>
          <w:sz w:val="21"/>
          <w:szCs w:val="21"/>
        </w:rPr>
        <w:t>.</w:t>
      </w:r>
      <w:r>
        <w:rPr>
          <w:rFonts w:ascii="Arial" w:hAnsi="Arial" w:cs="Arial"/>
          <w:color w:val="2D2D2D"/>
          <w:spacing w:val="2"/>
          <w:sz w:val="21"/>
          <w:szCs w:val="21"/>
        </w:rPr>
        <w:t xml:space="preserve"> Траншеи и котлованы, кроме разрабатываемых в просадочных грунтах II типа, на участках пересечения с существующими дорогами и другими территориями, имеющими дорожные покрытия, следует засыпать на всю глубину песчаным или галечниковым грунтом, отсевом щебня или другими аналогичными малосжимаемыми (модуль деформаций 20 МПа и более) местными материалами, не обладающими цементирующими свойствами, с уплотнением. При отсутствии в районе строительства указанных материалов допускается совместным решением заказчика, подрядчика и проектной организации использовать для обратных засыпок супеси и суглинки при условии обеспечения их уплотнения до проектной плотности.</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Засыпку траншей на участках, на которых проектом предусмотрено устройство земляного полотна железных и автомобильных дорог, оснований аэродромных и других покрытий аналогичного типа, гидротехнических насыпей, надлежит выполнять в соответствии с требованиями соответствующих сводов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7.21</w:t>
      </w:r>
      <w:r w:rsidR="00736111">
        <w:rPr>
          <w:rFonts w:ascii="Arial" w:hAnsi="Arial" w:cs="Arial"/>
          <w:color w:val="2D2D2D"/>
          <w:spacing w:val="2"/>
          <w:sz w:val="21"/>
          <w:szCs w:val="21"/>
        </w:rPr>
        <w:t>.</w:t>
      </w:r>
      <w:r>
        <w:rPr>
          <w:rFonts w:ascii="Arial" w:hAnsi="Arial" w:cs="Arial"/>
          <w:color w:val="2D2D2D"/>
          <w:spacing w:val="2"/>
          <w:sz w:val="21"/>
          <w:szCs w:val="21"/>
        </w:rPr>
        <w:t xml:space="preserve"> На участке пересечения траншей, кроме разрабатываемых в просадочных грунтах, с действующими подземными коммуникациями (трубопроводами, кабелями и др.), проходящими в пределах глубины траншей, должна быть выполнена подсыпка под действующие коммуникации не мерзлым песком или другим малосжимаемым (модуль деформаций 20 МПа и более) грунтом по всему поперечному сечению траншеи на высоту до половины диаметра пересекаемого трубопровода (кабеля) или его защитной оболочки с послойным уплотнением грунта. Вдоль траншеи размер подсыпки по верху должен быть на 0,5 м больше с каждой стороны пересекаемого трубопровода (кабеля) или его защитной оболочки, а откосы подсыпки должны быть не круче 1:1.</w:t>
      </w:r>
      <w:r>
        <w:rPr>
          <w:rFonts w:ascii="Arial" w:hAnsi="Arial" w:cs="Arial"/>
          <w:color w:val="2D2D2D"/>
          <w:spacing w:val="2"/>
          <w:sz w:val="21"/>
          <w:szCs w:val="21"/>
        </w:rPr>
        <w:br/>
      </w:r>
      <w:r>
        <w:rPr>
          <w:rFonts w:ascii="Arial" w:hAnsi="Arial" w:cs="Arial"/>
          <w:color w:val="2D2D2D"/>
          <w:spacing w:val="2"/>
          <w:sz w:val="21"/>
          <w:szCs w:val="21"/>
        </w:rPr>
        <w:br/>
        <w:t>Если проектом предусмотрены устройства, обеспечивающие неизменяемость положения и сохранность пересекаемых коммуникаций, обратная засыпка траншеи должна осуществляться согласно 7.16.</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7.22</w:t>
      </w:r>
      <w:r w:rsidR="00736111">
        <w:rPr>
          <w:rFonts w:ascii="Arial" w:hAnsi="Arial" w:cs="Arial"/>
          <w:color w:val="2D2D2D"/>
          <w:spacing w:val="2"/>
          <w:sz w:val="21"/>
          <w:szCs w:val="21"/>
        </w:rPr>
        <w:t>.</w:t>
      </w:r>
      <w:r>
        <w:rPr>
          <w:rFonts w:ascii="Arial" w:hAnsi="Arial" w:cs="Arial"/>
          <w:color w:val="2D2D2D"/>
          <w:spacing w:val="2"/>
          <w:sz w:val="21"/>
          <w:szCs w:val="21"/>
        </w:rPr>
        <w:t xml:space="preserve"> Обратные засыпки узких пазух, в том числе выполняемых в просадочных грунтах II типа, рекомендуется отсыпать сразу на всю глубину с последующим уплотнением глинистых грунтов грунтовыми сваями, либо вертикальным армированием путем пробивки скважин пневмопробойником с последующим заполнением их литым бетоном класса В7,5 на мелком заполнителе.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7.23</w:t>
      </w:r>
      <w:r w:rsidR="00736111">
        <w:rPr>
          <w:rFonts w:ascii="Arial" w:hAnsi="Arial" w:cs="Arial"/>
          <w:color w:val="2D2D2D"/>
          <w:spacing w:val="2"/>
          <w:sz w:val="21"/>
          <w:szCs w:val="21"/>
        </w:rPr>
        <w:t>.</w:t>
      </w:r>
      <w:r>
        <w:rPr>
          <w:rFonts w:ascii="Arial" w:hAnsi="Arial" w:cs="Arial"/>
          <w:color w:val="2D2D2D"/>
          <w:spacing w:val="2"/>
          <w:sz w:val="21"/>
          <w:szCs w:val="21"/>
        </w:rPr>
        <w:t xml:space="preserve"> В насыпях с жестким креплением откосов и в других случаях, когда плотность грунта на откосе должна быть равна плотности в теле насыпи, насыпь следует отсыпать с технологическим уширением, величина которого устанавливается в проекте в зависимости от крутизны откоса, толщины отсыпаемых слоев, естественного откоса рыхло отсыпаемого грунта и минимально допустимого приближения уплотняющего механизма к бровке насыпи. Срезаемый с откосов грунт можно повторно укладывать в тело насыпи.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7.24</w:t>
      </w:r>
      <w:r w:rsidR="00736111">
        <w:rPr>
          <w:rFonts w:ascii="Arial" w:hAnsi="Arial" w:cs="Arial"/>
          <w:color w:val="2D2D2D"/>
          <w:spacing w:val="2"/>
          <w:sz w:val="21"/>
          <w:szCs w:val="21"/>
        </w:rPr>
        <w:t>.</w:t>
      </w:r>
      <w:r>
        <w:rPr>
          <w:rFonts w:ascii="Arial" w:hAnsi="Arial" w:cs="Arial"/>
          <w:color w:val="2D2D2D"/>
          <w:spacing w:val="2"/>
          <w:sz w:val="21"/>
          <w:szCs w:val="21"/>
        </w:rPr>
        <w:t xml:space="preserve"> Для организации проездов по отсыпаемой каменной наброске по всей площади необходимо отсыпать выравнивающий слой из мелкого скального грунта (размер куска до 50 мм) или крупного песка.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7.25</w:t>
      </w:r>
      <w:r w:rsidR="00736111">
        <w:rPr>
          <w:rFonts w:ascii="Arial" w:hAnsi="Arial" w:cs="Arial"/>
          <w:color w:val="2D2D2D"/>
          <w:spacing w:val="2"/>
          <w:sz w:val="21"/>
          <w:szCs w:val="21"/>
        </w:rPr>
        <w:t>.</w:t>
      </w:r>
      <w:r>
        <w:rPr>
          <w:rFonts w:ascii="Arial" w:hAnsi="Arial" w:cs="Arial"/>
          <w:color w:val="2D2D2D"/>
          <w:spacing w:val="2"/>
          <w:sz w:val="21"/>
          <w:szCs w:val="21"/>
        </w:rPr>
        <w:t xml:space="preserve"> При выполнении работ в дождливое осеннее время необходимо грунт в резервах предохранять от переувлажнения, а в засушливое летнее время от чрезмерного подсушивания. В этих условиях отсыпанный в отдельные карты грунт должен быть сразу же уплотнен до требуемой плотности. При этом размеры карт в плане принимаются с таким расчетом, чтобы отсыпка и уплотнения слоев грунтов выполнялись в течение одной смены.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7.26</w:t>
      </w:r>
      <w:r w:rsidR="00973714">
        <w:rPr>
          <w:rFonts w:ascii="Arial" w:hAnsi="Arial" w:cs="Arial"/>
          <w:color w:val="2D2D2D"/>
          <w:spacing w:val="2"/>
          <w:sz w:val="21"/>
          <w:szCs w:val="21"/>
        </w:rPr>
        <w:t>.</w:t>
      </w:r>
      <w:r>
        <w:rPr>
          <w:rFonts w:ascii="Arial" w:hAnsi="Arial" w:cs="Arial"/>
          <w:color w:val="2D2D2D"/>
          <w:spacing w:val="2"/>
          <w:sz w:val="21"/>
          <w:szCs w:val="21"/>
        </w:rPr>
        <w:t xml:space="preserve"> Работы по выполнению насыпей и обратных засыпок при отрицательных температурах должны производиться с учетом следующих требований:</w:t>
      </w:r>
      <w:r>
        <w:rPr>
          <w:rFonts w:ascii="Arial" w:hAnsi="Arial" w:cs="Arial"/>
          <w:color w:val="2D2D2D"/>
          <w:spacing w:val="2"/>
          <w:sz w:val="21"/>
          <w:szCs w:val="21"/>
        </w:rPr>
        <w:br/>
      </w:r>
      <w:r>
        <w:rPr>
          <w:rFonts w:ascii="Arial" w:hAnsi="Arial" w:cs="Arial"/>
          <w:color w:val="2D2D2D"/>
          <w:spacing w:val="2"/>
          <w:sz w:val="21"/>
          <w:szCs w:val="21"/>
        </w:rPr>
        <w:br/>
        <w:t xml:space="preserve">подготовку поверхности (основания) насыпи и обратных засыпок следует выполнять с </w:t>
      </w:r>
      <w:r>
        <w:rPr>
          <w:rFonts w:ascii="Arial" w:hAnsi="Arial" w:cs="Arial"/>
          <w:color w:val="2D2D2D"/>
          <w:spacing w:val="2"/>
          <w:sz w:val="21"/>
          <w:szCs w:val="21"/>
        </w:rPr>
        <w:lastRenderedPageBreak/>
        <w:t>полным удалением снега, льда, промерзшего слоя слабого и пучинистого грунта на всю его глубину;</w:t>
      </w:r>
      <w:r>
        <w:rPr>
          <w:rFonts w:ascii="Arial" w:hAnsi="Arial" w:cs="Arial"/>
          <w:color w:val="2D2D2D"/>
          <w:spacing w:val="2"/>
          <w:sz w:val="21"/>
          <w:szCs w:val="21"/>
        </w:rPr>
        <w:br/>
      </w:r>
      <w:r>
        <w:rPr>
          <w:rFonts w:ascii="Arial" w:hAnsi="Arial" w:cs="Arial"/>
          <w:color w:val="2D2D2D"/>
          <w:spacing w:val="2"/>
          <w:sz w:val="21"/>
          <w:szCs w:val="21"/>
        </w:rPr>
        <w:br/>
        <w:t>отсыпку в насыпь и обратные засыпки грунтов необходимо производить при их природной влажности и в талом состоянии с содержанием комьев мерзлого грунта не превышающим требований, приведенных в приложении М и, как правило, на не промерзшие ранее отсыпанные и уплотненные слои. В отдельных случаях при согласовании с автором проекта допускается грунты отсыпать на непучинистые грунты, промерзшие на глубину до 15 см;</w:t>
      </w:r>
      <w:r>
        <w:rPr>
          <w:rFonts w:ascii="Arial" w:hAnsi="Arial" w:cs="Arial"/>
          <w:color w:val="2D2D2D"/>
          <w:spacing w:val="2"/>
          <w:sz w:val="21"/>
          <w:szCs w:val="21"/>
        </w:rPr>
        <w:br/>
      </w:r>
      <w:r>
        <w:rPr>
          <w:rFonts w:ascii="Arial" w:hAnsi="Arial" w:cs="Arial"/>
          <w:color w:val="2D2D2D"/>
          <w:spacing w:val="2"/>
          <w:sz w:val="21"/>
          <w:szCs w:val="21"/>
        </w:rPr>
        <w:br/>
        <w:t>при пониженной влажности отсыпанных грунтов для их уплотнения следует применять более тяжелое грунтоуплотняющее оборудование;</w:t>
      </w:r>
      <w:r>
        <w:rPr>
          <w:rFonts w:ascii="Arial" w:hAnsi="Arial" w:cs="Arial"/>
          <w:color w:val="2D2D2D"/>
          <w:spacing w:val="2"/>
          <w:sz w:val="21"/>
          <w:szCs w:val="21"/>
        </w:rPr>
        <w:br/>
      </w:r>
      <w:r>
        <w:rPr>
          <w:rFonts w:ascii="Arial" w:hAnsi="Arial" w:cs="Arial"/>
          <w:color w:val="2D2D2D"/>
          <w:spacing w:val="2"/>
          <w:sz w:val="21"/>
          <w:szCs w:val="21"/>
        </w:rPr>
        <w:br/>
        <w:t>работы по отсыпке и уплотнению каждого слоя должны выполняться в течение одной рабочей смены;</w:t>
      </w:r>
      <w:r>
        <w:rPr>
          <w:rFonts w:ascii="Arial" w:hAnsi="Arial" w:cs="Arial"/>
          <w:color w:val="2D2D2D"/>
          <w:spacing w:val="2"/>
          <w:sz w:val="21"/>
          <w:szCs w:val="21"/>
        </w:rPr>
        <w:br/>
      </w:r>
      <w:r>
        <w:rPr>
          <w:rFonts w:ascii="Arial" w:hAnsi="Arial" w:cs="Arial"/>
          <w:color w:val="2D2D2D"/>
          <w:spacing w:val="2"/>
          <w:sz w:val="21"/>
          <w:szCs w:val="21"/>
        </w:rPr>
        <w:br/>
        <w:t>при выполнении насыпей из глинистых грунтов при обильном снеговыпадении все работы должны прекращаться;</w:t>
      </w:r>
      <w:r>
        <w:rPr>
          <w:rFonts w:ascii="Arial" w:hAnsi="Arial" w:cs="Arial"/>
          <w:color w:val="2D2D2D"/>
          <w:spacing w:val="2"/>
          <w:sz w:val="21"/>
          <w:szCs w:val="21"/>
        </w:rPr>
        <w:br/>
      </w:r>
      <w:r>
        <w:rPr>
          <w:rFonts w:ascii="Arial" w:hAnsi="Arial" w:cs="Arial"/>
          <w:color w:val="2D2D2D"/>
          <w:spacing w:val="2"/>
          <w:sz w:val="21"/>
          <w:szCs w:val="21"/>
        </w:rPr>
        <w:br/>
        <w:t>перерывы в работах по выполнению насыпей и обратных засыпок допускаются только при условиях, что за время перерыва глубина промерзания ранее уплотненных пучинистых грунтов не превысит 15 см или на время перерыва ранее уплотненные грунты утепляются специальными средствами (например, маловлажным рыхлым грунтом, который в последующем удаляется);</w:t>
      </w:r>
      <w:r>
        <w:rPr>
          <w:rFonts w:ascii="Arial" w:hAnsi="Arial" w:cs="Arial"/>
          <w:color w:val="2D2D2D"/>
          <w:spacing w:val="2"/>
          <w:sz w:val="21"/>
          <w:szCs w:val="21"/>
        </w:rPr>
        <w:br/>
      </w:r>
      <w:r>
        <w:rPr>
          <w:rFonts w:ascii="Arial" w:hAnsi="Arial" w:cs="Arial"/>
          <w:color w:val="2D2D2D"/>
          <w:spacing w:val="2"/>
          <w:sz w:val="21"/>
          <w:szCs w:val="21"/>
        </w:rPr>
        <w:br/>
        <w:t>все работы по отсыпке грунтов и их уплотнению выполняются с повышенной интенсивностью.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7.27</w:t>
      </w:r>
      <w:r w:rsidR="00973714">
        <w:rPr>
          <w:rFonts w:ascii="Arial" w:hAnsi="Arial" w:cs="Arial"/>
          <w:color w:val="2D2D2D"/>
          <w:spacing w:val="2"/>
          <w:sz w:val="21"/>
          <w:szCs w:val="21"/>
        </w:rPr>
        <w:t>.</w:t>
      </w:r>
      <w:r>
        <w:rPr>
          <w:rFonts w:ascii="Arial" w:hAnsi="Arial" w:cs="Arial"/>
          <w:color w:val="2D2D2D"/>
          <w:spacing w:val="2"/>
          <w:sz w:val="21"/>
          <w:szCs w:val="21"/>
        </w:rPr>
        <w:t xml:space="preserve"> В процессе выполнения работ по устройству насыпей и обратных засыпок осуществляется: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входной контроль за видом и основными физическими показателями поступающих для отсыпки насыпи и обратных засыпок грунтов; видами и основными характеристиками грунтоуплотняющих машин, выполняемый преимущественно регистрационным методом;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операционный контроль измерительный и визуальный за видами и влажностью отсыпаемых в каждый слой грунта; толщиной отсыпаемых слоев; при необходимости доувлажнения грунтов - равномерностью и количеством заливаемой воды; равномерностью и количеством проходов (ударов) грунтоуплотняющих машин по всей площади слоя и, особенно, на откосах вблизи существующих конструкций; выполнением работ по контролю качества уплотнения;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приемочный контроль по каждому слою и в целом по объекту или его частям выполняют - измерительными методами, а также по проектной документации в соответствии с требованиями приложения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7.28</w:t>
      </w:r>
      <w:r w:rsidR="00973714">
        <w:rPr>
          <w:rFonts w:ascii="Arial" w:hAnsi="Arial" w:cs="Arial"/>
          <w:color w:val="2D2D2D"/>
          <w:spacing w:val="2"/>
          <w:sz w:val="21"/>
          <w:szCs w:val="21"/>
        </w:rPr>
        <w:t>.</w:t>
      </w:r>
      <w:r>
        <w:rPr>
          <w:rFonts w:ascii="Arial" w:hAnsi="Arial" w:cs="Arial"/>
          <w:color w:val="2D2D2D"/>
          <w:spacing w:val="2"/>
          <w:sz w:val="21"/>
          <w:szCs w:val="21"/>
        </w:rPr>
        <w:t xml:space="preserve"> При использовании грунтов повышенной влажности в ППР должны быть предусмотрены зоны насыпей, отсыпаемых чередованием слоя из дренирующего (песчаного, щебенистого и т.п.) грунта, обеспечивающего дренирование уложенного сверху переувлажненного глинистого грунта под действием собственного веса, и возможность перемещения транспортных средств и механизмов по картам отсыпки.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7.29</w:t>
      </w:r>
      <w:r w:rsidR="00973714">
        <w:rPr>
          <w:rFonts w:ascii="Arial" w:hAnsi="Arial" w:cs="Arial"/>
          <w:color w:val="2D2D2D"/>
          <w:spacing w:val="2"/>
          <w:sz w:val="21"/>
          <w:szCs w:val="21"/>
        </w:rPr>
        <w:t>.</w:t>
      </w:r>
      <w:r>
        <w:rPr>
          <w:rFonts w:ascii="Arial" w:hAnsi="Arial" w:cs="Arial"/>
          <w:color w:val="2D2D2D"/>
          <w:spacing w:val="2"/>
          <w:sz w:val="21"/>
          <w:szCs w:val="21"/>
        </w:rPr>
        <w:t xml:space="preserve"> Потери грунта при транспортировании в земляные сооружения автотранспортом, скреперами и землевозами следует учитывать при транспортировании на расстоянии до 1 км - 0,5%, при больших расстояниях - 1,0%.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7.30</w:t>
      </w:r>
      <w:r w:rsidR="00973714">
        <w:rPr>
          <w:rFonts w:ascii="Arial" w:hAnsi="Arial" w:cs="Arial"/>
          <w:color w:val="2D2D2D"/>
          <w:spacing w:val="2"/>
          <w:sz w:val="21"/>
          <w:szCs w:val="21"/>
        </w:rPr>
        <w:t>.</w:t>
      </w:r>
      <w:r>
        <w:rPr>
          <w:rFonts w:ascii="Arial" w:hAnsi="Arial" w:cs="Arial"/>
          <w:color w:val="2D2D2D"/>
          <w:spacing w:val="2"/>
          <w:sz w:val="21"/>
          <w:szCs w:val="21"/>
        </w:rPr>
        <w:t xml:space="preserve"> Потери грунта при перемещении его бульдозерами по основанию, сложенному грунтом другого типа, следует учитывать при обратной засыпке траншей и котлованов - 1,5%, при укладке в насыпи - 2,5%.</w:t>
      </w:r>
      <w:r>
        <w:rPr>
          <w:rFonts w:ascii="Arial" w:hAnsi="Arial" w:cs="Arial"/>
          <w:color w:val="2D2D2D"/>
          <w:spacing w:val="2"/>
          <w:sz w:val="21"/>
          <w:szCs w:val="21"/>
        </w:rPr>
        <w:br/>
      </w:r>
      <w:r>
        <w:rPr>
          <w:rFonts w:ascii="Arial" w:hAnsi="Arial" w:cs="Arial"/>
          <w:color w:val="2D2D2D"/>
          <w:spacing w:val="2"/>
          <w:sz w:val="21"/>
          <w:szCs w:val="21"/>
        </w:rPr>
        <w:br/>
        <w:t>Допускается принимать больший процент потерь при достаточном обосновании, по совместному решению заказчика и подрядчика.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7.31</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работ по устройству насыпей и обратных засыпок состав контролируемых показателей, предельные отклонения, объем и методы контроля должны соответствовать приложению М. Точки определения показателей характеристик грунта должны быть равномерно распределены по площади и глубине.</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8</w:t>
      </w:r>
      <w:r w:rsidR="00973714">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Земляные работы в особых грунтовых условиях</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w:t>
      </w:r>
      <w:r w:rsidR="00973714">
        <w:rPr>
          <w:rFonts w:ascii="Arial" w:hAnsi="Arial" w:cs="Arial"/>
          <w:color w:val="2D2D2D"/>
          <w:spacing w:val="2"/>
          <w:sz w:val="21"/>
          <w:szCs w:val="21"/>
        </w:rPr>
        <w:t>.</w:t>
      </w:r>
      <w:r>
        <w:rPr>
          <w:rFonts w:ascii="Arial" w:hAnsi="Arial" w:cs="Arial"/>
          <w:color w:val="2D2D2D"/>
          <w:spacing w:val="2"/>
          <w:sz w:val="21"/>
          <w:szCs w:val="21"/>
        </w:rPr>
        <w:t xml:space="preserve"> Земляные работы в особых грунтовых условиях включают: вертикальную планировку площадки строительства; инженерную подготовку территории строительства; отрывку котлована под сооружение; уплотнение грунтов основания, выполняемое в соответствии с требованиями раздела 16.2 и приложения Г; обратную засыпку котлованов и траншей. Необходимость качественного выполнения каждого из этих этапов земляных работ вызывается тем, что они по отдельности и в целом являются одними из мероприятий, обеспечивающих нормальную эксплуатацию возводимых зданий и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8.2</w:t>
      </w:r>
      <w:r w:rsidR="00973714">
        <w:rPr>
          <w:rFonts w:ascii="Arial" w:hAnsi="Arial" w:cs="Arial"/>
          <w:color w:val="2D2D2D"/>
          <w:spacing w:val="2"/>
          <w:sz w:val="21"/>
          <w:szCs w:val="21"/>
        </w:rPr>
        <w:t>.</w:t>
      </w:r>
      <w:r>
        <w:rPr>
          <w:rFonts w:ascii="Arial" w:hAnsi="Arial" w:cs="Arial"/>
          <w:color w:val="2D2D2D"/>
          <w:spacing w:val="2"/>
          <w:sz w:val="21"/>
          <w:szCs w:val="21"/>
        </w:rPr>
        <w:t xml:space="preserve"> Вертикальная планировка площадки строительства и в целом территории должны выполняться по возможности с сохранением естественных стоков поверхностных дождевых и талых вод, путем срезки и подсыпки грунтов с устройством в последнем случае планировочных насыпей.</w:t>
      </w:r>
      <w:r>
        <w:rPr>
          <w:rFonts w:ascii="Arial" w:hAnsi="Arial" w:cs="Arial"/>
          <w:color w:val="2D2D2D"/>
          <w:spacing w:val="2"/>
          <w:sz w:val="21"/>
          <w:szCs w:val="21"/>
        </w:rPr>
        <w:br/>
      </w:r>
      <w:r>
        <w:rPr>
          <w:rFonts w:ascii="Arial" w:hAnsi="Arial" w:cs="Arial"/>
          <w:color w:val="2D2D2D"/>
          <w:spacing w:val="2"/>
          <w:sz w:val="21"/>
          <w:szCs w:val="21"/>
        </w:rPr>
        <w:br/>
        <w:t>На площадках с холмистыми или с большими уклонами рельефа вертикальная планировка выполняется с уступами или небольшими уклонами.</w:t>
      </w:r>
      <w:r>
        <w:rPr>
          <w:rFonts w:ascii="Arial" w:hAnsi="Arial" w:cs="Arial"/>
          <w:color w:val="2D2D2D"/>
          <w:spacing w:val="2"/>
          <w:sz w:val="21"/>
          <w:szCs w:val="21"/>
        </w:rPr>
        <w:br/>
      </w:r>
      <w:r>
        <w:rPr>
          <w:rFonts w:ascii="Arial" w:hAnsi="Arial" w:cs="Arial"/>
          <w:color w:val="2D2D2D"/>
          <w:spacing w:val="2"/>
          <w:sz w:val="21"/>
          <w:szCs w:val="21"/>
        </w:rPr>
        <w:br/>
        <w:t>На участках срезки и подсыпки грунтов, как правило, полностью срезается почвенно-растительный слой для последующего создания плодородного слоя в пределах зеленых зон.</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Планировочные насыпи, являющиеся основанием зданий и сооружений, инженерных коммуникаций, дорог и т.п. на маловлажных просадочных, набухающих, засоленных и других грунтах выполняются сухим способом из местных глинистых, реже песчаных грунтов по требованиям, приведенным в разделе 8, а на органоминеральных и органических, слабых и др. водонасыщенных грунтах гидронамывом, как правило, песчаных грунтов.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8.3</w:t>
      </w:r>
      <w:r w:rsidR="00973714">
        <w:rPr>
          <w:rFonts w:ascii="Arial" w:hAnsi="Arial" w:cs="Arial"/>
          <w:color w:val="2D2D2D"/>
          <w:spacing w:val="2"/>
          <w:sz w:val="21"/>
          <w:szCs w:val="21"/>
        </w:rPr>
        <w:t>.</w:t>
      </w:r>
      <w:r>
        <w:rPr>
          <w:rFonts w:ascii="Arial" w:hAnsi="Arial" w:cs="Arial"/>
          <w:color w:val="2D2D2D"/>
          <w:spacing w:val="2"/>
          <w:sz w:val="21"/>
          <w:szCs w:val="21"/>
        </w:rPr>
        <w:t xml:space="preserve"> Нижнюю часть планировочной насыпи на просадочных грунтах с II типом грунтовых условий, являющейся маловодопроницаемым экраном толщиной </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73" name="AutoShape 7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4E600" id="AutoShape 78"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XocWgMAAG8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1,5 м следует выполнять из суглинков с уплотнением их до коэффициента уплотнения </w:t>
      </w:r>
      <w:r w:rsidR="008C7169">
        <w:rPr>
          <w:rFonts w:ascii="Arial" w:hAnsi="Arial" w:cs="Arial"/>
          <w:noProof/>
          <w:color w:val="2D2D2D"/>
          <w:spacing w:val="2"/>
          <w:sz w:val="21"/>
          <w:szCs w:val="21"/>
        </w:rPr>
        <w:drawing>
          <wp:inline distT="0" distB="0" distL="0" distR="0">
            <wp:extent cx="482600" cy="228600"/>
            <wp:effectExtent l="0" t="0" r="0" b="0"/>
            <wp:docPr id="79" name="Рисунок 7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 cy="228600"/>
                    </a:xfrm>
                    <a:prstGeom prst="rect">
                      <a:avLst/>
                    </a:prstGeom>
                    <a:noFill/>
                    <a:ln>
                      <a:noFill/>
                    </a:ln>
                  </pic:spPr>
                </pic:pic>
              </a:graphicData>
            </a:graphic>
          </wp:inline>
        </w:drawing>
      </w:r>
      <w:r>
        <w:rPr>
          <w:rFonts w:ascii="Arial" w:hAnsi="Arial" w:cs="Arial"/>
          <w:color w:val="2D2D2D"/>
          <w:spacing w:val="2"/>
          <w:sz w:val="21"/>
          <w:szCs w:val="21"/>
        </w:rPr>
        <w:t>0,95, а в случае необходимости устройства экологического экрана под фундаментами сооружений из глин с числом пластичности </w:t>
      </w:r>
      <w:r w:rsidR="008C7169">
        <w:rPr>
          <w:rFonts w:ascii="Arial" w:hAnsi="Arial" w:cs="Arial"/>
          <w:noProof/>
          <w:color w:val="2D2D2D"/>
          <w:spacing w:val="2"/>
          <w:sz w:val="21"/>
          <w:szCs w:val="21"/>
        </w:rPr>
        <mc:AlternateContent>
          <mc:Choice Requires="wps">
            <w:drawing>
              <wp:inline distT="0" distB="0" distL="0" distR="0">
                <wp:extent cx="317500" cy="241300"/>
                <wp:effectExtent l="0" t="0" r="0" b="0"/>
                <wp:docPr id="72" name="AutoShape 8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75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AD574" id="AutoShape 80" o:spid="_x0000_s1026" alt="СП 45.13330.2012 Земляные сооружения, основания и фундаменты. Актуализированная редакция СНиП 3.02.01-87" style="width:2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QLWAMAAG8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" filled="f" stroked="f">
                <o:lock v:ext="edit" aspectratio="t"/>
                <w10:anchorlock/>
              </v:rect>
            </w:pict>
          </mc:Fallback>
        </mc:AlternateContent>
      </w:r>
      <w:r>
        <w:rPr>
          <w:rFonts w:ascii="Arial" w:hAnsi="Arial" w:cs="Arial"/>
          <w:color w:val="2D2D2D"/>
          <w:spacing w:val="2"/>
          <w:sz w:val="21"/>
          <w:szCs w:val="21"/>
        </w:rPr>
        <w:t>0,20 с уплотнением их до коэффициента уплотнения </w:t>
      </w:r>
      <w:r w:rsidR="008C7169">
        <w:rPr>
          <w:rFonts w:ascii="Arial" w:hAnsi="Arial" w:cs="Arial"/>
          <w:noProof/>
          <w:color w:val="2D2D2D"/>
          <w:spacing w:val="2"/>
          <w:sz w:val="21"/>
          <w:szCs w:val="21"/>
        </w:rPr>
        <w:drawing>
          <wp:inline distT="0" distB="0" distL="0" distR="0">
            <wp:extent cx="482600" cy="228600"/>
            <wp:effectExtent l="0" t="0" r="0" b="0"/>
            <wp:docPr id="81" name="Рисунок 8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 cy="228600"/>
                    </a:xfrm>
                    <a:prstGeom prst="rect">
                      <a:avLst/>
                    </a:prstGeom>
                    <a:noFill/>
                    <a:ln>
                      <a:noFill/>
                    </a:ln>
                  </pic:spPr>
                </pic:pic>
              </a:graphicData>
            </a:graphic>
          </wp:inline>
        </w:drawing>
      </w:r>
      <w:r>
        <w:rPr>
          <w:rFonts w:ascii="Arial" w:hAnsi="Arial" w:cs="Arial"/>
          <w:color w:val="2D2D2D"/>
          <w:spacing w:val="2"/>
          <w:sz w:val="21"/>
          <w:szCs w:val="21"/>
        </w:rPr>
        <w:t>0,98 и толщиной </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71" name="AutoShape 8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5E7448" id="AutoShape 82"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1,5 м.</w:t>
      </w:r>
      <w:r>
        <w:rPr>
          <w:rFonts w:ascii="Arial" w:hAnsi="Arial" w:cs="Arial"/>
          <w:color w:val="2D2D2D"/>
          <w:spacing w:val="2"/>
          <w:sz w:val="21"/>
          <w:szCs w:val="21"/>
        </w:rPr>
        <w:br/>
      </w:r>
      <w:r>
        <w:rPr>
          <w:rFonts w:ascii="Arial" w:hAnsi="Arial" w:cs="Arial"/>
          <w:color w:val="2D2D2D"/>
          <w:spacing w:val="2"/>
          <w:sz w:val="21"/>
          <w:szCs w:val="21"/>
        </w:rPr>
        <w:br/>
        <w:t>Применение дренирующих материалов для возведения планировочных насыпей на площадках с II типом по просадочности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8.4</w:t>
      </w:r>
      <w:r w:rsidR="00973714">
        <w:rPr>
          <w:rFonts w:ascii="Arial" w:hAnsi="Arial" w:cs="Arial"/>
          <w:color w:val="2D2D2D"/>
          <w:spacing w:val="2"/>
          <w:sz w:val="21"/>
          <w:szCs w:val="21"/>
        </w:rPr>
        <w:t>.</w:t>
      </w:r>
      <w:r>
        <w:rPr>
          <w:rFonts w:ascii="Arial" w:hAnsi="Arial" w:cs="Arial"/>
          <w:color w:val="2D2D2D"/>
          <w:spacing w:val="2"/>
          <w:sz w:val="21"/>
          <w:szCs w:val="21"/>
        </w:rPr>
        <w:t xml:space="preserve"> На набухающих и засоленных грунтах планировочные насыпи под фундаментами и вокруг сооружений, инженерных коммуникаций на полосах шириной не менее 0,5</w:t>
      </w:r>
      <w:r w:rsidR="008C7169">
        <w:rPr>
          <w:rFonts w:ascii="Arial" w:hAnsi="Arial" w:cs="Arial"/>
          <w:noProof/>
          <w:color w:val="2D2D2D"/>
          <w:spacing w:val="2"/>
          <w:sz w:val="21"/>
          <w:szCs w:val="21"/>
        </w:rPr>
        <mc:AlternateContent>
          <mc:Choice Requires="wps">
            <w:drawing>
              <wp:inline distT="0" distB="0" distL="0" distR="0">
                <wp:extent cx="266700" cy="228600"/>
                <wp:effectExtent l="0" t="0" r="0" b="0"/>
                <wp:docPr id="70" name="AutoShape 8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5B10E" id="AutoShape 83" o:spid="_x0000_s1026" alt="СП 45.13330.2012 Земляные сооружения, основания и фундаменты. Актуализированная редакция СНиП 3.02.01-87" style="width:2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j6WQMAAG8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или 0,2</w:t>
      </w:r>
      <w:r w:rsidR="008C7169">
        <w:rPr>
          <w:rFonts w:ascii="Arial" w:hAnsi="Arial" w:cs="Arial"/>
          <w:noProof/>
          <w:color w:val="2D2D2D"/>
          <w:spacing w:val="2"/>
          <w:sz w:val="21"/>
          <w:szCs w:val="21"/>
        </w:rPr>
        <mc:AlternateContent>
          <mc:Choice Requires="wps">
            <w:drawing>
              <wp:inline distT="0" distB="0" distL="0" distR="0">
                <wp:extent cx="279400" cy="241300"/>
                <wp:effectExtent l="0" t="0" r="0" b="0"/>
                <wp:docPr id="69" name="AutoShape 8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9B86C" id="AutoShape 84" o:spid="_x0000_s1026" alt="СП 45.13330.2012 Земляные сооружения, основания и фундаменты. Актуализированная редакция СНиП 3.02.01-87" style="width:22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" filled="f" stroked="f">
                <o:lock v:ext="edit" aspectratio="t"/>
                <w10:anchorlock/>
              </v:rect>
            </w:pict>
          </mc:Fallback>
        </mc:AlternateContent>
      </w:r>
      <w:r>
        <w:rPr>
          <w:rFonts w:ascii="Arial" w:hAnsi="Arial" w:cs="Arial"/>
          <w:color w:val="2D2D2D"/>
          <w:spacing w:val="2"/>
          <w:sz w:val="21"/>
          <w:szCs w:val="21"/>
        </w:rPr>
        <w:t> (соответственно толщины ниже залегающего слоя набухающего или засоленного грунта) необходимо выполнять из ненабухающих и незасоленных грунтов.</w:t>
      </w:r>
      <w:r>
        <w:rPr>
          <w:rFonts w:ascii="Arial" w:hAnsi="Arial" w:cs="Arial"/>
          <w:color w:val="2D2D2D"/>
          <w:spacing w:val="2"/>
          <w:sz w:val="21"/>
          <w:szCs w:val="21"/>
        </w:rPr>
        <w:br/>
      </w:r>
      <w:r>
        <w:rPr>
          <w:rFonts w:ascii="Arial" w:hAnsi="Arial" w:cs="Arial"/>
          <w:color w:val="2D2D2D"/>
          <w:spacing w:val="2"/>
          <w:sz w:val="21"/>
          <w:szCs w:val="21"/>
        </w:rPr>
        <w:br/>
        <w:t>Набухающие и засоленные грунты допускается применять только на участках зеленых зон, расположенных между сооружениями и инженерными коммуникациями.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8.5</w:t>
      </w:r>
      <w:r w:rsidR="00973714">
        <w:rPr>
          <w:rFonts w:ascii="Arial" w:hAnsi="Arial" w:cs="Arial"/>
          <w:color w:val="2D2D2D"/>
          <w:spacing w:val="2"/>
          <w:sz w:val="21"/>
          <w:szCs w:val="21"/>
        </w:rPr>
        <w:t>.</w:t>
      </w:r>
      <w:r>
        <w:rPr>
          <w:rFonts w:ascii="Arial" w:hAnsi="Arial" w:cs="Arial"/>
          <w:color w:val="2D2D2D"/>
          <w:spacing w:val="2"/>
          <w:sz w:val="21"/>
          <w:szCs w:val="21"/>
        </w:rPr>
        <w:t xml:space="preserve"> При устройстве планировочных насыпей, а также обратных засыпок в засушливых районах допускается использовать для увлажнения грунтов минерализованную воду при условии, что суммарное количество растворимых солей в грунтах после уплотнения не будет превышать допустимых пределов, установленных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8.6</w:t>
      </w:r>
      <w:r w:rsidR="00973714">
        <w:rPr>
          <w:rFonts w:ascii="Arial" w:hAnsi="Arial" w:cs="Arial"/>
          <w:color w:val="2D2D2D"/>
          <w:spacing w:val="2"/>
          <w:sz w:val="21"/>
          <w:szCs w:val="21"/>
        </w:rPr>
        <w:t>.</w:t>
      </w:r>
      <w:r>
        <w:rPr>
          <w:rFonts w:ascii="Arial" w:hAnsi="Arial" w:cs="Arial"/>
          <w:color w:val="2D2D2D"/>
          <w:spacing w:val="2"/>
          <w:sz w:val="21"/>
          <w:szCs w:val="21"/>
        </w:rPr>
        <w:t xml:space="preserve"> Временные дороги для работы строительной техники следует прокладывать по проекту, как правило, по трассам будущих основных дорог и внутренних проездов с щебеночно-грунтовым покрытием толщиной 0,2-0,4 м по уплотненному основанию на глубину 1-1,5 м до значения коэффициента уплотнения </w:t>
      </w:r>
      <w:r w:rsidR="008C7169">
        <w:rPr>
          <w:rFonts w:ascii="Arial" w:hAnsi="Arial" w:cs="Arial"/>
          <w:noProof/>
          <w:color w:val="2D2D2D"/>
          <w:spacing w:val="2"/>
          <w:sz w:val="21"/>
          <w:szCs w:val="21"/>
        </w:rPr>
        <w:drawing>
          <wp:inline distT="0" distB="0" distL="0" distR="0">
            <wp:extent cx="482600" cy="228600"/>
            <wp:effectExtent l="0" t="0" r="0" b="0"/>
            <wp:docPr id="85" name="Рисунок 8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 cy="228600"/>
                    </a:xfrm>
                    <a:prstGeom prst="rect">
                      <a:avLst/>
                    </a:prstGeom>
                    <a:noFill/>
                    <a:ln>
                      <a:noFill/>
                    </a:ln>
                  </pic:spPr>
                </pic:pic>
              </a:graphicData>
            </a:graphic>
          </wp:inline>
        </w:drawing>
      </w:r>
      <w:r>
        <w:rPr>
          <w:rFonts w:ascii="Arial" w:hAnsi="Arial" w:cs="Arial"/>
          <w:color w:val="2D2D2D"/>
          <w:spacing w:val="2"/>
          <w:sz w:val="21"/>
          <w:szCs w:val="21"/>
        </w:rPr>
        <w:t>0,95 на просадочных, засоленных глинистых грунтах, а также на участках планировочной насыпи.</w:t>
      </w:r>
      <w:r>
        <w:rPr>
          <w:rFonts w:ascii="Arial" w:hAnsi="Arial" w:cs="Arial"/>
          <w:color w:val="2D2D2D"/>
          <w:spacing w:val="2"/>
          <w:sz w:val="21"/>
          <w:szCs w:val="21"/>
        </w:rPr>
        <w:br/>
      </w:r>
      <w:r>
        <w:rPr>
          <w:rFonts w:ascii="Arial" w:hAnsi="Arial" w:cs="Arial"/>
          <w:color w:val="2D2D2D"/>
          <w:spacing w:val="2"/>
          <w:sz w:val="21"/>
          <w:szCs w:val="21"/>
        </w:rPr>
        <w:br/>
        <w:t>На участках пересечения основных временных дорог по щебеночно-грунтовому покрытию следует укладывать железобетонные дорожные плиты.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8.7</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работ на засоленных грунтах в сухой период в засушливых районах в ПОС должно быть предусмотрено дублирование трасс временных дорог.</w:t>
      </w:r>
      <w:r>
        <w:rPr>
          <w:rFonts w:ascii="Arial" w:hAnsi="Arial" w:cs="Arial"/>
          <w:color w:val="2D2D2D"/>
          <w:spacing w:val="2"/>
          <w:sz w:val="21"/>
          <w:szCs w:val="21"/>
        </w:rPr>
        <w:br/>
      </w:r>
      <w:r>
        <w:rPr>
          <w:rFonts w:ascii="Arial" w:hAnsi="Arial" w:cs="Arial"/>
          <w:color w:val="2D2D2D"/>
          <w:spacing w:val="2"/>
          <w:sz w:val="21"/>
          <w:szCs w:val="21"/>
        </w:rPr>
        <w:br/>
        <w:t>Верхний слой засоленного грунта толщиной не менее 5 см должен быть удален с поверхности основания планировочной насыпи временных дорог резервов и карьеров.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8.8</w:t>
      </w:r>
      <w:r w:rsidR="00973714">
        <w:rPr>
          <w:rFonts w:ascii="Arial" w:hAnsi="Arial" w:cs="Arial"/>
          <w:color w:val="2D2D2D"/>
          <w:spacing w:val="2"/>
          <w:sz w:val="21"/>
          <w:szCs w:val="21"/>
        </w:rPr>
        <w:t>.</w:t>
      </w:r>
      <w:r>
        <w:rPr>
          <w:rFonts w:ascii="Arial" w:hAnsi="Arial" w:cs="Arial"/>
          <w:color w:val="2D2D2D"/>
          <w:spacing w:val="2"/>
          <w:sz w:val="21"/>
          <w:szCs w:val="21"/>
        </w:rPr>
        <w:t xml:space="preserve"> Разработку котлованов в просадочных, набухающих и засоленных грунтах следует производить с учетом требований раздела 6 только после выполнения мероприятий по 8.2-8.5. Размеры котлованов принимают по проекту и должны превышать размеры уплотняемой площади грунтов основания под фундаменты не менее чем на 1,5 м в каждую сторону, а в случаях применения свайных фундаментов - 1,0 м от краев ростверков.</w:t>
      </w:r>
      <w:r>
        <w:rPr>
          <w:rFonts w:ascii="Arial" w:hAnsi="Arial" w:cs="Arial"/>
          <w:color w:val="2D2D2D"/>
          <w:spacing w:val="2"/>
          <w:sz w:val="21"/>
          <w:szCs w:val="21"/>
        </w:rPr>
        <w:br/>
      </w:r>
      <w:r>
        <w:rPr>
          <w:rFonts w:ascii="Arial" w:hAnsi="Arial" w:cs="Arial"/>
          <w:color w:val="2D2D2D"/>
          <w:spacing w:val="2"/>
          <w:sz w:val="21"/>
          <w:szCs w:val="21"/>
        </w:rPr>
        <w:br/>
        <w:t>Въезды и выезды из котлованов следует выполнять с низовой стороны.</w:t>
      </w:r>
      <w:r>
        <w:rPr>
          <w:rFonts w:ascii="Arial" w:hAnsi="Arial" w:cs="Arial"/>
          <w:color w:val="2D2D2D"/>
          <w:spacing w:val="2"/>
          <w:sz w:val="21"/>
          <w:szCs w:val="21"/>
        </w:rPr>
        <w:br/>
      </w:r>
      <w:r>
        <w:rPr>
          <w:rFonts w:ascii="Arial" w:hAnsi="Arial" w:cs="Arial"/>
          <w:color w:val="2D2D2D"/>
          <w:spacing w:val="2"/>
          <w:sz w:val="21"/>
          <w:szCs w:val="21"/>
        </w:rPr>
        <w:br/>
        <w:t>Для обеспечения маневрирования тяжелых машин при глубинном уплотнении грунтов, устройстве свайных фундаментов на дно отрытых котлованов в просадочных грунтах целесообразно отсыпать щебенистый, галечниковый грунт, щебень и т.п. слоем толщиной 0,15-0,30 м.</w:t>
      </w:r>
      <w:r>
        <w:rPr>
          <w:rFonts w:ascii="Arial" w:hAnsi="Arial" w:cs="Arial"/>
          <w:color w:val="2D2D2D"/>
          <w:spacing w:val="2"/>
          <w:sz w:val="21"/>
          <w:szCs w:val="21"/>
        </w:rPr>
        <w:br/>
      </w:r>
      <w:r>
        <w:rPr>
          <w:rFonts w:ascii="Arial" w:hAnsi="Arial" w:cs="Arial"/>
          <w:color w:val="2D2D2D"/>
          <w:spacing w:val="2"/>
          <w:sz w:val="21"/>
          <w:szCs w:val="21"/>
        </w:rPr>
        <w:br/>
        <w:t>В целях сохранения природной влажности грунтов от переувлажнения или подсушивания, а в зимнее время талого состояния грунтов, разработку котлованов следует выполнять отдельными картами (захватками), размеры которых в плане назначаются с учетом интенсивности устройства фундаментов.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8.9</w:t>
      </w:r>
      <w:r w:rsidR="00973714">
        <w:rPr>
          <w:rFonts w:ascii="Arial" w:hAnsi="Arial" w:cs="Arial"/>
          <w:color w:val="2D2D2D"/>
          <w:spacing w:val="2"/>
          <w:sz w:val="21"/>
          <w:szCs w:val="21"/>
        </w:rPr>
        <w:t>.</w:t>
      </w:r>
      <w:r>
        <w:rPr>
          <w:rFonts w:ascii="Arial" w:hAnsi="Arial" w:cs="Arial"/>
          <w:color w:val="2D2D2D"/>
          <w:spacing w:val="2"/>
          <w:sz w:val="21"/>
          <w:szCs w:val="21"/>
        </w:rPr>
        <w:t xml:space="preserve"> В зимнее время поверхность дна котлована, уплотненного основания следует предохранять от промерзания, а перед устройством фундаментов ростверком убирать снег, лед, промерзший разрыхленный грунт.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8.10</w:t>
      </w:r>
      <w:r w:rsidR="00973714">
        <w:rPr>
          <w:rFonts w:ascii="Arial" w:hAnsi="Arial" w:cs="Arial"/>
          <w:color w:val="2D2D2D"/>
          <w:spacing w:val="2"/>
          <w:sz w:val="21"/>
          <w:szCs w:val="21"/>
        </w:rPr>
        <w:t>.</w:t>
      </w:r>
      <w:r>
        <w:rPr>
          <w:rFonts w:ascii="Arial" w:hAnsi="Arial" w:cs="Arial"/>
          <w:color w:val="2D2D2D"/>
          <w:spacing w:val="2"/>
          <w:sz w:val="21"/>
          <w:szCs w:val="21"/>
        </w:rPr>
        <w:t xml:space="preserve"> Обратные засыпки котлованов, траншей следует выполнять сразу же после устройства фундаментов, подземных частей зданий и сооружений, прокладки инженерных коммуникаций в соответствии с требованиями раздела 7, как правило, глинистым ненабухающим и незасоленным грунтом.</w:t>
      </w:r>
      <w:r>
        <w:rPr>
          <w:rFonts w:ascii="Arial" w:hAnsi="Arial" w:cs="Arial"/>
          <w:color w:val="2D2D2D"/>
          <w:spacing w:val="2"/>
          <w:sz w:val="21"/>
          <w:szCs w:val="21"/>
        </w:rPr>
        <w:br/>
      </w:r>
      <w:r>
        <w:rPr>
          <w:rFonts w:ascii="Arial" w:hAnsi="Arial" w:cs="Arial"/>
          <w:color w:val="2D2D2D"/>
          <w:spacing w:val="2"/>
          <w:sz w:val="21"/>
          <w:szCs w:val="21"/>
        </w:rPr>
        <w:br/>
        <w:t>Набухающие грунты допускается использовать при засыпке траншей в пределах зеленых зон, а также в обратные засыпки котлованов при условии, что вдоль конструкций фундаментов или подземных частей зданий и сооружений будет отсыпан ненабухающий демпфирующий слой, поглощающий деформации набухания. Ширина демпфирующего слоя устанавливается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8.11</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земляных работ на слабых грунтах, на временных дорогах и по поверхности отвалов по указаниям проекта должны быть выполнены мероприятия, обеспечивающие работу и проезд строительной техники и транспорта (подсыпка дренирующего слоя грунта, применение геотекстильных материалов и др.).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8.12</w:t>
      </w:r>
      <w:r w:rsidR="00973714">
        <w:rPr>
          <w:rFonts w:ascii="Arial" w:hAnsi="Arial" w:cs="Arial"/>
          <w:color w:val="2D2D2D"/>
          <w:spacing w:val="2"/>
          <w:sz w:val="21"/>
          <w:szCs w:val="21"/>
        </w:rPr>
        <w:t>.</w:t>
      </w:r>
      <w:r>
        <w:rPr>
          <w:rFonts w:ascii="Arial" w:hAnsi="Arial" w:cs="Arial"/>
          <w:color w:val="2D2D2D"/>
          <w:spacing w:val="2"/>
          <w:sz w:val="21"/>
          <w:szCs w:val="21"/>
        </w:rPr>
        <w:t xml:space="preserve"> Способ возведения планировочных, а также дорожных насыпей и других земляных сооружений на заторфованных, слабых грунтах определяется проектом и выполняется с послойной отсыпкой и уплотнением грунтом по требованиям раздела 17, либо гидронамывом песчаных грунтов.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8.13</w:t>
      </w:r>
      <w:r w:rsidR="00973714">
        <w:rPr>
          <w:rFonts w:ascii="Arial" w:hAnsi="Arial" w:cs="Arial"/>
          <w:color w:val="2D2D2D"/>
          <w:spacing w:val="2"/>
          <w:sz w:val="21"/>
          <w:szCs w:val="21"/>
        </w:rPr>
        <w:t>.</w:t>
      </w:r>
      <w:r>
        <w:rPr>
          <w:rFonts w:ascii="Arial" w:hAnsi="Arial" w:cs="Arial"/>
          <w:color w:val="2D2D2D"/>
          <w:spacing w:val="2"/>
          <w:sz w:val="21"/>
          <w:szCs w:val="21"/>
        </w:rPr>
        <w:t xml:space="preserve"> В проектах по гидронамыву грунтов должны быть предусмотрены:</w:t>
      </w:r>
      <w:r>
        <w:rPr>
          <w:rFonts w:ascii="Arial" w:hAnsi="Arial" w:cs="Arial"/>
          <w:color w:val="2D2D2D"/>
          <w:spacing w:val="2"/>
          <w:sz w:val="21"/>
          <w:szCs w:val="21"/>
        </w:rPr>
        <w:br/>
      </w:r>
      <w:r>
        <w:rPr>
          <w:rFonts w:ascii="Arial" w:hAnsi="Arial" w:cs="Arial"/>
          <w:color w:val="2D2D2D"/>
          <w:spacing w:val="2"/>
          <w:sz w:val="21"/>
          <w:szCs w:val="21"/>
        </w:rPr>
        <w:br/>
        <w:t xml:space="preserve">работы по подготовке основания под намывную планировочную насыпь согласно </w:t>
      </w:r>
      <w:r>
        <w:rPr>
          <w:rFonts w:ascii="Arial" w:hAnsi="Arial" w:cs="Arial"/>
          <w:color w:val="2D2D2D"/>
          <w:spacing w:val="2"/>
          <w:sz w:val="21"/>
          <w:szCs w:val="21"/>
        </w:rPr>
        <w:lastRenderedPageBreak/>
        <w:t>требованиям таблицы 7.1;</w:t>
      </w:r>
      <w:r>
        <w:rPr>
          <w:rFonts w:ascii="Arial" w:hAnsi="Arial" w:cs="Arial"/>
          <w:color w:val="2D2D2D"/>
          <w:spacing w:val="2"/>
          <w:sz w:val="21"/>
          <w:szCs w:val="21"/>
        </w:rPr>
        <w:br/>
      </w:r>
      <w:r>
        <w:rPr>
          <w:rFonts w:ascii="Arial" w:hAnsi="Arial" w:cs="Arial"/>
          <w:color w:val="2D2D2D"/>
          <w:spacing w:val="2"/>
          <w:sz w:val="21"/>
          <w:szCs w:val="21"/>
        </w:rPr>
        <w:br/>
        <w:t>отсыпка в основании намываемой насыпи дренирующего слоя из галечниковых (щебенистых), крупных песков, щебня для сбора излишней воды и системы сбора ее и удаления за пределы площадки;</w:t>
      </w:r>
      <w:r>
        <w:rPr>
          <w:rFonts w:ascii="Arial" w:hAnsi="Arial" w:cs="Arial"/>
          <w:color w:val="2D2D2D"/>
          <w:spacing w:val="2"/>
          <w:sz w:val="21"/>
          <w:szCs w:val="21"/>
        </w:rPr>
        <w:br/>
      </w:r>
      <w:r>
        <w:rPr>
          <w:rFonts w:ascii="Arial" w:hAnsi="Arial" w:cs="Arial"/>
          <w:color w:val="2D2D2D"/>
          <w:spacing w:val="2"/>
          <w:sz w:val="21"/>
          <w:szCs w:val="21"/>
        </w:rPr>
        <w:br/>
        <w:t>мероприятия по достаточно равномерному распределению пульпы по всей площади намываемого участка;</w:t>
      </w:r>
      <w:r>
        <w:rPr>
          <w:rFonts w:ascii="Arial" w:hAnsi="Arial" w:cs="Arial"/>
          <w:color w:val="2D2D2D"/>
          <w:spacing w:val="2"/>
          <w:sz w:val="21"/>
          <w:szCs w:val="21"/>
        </w:rPr>
        <w:br/>
      </w:r>
      <w:r>
        <w:rPr>
          <w:rFonts w:ascii="Arial" w:hAnsi="Arial" w:cs="Arial"/>
          <w:color w:val="2D2D2D"/>
          <w:spacing w:val="2"/>
          <w:sz w:val="21"/>
          <w:szCs w:val="21"/>
        </w:rPr>
        <w:br/>
        <w:t>требования по контролю физико-механических характеристик намывных грунтов, основных параметров намываемых насыпей, видам и методам выполнения контроля.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8.14</w:t>
      </w:r>
      <w:r w:rsidR="00973714">
        <w:rPr>
          <w:rFonts w:ascii="Arial" w:hAnsi="Arial" w:cs="Arial"/>
          <w:color w:val="2D2D2D"/>
          <w:spacing w:val="2"/>
          <w:sz w:val="21"/>
          <w:szCs w:val="21"/>
        </w:rPr>
        <w:t>.</w:t>
      </w:r>
      <w:r>
        <w:rPr>
          <w:rFonts w:ascii="Arial" w:hAnsi="Arial" w:cs="Arial"/>
          <w:color w:val="2D2D2D"/>
          <w:spacing w:val="2"/>
          <w:sz w:val="21"/>
          <w:szCs w:val="21"/>
        </w:rPr>
        <w:t xml:space="preserve"> В случаях использования слабых грунтов (по </w:t>
      </w:r>
      <w:r w:rsidRPr="007A2E89">
        <w:rPr>
          <w:rFonts w:ascii="Arial" w:hAnsi="Arial" w:cs="Arial"/>
          <w:color w:val="2D2D2D"/>
          <w:spacing w:val="2"/>
          <w:sz w:val="21"/>
          <w:szCs w:val="21"/>
        </w:rPr>
        <w:t>СП 34.13330</w:t>
      </w:r>
      <w:r>
        <w:rPr>
          <w:rFonts w:ascii="Arial" w:hAnsi="Arial" w:cs="Arial"/>
          <w:color w:val="2D2D2D"/>
          <w:spacing w:val="2"/>
          <w:sz w:val="21"/>
          <w:szCs w:val="21"/>
        </w:rPr>
        <w:t>) в качестве оснований дорог и площадок дерновой слой удалять не следует.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8.15</w:t>
      </w:r>
      <w:r w:rsidR="00973714">
        <w:rPr>
          <w:rFonts w:ascii="Arial" w:hAnsi="Arial" w:cs="Arial"/>
          <w:color w:val="2D2D2D"/>
          <w:spacing w:val="2"/>
          <w:sz w:val="21"/>
          <w:szCs w:val="21"/>
        </w:rPr>
        <w:t>.</w:t>
      </w:r>
      <w:r>
        <w:rPr>
          <w:rFonts w:ascii="Arial" w:hAnsi="Arial" w:cs="Arial"/>
          <w:color w:val="2D2D2D"/>
          <w:spacing w:val="2"/>
          <w:sz w:val="21"/>
          <w:szCs w:val="21"/>
        </w:rPr>
        <w:t xml:space="preserve"> При возведении насыпей на слабых грунтах по согласованию с заказчиком и проектной организацией на характерных участках следует устанавливать поверхностные и глубинные марки для проведения наблюдений за деформациями насыпи и подстилающих ее грунтов природного сложения, а также уточнения фактических объемов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8.16</w:t>
      </w:r>
      <w:r w:rsidR="00973714">
        <w:rPr>
          <w:rFonts w:ascii="Arial" w:hAnsi="Arial" w:cs="Arial"/>
          <w:color w:val="2D2D2D"/>
          <w:spacing w:val="2"/>
          <w:sz w:val="21"/>
          <w:szCs w:val="21"/>
        </w:rPr>
        <w:t>.</w:t>
      </w:r>
      <w:r>
        <w:rPr>
          <w:rFonts w:ascii="Arial" w:hAnsi="Arial" w:cs="Arial"/>
          <w:color w:val="2D2D2D"/>
          <w:spacing w:val="2"/>
          <w:sz w:val="21"/>
          <w:szCs w:val="21"/>
        </w:rPr>
        <w:t xml:space="preserve"> При выполнении земляных работ в районах подвижных песков в ПОС должны быть предусмотрены мероприятия по защите насыпей и выемок от заносов и выдувания на период строительства (порядок разработки резервов, опережающее устройство защитных слоев и др.).</w:t>
      </w:r>
      <w:r>
        <w:rPr>
          <w:rFonts w:ascii="Arial" w:hAnsi="Arial" w:cs="Arial"/>
          <w:color w:val="2D2D2D"/>
          <w:spacing w:val="2"/>
          <w:sz w:val="21"/>
          <w:szCs w:val="21"/>
        </w:rPr>
        <w:br/>
      </w:r>
      <w:r>
        <w:rPr>
          <w:rFonts w:ascii="Arial" w:hAnsi="Arial" w:cs="Arial"/>
          <w:color w:val="2D2D2D"/>
          <w:spacing w:val="2"/>
          <w:sz w:val="21"/>
          <w:szCs w:val="21"/>
        </w:rPr>
        <w:br/>
        <w:t>Защитные от выдувания слои из глинистого грунта поверх песка следует укладывать полосами с перекрытием на 0,5-1,5 м, в связи с чем в проекте необходимо предусматривать дополнительный объем грунта в размере 10-15% общего объема защитного слоя.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8.17</w:t>
      </w:r>
      <w:r w:rsidR="00973714">
        <w:rPr>
          <w:rFonts w:ascii="Arial" w:hAnsi="Arial" w:cs="Arial"/>
          <w:color w:val="2D2D2D"/>
          <w:spacing w:val="2"/>
          <w:sz w:val="21"/>
          <w:szCs w:val="21"/>
        </w:rPr>
        <w:t>.</w:t>
      </w:r>
      <w:r>
        <w:rPr>
          <w:rFonts w:ascii="Arial" w:hAnsi="Arial" w:cs="Arial"/>
          <w:color w:val="2D2D2D"/>
          <w:spacing w:val="2"/>
          <w:sz w:val="21"/>
          <w:szCs w:val="21"/>
        </w:rPr>
        <w:t xml:space="preserve"> При возведении насыпей в районах подвижных песков потери грунта на выдувание следует принимать в проекте с учетом эффективности предусмотренных мероприятий против выдувания по данным аналогов или специальных исследований, но не более 30%.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8.18</w:t>
      </w:r>
      <w:r w:rsidR="00973714">
        <w:rPr>
          <w:rFonts w:ascii="Arial" w:hAnsi="Arial" w:cs="Arial"/>
          <w:color w:val="2D2D2D"/>
          <w:spacing w:val="2"/>
          <w:sz w:val="21"/>
          <w:szCs w:val="21"/>
        </w:rPr>
        <w:t>.</w:t>
      </w:r>
      <w:r>
        <w:rPr>
          <w:rFonts w:ascii="Arial" w:hAnsi="Arial" w:cs="Arial"/>
          <w:color w:val="2D2D2D"/>
          <w:spacing w:val="2"/>
          <w:sz w:val="21"/>
          <w:szCs w:val="21"/>
        </w:rPr>
        <w:t xml:space="preserve"> В ПОС на оползнеопасных склонах должны быть установлены: границы оползнеопасной зоны, режим разработки грунта, интенсивность разработки или отсыпки во времени, увязка последовательности устройства выемок (насыпей) и их частей с инженерными мероприятиями, обеспечивающими общую устойчивость склона, средства и режим контроля положения и наступление опасного состояния склона.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8.19</w:t>
      </w:r>
      <w:r w:rsidR="00973714">
        <w:rPr>
          <w:rFonts w:ascii="Arial" w:hAnsi="Arial" w:cs="Arial"/>
          <w:color w:val="2D2D2D"/>
          <w:spacing w:val="2"/>
          <w:sz w:val="21"/>
          <w:szCs w:val="21"/>
        </w:rPr>
        <w:t>.</w:t>
      </w:r>
      <w:r>
        <w:rPr>
          <w:rFonts w:ascii="Arial" w:hAnsi="Arial" w:cs="Arial"/>
          <w:color w:val="2D2D2D"/>
          <w:spacing w:val="2"/>
          <w:sz w:val="21"/>
          <w:szCs w:val="21"/>
        </w:rPr>
        <w:t xml:space="preserve"> Запрещается производство работ на склонах и прилегающих участках при наличии трещин, заколов на них до выполнения соответствующих противооползневых мероприятий.</w:t>
      </w:r>
      <w:r>
        <w:rPr>
          <w:rFonts w:ascii="Arial" w:hAnsi="Arial" w:cs="Arial"/>
          <w:color w:val="2D2D2D"/>
          <w:spacing w:val="2"/>
          <w:sz w:val="21"/>
          <w:szCs w:val="21"/>
        </w:rPr>
        <w:br/>
      </w:r>
      <w:r>
        <w:rPr>
          <w:rFonts w:ascii="Arial" w:hAnsi="Arial" w:cs="Arial"/>
          <w:color w:val="2D2D2D"/>
          <w:spacing w:val="2"/>
          <w:sz w:val="21"/>
          <w:szCs w:val="21"/>
        </w:rPr>
        <w:br/>
        <w:t>В случаях возникновения потенциально опасной ситуации все виды работ следует прекратить. Возобновление работ допускается только после полной ликвидации причин опасной ситуации с оформлением соответствующего разрешающего акта.</w:t>
      </w:r>
      <w:r>
        <w:rPr>
          <w:rFonts w:ascii="Arial" w:hAnsi="Arial" w:cs="Arial"/>
          <w:color w:val="2D2D2D"/>
          <w:spacing w:val="2"/>
          <w:sz w:val="21"/>
          <w:szCs w:val="21"/>
        </w:rPr>
        <w:br/>
      </w:r>
      <w:r>
        <w:rPr>
          <w:rFonts w:ascii="Arial" w:hAnsi="Arial" w:cs="Arial"/>
          <w:color w:val="2D2D2D"/>
          <w:spacing w:val="2"/>
          <w:sz w:val="21"/>
          <w:szCs w:val="21"/>
        </w:rPr>
        <w:lastRenderedPageBreak/>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9. Взрывные работы в грунтах</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9.1</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взрывных работ в строительстве должны быть обеспечены:</w:t>
      </w:r>
      <w:r>
        <w:rPr>
          <w:rFonts w:ascii="Arial" w:hAnsi="Arial" w:cs="Arial"/>
          <w:color w:val="2D2D2D"/>
          <w:spacing w:val="2"/>
          <w:sz w:val="21"/>
          <w:szCs w:val="21"/>
        </w:rPr>
        <w:br/>
      </w:r>
      <w:r>
        <w:rPr>
          <w:rFonts w:ascii="Arial" w:hAnsi="Arial" w:cs="Arial"/>
          <w:color w:val="2D2D2D"/>
          <w:spacing w:val="2"/>
          <w:sz w:val="21"/>
          <w:szCs w:val="21"/>
        </w:rPr>
        <w:br/>
        <w:t>в соответствии с едиными правилами безопасности при взрывных работах - безопасность людей;</w:t>
      </w:r>
      <w:r>
        <w:rPr>
          <w:rFonts w:ascii="Arial" w:hAnsi="Arial" w:cs="Arial"/>
          <w:color w:val="2D2D2D"/>
          <w:spacing w:val="2"/>
          <w:sz w:val="21"/>
          <w:szCs w:val="21"/>
        </w:rPr>
        <w:br/>
      </w:r>
      <w:r>
        <w:rPr>
          <w:rFonts w:ascii="Arial" w:hAnsi="Arial" w:cs="Arial"/>
          <w:color w:val="2D2D2D"/>
          <w:spacing w:val="2"/>
          <w:sz w:val="21"/>
          <w:szCs w:val="21"/>
        </w:rPr>
        <w:br/>
        <w:t>в пределах, установленных проектом, - сохранность расположенных в зоне возможного влияния взрывных работ существующих сооружений, оборудования, инженерных и транспортных коммуникаций, а также ненарушение производственных процессов на промышленных, сельскохозяйственных и других предприятиях, мероприятия по охране природы.</w:t>
      </w:r>
      <w:r>
        <w:rPr>
          <w:rFonts w:ascii="Arial" w:hAnsi="Arial" w:cs="Arial"/>
          <w:color w:val="2D2D2D"/>
          <w:spacing w:val="2"/>
          <w:sz w:val="21"/>
          <w:szCs w:val="21"/>
        </w:rPr>
        <w:br/>
      </w:r>
      <w:r>
        <w:rPr>
          <w:rFonts w:ascii="Arial" w:hAnsi="Arial" w:cs="Arial"/>
          <w:color w:val="2D2D2D"/>
          <w:spacing w:val="2"/>
          <w:sz w:val="21"/>
          <w:szCs w:val="21"/>
        </w:rPr>
        <w:br/>
        <w:t>Если при взрывных работах не могут быть полностью исключены повреждения существующих и строящихся зданий и сооружений, то возможные повреждения должны быть указаны в проекте. Соответствующие решения должны быть согласованы с заинтересованными организациями.</w:t>
      </w:r>
      <w:r>
        <w:rPr>
          <w:rFonts w:ascii="Arial" w:hAnsi="Arial" w:cs="Arial"/>
          <w:color w:val="2D2D2D"/>
          <w:spacing w:val="2"/>
          <w:sz w:val="21"/>
          <w:szCs w:val="21"/>
        </w:rPr>
        <w:br/>
      </w:r>
      <w:r>
        <w:rPr>
          <w:rFonts w:ascii="Arial" w:hAnsi="Arial" w:cs="Arial"/>
          <w:color w:val="2D2D2D"/>
          <w:spacing w:val="2"/>
          <w:sz w:val="21"/>
          <w:szCs w:val="21"/>
        </w:rPr>
        <w:br/>
        <w:t>В рабочей документации на взрывные работы и проекте производства взрывных работ вблизи ответственных инженерных сооружений и действующих производств следует учитывать специальные технические требования и условия согласования проектов производства взрывных работ, предъявленные организациями, эксплуатирующими эти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9.2</w:t>
      </w:r>
      <w:r w:rsidR="00973714">
        <w:rPr>
          <w:rFonts w:ascii="Arial" w:hAnsi="Arial" w:cs="Arial"/>
          <w:color w:val="2D2D2D"/>
          <w:spacing w:val="2"/>
          <w:sz w:val="21"/>
          <w:szCs w:val="21"/>
        </w:rPr>
        <w:t>.</w:t>
      </w:r>
      <w:r>
        <w:rPr>
          <w:rFonts w:ascii="Arial" w:hAnsi="Arial" w:cs="Arial"/>
          <w:color w:val="2D2D2D"/>
          <w:spacing w:val="2"/>
          <w:sz w:val="21"/>
          <w:szCs w:val="21"/>
        </w:rPr>
        <w:t xml:space="preserve"> Рабочая документация на взрывные работы в особо сложных условиях должна разрабатываться в составе проекта генеральной проектной организацией или по ее заданию субподрядной специализированной организацией. При этом должны быть предусмотрены технические и организационные решения по безопасности взрывов в соответствии с требованиями специальных инструкций соответствующих ведомств. Особо сложными условиями следует считать взрывание вблизи железных дорог, магистральных трубопроводов, мостов, тоннелей, линий электропередачи и связи, действующих предприятий и эксплуатируемых жилых зданий и сооружений, подводное взрывание, работы в условиях необходимости сохранения законтурного массива, а также взрывание при устройстве выемок на косогорах крутизной свыше 20° и на оползнеопасных склонах.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9.3</w:t>
      </w:r>
      <w:r w:rsidR="00973714">
        <w:rPr>
          <w:rFonts w:ascii="Arial" w:hAnsi="Arial" w:cs="Arial"/>
          <w:color w:val="2D2D2D"/>
          <w:spacing w:val="2"/>
          <w:sz w:val="21"/>
          <w:szCs w:val="21"/>
        </w:rPr>
        <w:t>.</w:t>
      </w:r>
      <w:r>
        <w:rPr>
          <w:rFonts w:ascii="Arial" w:hAnsi="Arial" w:cs="Arial"/>
          <w:color w:val="2D2D2D"/>
          <w:spacing w:val="2"/>
          <w:sz w:val="21"/>
          <w:szCs w:val="21"/>
        </w:rPr>
        <w:t xml:space="preserve"> При разработке проектов взрывных работ в особо сложных условиях должен выполняться прогноз динамических воздействий на окружающую среду и существующие здания и сооружения, а также оценка экологических последствий выполнения этих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9.4</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взрывных работ в особо сложных условиях должен выполняться геотехнический и экологический мониторинг в зоне возможного влияния взрывных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9.5</w:t>
      </w:r>
      <w:r w:rsidR="00973714">
        <w:rPr>
          <w:rFonts w:ascii="Arial" w:hAnsi="Arial" w:cs="Arial"/>
          <w:color w:val="2D2D2D"/>
          <w:spacing w:val="2"/>
          <w:sz w:val="21"/>
          <w:szCs w:val="21"/>
        </w:rPr>
        <w:t>.</w:t>
      </w:r>
      <w:r>
        <w:rPr>
          <w:rFonts w:ascii="Arial" w:hAnsi="Arial" w:cs="Arial"/>
          <w:color w:val="2D2D2D"/>
          <w:spacing w:val="2"/>
          <w:sz w:val="21"/>
          <w:szCs w:val="21"/>
        </w:rPr>
        <w:t xml:space="preserve"> Методы взрывания и технологические характеристики, предусмотренные рабочей документацией или проектом производства взрывных работ, могут быть уточнены в ходе их выполнения, а также по результатам специальных опытных и моделирующих взрывов. Изменения, не вызывающие нарушения проектных очертаний выемки, снижения качества рыхления, увеличения ущерба сооружениям, коммуникациям, угодьям, уточняются корректировочным расчетом без изменения проектной документации. В случае необходимости внесение изменений в проектную документацию производится по согласованию с утвердившей ее организацией.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9.6</w:t>
      </w:r>
      <w:r w:rsidR="00973714">
        <w:rPr>
          <w:rFonts w:ascii="Arial" w:hAnsi="Arial" w:cs="Arial"/>
          <w:color w:val="2D2D2D"/>
          <w:spacing w:val="2"/>
          <w:sz w:val="21"/>
          <w:szCs w:val="21"/>
        </w:rPr>
        <w:t>.</w:t>
      </w:r>
      <w:r>
        <w:rPr>
          <w:rFonts w:ascii="Arial" w:hAnsi="Arial" w:cs="Arial"/>
          <w:color w:val="2D2D2D"/>
          <w:spacing w:val="2"/>
          <w:sz w:val="21"/>
          <w:szCs w:val="21"/>
        </w:rPr>
        <w:t xml:space="preserve"> Для хранения взрывчатых материалов надлежит предусматривать, как правило, использование постоянных складов взрывчатых материалов. При строительстве предприятий, в составе которых отсутствуют постоянные склады взрывчатых материалов, необходимо предусматривать их как временные сооружения.</w:t>
      </w:r>
      <w:r>
        <w:rPr>
          <w:rFonts w:ascii="Arial" w:hAnsi="Arial" w:cs="Arial"/>
          <w:color w:val="2D2D2D"/>
          <w:spacing w:val="2"/>
          <w:sz w:val="21"/>
          <w:szCs w:val="21"/>
        </w:rPr>
        <w:br/>
      </w:r>
      <w:r>
        <w:rPr>
          <w:rFonts w:ascii="Arial" w:hAnsi="Arial" w:cs="Arial"/>
          <w:color w:val="2D2D2D"/>
          <w:spacing w:val="2"/>
          <w:sz w:val="21"/>
          <w:szCs w:val="21"/>
        </w:rPr>
        <w:br/>
        <w:t>Склады взрывчатых материалов, специальные тупики и площадки для разгрузки следует предусматривать как временные сооружения при строительстве предприятий, если они не входят в их состав как постоянные.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9.7</w:t>
      </w:r>
      <w:r w:rsidR="00973714">
        <w:rPr>
          <w:rFonts w:ascii="Arial" w:hAnsi="Arial" w:cs="Arial"/>
          <w:color w:val="2D2D2D"/>
          <w:spacing w:val="2"/>
          <w:sz w:val="21"/>
          <w:szCs w:val="21"/>
        </w:rPr>
        <w:t>.</w:t>
      </w:r>
      <w:r>
        <w:rPr>
          <w:rFonts w:ascii="Arial" w:hAnsi="Arial" w:cs="Arial"/>
          <w:color w:val="2D2D2D"/>
          <w:spacing w:val="2"/>
          <w:sz w:val="21"/>
          <w:szCs w:val="21"/>
        </w:rPr>
        <w:t xml:space="preserve"> До начала взрывных работ должны быть выполнены:</w:t>
      </w:r>
      <w:r>
        <w:rPr>
          <w:rFonts w:ascii="Arial" w:hAnsi="Arial" w:cs="Arial"/>
          <w:color w:val="2D2D2D"/>
          <w:spacing w:val="2"/>
          <w:sz w:val="21"/>
          <w:szCs w:val="21"/>
        </w:rPr>
        <w:br/>
      </w:r>
      <w:r>
        <w:rPr>
          <w:rFonts w:ascii="Arial" w:hAnsi="Arial" w:cs="Arial"/>
          <w:color w:val="2D2D2D"/>
          <w:spacing w:val="2"/>
          <w:sz w:val="21"/>
          <w:szCs w:val="21"/>
        </w:rPr>
        <w:br/>
        <w:t>расчистка и планировка площадок, разбивка на местности плана или трассы сооружения;</w:t>
      </w:r>
      <w:r>
        <w:rPr>
          <w:rFonts w:ascii="Arial" w:hAnsi="Arial" w:cs="Arial"/>
          <w:color w:val="2D2D2D"/>
          <w:spacing w:val="2"/>
          <w:sz w:val="21"/>
          <w:szCs w:val="21"/>
        </w:rPr>
        <w:br/>
      </w:r>
      <w:r>
        <w:rPr>
          <w:rFonts w:ascii="Arial" w:hAnsi="Arial" w:cs="Arial"/>
          <w:color w:val="2D2D2D"/>
          <w:spacing w:val="2"/>
          <w:sz w:val="21"/>
          <w:szCs w:val="21"/>
        </w:rPr>
        <w:br/>
        <w:t>устройство временных подъездных и внутриобъектных дорог, организация водоотвода, "оборка" откосов, ликвидация "заколов" и отдельных неустойчивых кусков на склонах;</w:t>
      </w:r>
      <w:r>
        <w:rPr>
          <w:rFonts w:ascii="Arial" w:hAnsi="Arial" w:cs="Arial"/>
          <w:color w:val="2D2D2D"/>
          <w:spacing w:val="2"/>
          <w:sz w:val="21"/>
          <w:szCs w:val="21"/>
        </w:rPr>
        <w:br/>
      </w:r>
      <w:r>
        <w:rPr>
          <w:rFonts w:ascii="Arial" w:hAnsi="Arial" w:cs="Arial"/>
          <w:color w:val="2D2D2D"/>
          <w:spacing w:val="2"/>
          <w:sz w:val="21"/>
          <w:szCs w:val="21"/>
        </w:rPr>
        <w:br/>
        <w:t>освещение рабочих площадок в случае работы в темное время;</w:t>
      </w:r>
      <w:r>
        <w:rPr>
          <w:rFonts w:ascii="Arial" w:hAnsi="Arial" w:cs="Arial"/>
          <w:color w:val="2D2D2D"/>
          <w:spacing w:val="2"/>
          <w:sz w:val="21"/>
          <w:szCs w:val="21"/>
        </w:rPr>
        <w:br/>
      </w:r>
      <w:r>
        <w:rPr>
          <w:rFonts w:ascii="Arial" w:hAnsi="Arial" w:cs="Arial"/>
          <w:color w:val="2D2D2D"/>
          <w:spacing w:val="2"/>
          <w:sz w:val="21"/>
          <w:szCs w:val="21"/>
        </w:rPr>
        <w:br/>
        <w:t>устройство на косогорах полок-уступов (пионерных троп) для работы бурового оборудования и перемещения транспортных средств;</w:t>
      </w:r>
      <w:r>
        <w:rPr>
          <w:rFonts w:ascii="Arial" w:hAnsi="Arial" w:cs="Arial"/>
          <w:color w:val="2D2D2D"/>
          <w:spacing w:val="2"/>
          <w:sz w:val="21"/>
          <w:szCs w:val="21"/>
        </w:rPr>
        <w:br/>
      </w:r>
      <w:r>
        <w:rPr>
          <w:rFonts w:ascii="Arial" w:hAnsi="Arial" w:cs="Arial"/>
          <w:color w:val="2D2D2D"/>
          <w:spacing w:val="2"/>
          <w:sz w:val="21"/>
          <w:szCs w:val="21"/>
        </w:rPr>
        <w:br/>
        <w:t>перенос или отключение инженерных коммуникаций, линий электропередачи и связи, демонтаж оборудования, укрытие или вывод из пределов опасной зоны механизмов и другие подготовительные работы, предусмотренные рабочей документацией или проектом производства взрывных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9.8</w:t>
      </w:r>
      <w:r w:rsidR="00973714">
        <w:rPr>
          <w:rFonts w:ascii="Arial" w:hAnsi="Arial" w:cs="Arial"/>
          <w:color w:val="2D2D2D"/>
          <w:spacing w:val="2"/>
          <w:sz w:val="21"/>
          <w:szCs w:val="21"/>
        </w:rPr>
        <w:t>.</w:t>
      </w:r>
      <w:r>
        <w:rPr>
          <w:rFonts w:ascii="Arial" w:hAnsi="Arial" w:cs="Arial"/>
          <w:color w:val="2D2D2D"/>
          <w:spacing w:val="2"/>
          <w:sz w:val="21"/>
          <w:szCs w:val="21"/>
        </w:rPr>
        <w:t xml:space="preserve"> Крупность взорванного грунта должна соответствовать требованиям проекта, а при отсутствии в проекте специальных указаний не должна превышать пределы, установленные в договорном порядке организациями, производящими земляные и взрывные работы.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9.9</w:t>
      </w:r>
      <w:r w:rsidR="00973714">
        <w:rPr>
          <w:rFonts w:ascii="Arial" w:hAnsi="Arial" w:cs="Arial"/>
          <w:color w:val="2D2D2D"/>
          <w:spacing w:val="2"/>
          <w:sz w:val="21"/>
          <w:szCs w:val="21"/>
        </w:rPr>
        <w:t>.</w:t>
      </w:r>
      <w:r>
        <w:rPr>
          <w:rFonts w:ascii="Arial" w:hAnsi="Arial" w:cs="Arial"/>
          <w:color w:val="2D2D2D"/>
          <w:spacing w:val="2"/>
          <w:sz w:val="21"/>
          <w:szCs w:val="21"/>
        </w:rPr>
        <w:t xml:space="preserve"> Отклонения от проектного очертания дна и бортов выемок, разрабатываемых с применением взрывных работ, как правило, должны быть установлены проектом. При отсутствии в проекте таких указаний величину предельных отклонений, объем и метод контроля для случаев взрывного рыхления мерзлых и скальных грунтов следует принимать по таблице 6.3, а для случаев устройства выемок взрывом на выброс - устанавливать в проекте производства взрывных работ по согласованию между организациями, </w:t>
      </w:r>
      <w:r>
        <w:rPr>
          <w:rFonts w:ascii="Arial" w:hAnsi="Arial" w:cs="Arial"/>
          <w:color w:val="2D2D2D"/>
          <w:spacing w:val="2"/>
          <w:sz w:val="21"/>
          <w:szCs w:val="21"/>
        </w:rPr>
        <w:lastRenderedPageBreak/>
        <w:t>производящими земляные и взрывные работы.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9.10</w:t>
      </w:r>
      <w:r w:rsidR="00973714">
        <w:rPr>
          <w:rFonts w:ascii="Arial" w:hAnsi="Arial" w:cs="Arial"/>
          <w:color w:val="2D2D2D"/>
          <w:spacing w:val="2"/>
          <w:sz w:val="21"/>
          <w:szCs w:val="21"/>
        </w:rPr>
        <w:t>.</w:t>
      </w:r>
      <w:r>
        <w:rPr>
          <w:rFonts w:ascii="Arial" w:hAnsi="Arial" w:cs="Arial"/>
          <w:color w:val="2D2D2D"/>
          <w:spacing w:val="2"/>
          <w:sz w:val="21"/>
          <w:szCs w:val="21"/>
        </w:rPr>
        <w:t xml:space="preserve"> Взрывные работы на строительной площадке должны быть завершены, как правило, до начала основных строительно-монтажных работ, что устанавливается в ППР.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9.11</w:t>
      </w:r>
      <w:r w:rsidR="00973714">
        <w:rPr>
          <w:rFonts w:ascii="Arial" w:hAnsi="Arial" w:cs="Arial"/>
          <w:color w:val="2D2D2D"/>
          <w:spacing w:val="2"/>
          <w:sz w:val="21"/>
          <w:szCs w:val="21"/>
        </w:rPr>
        <w:t>.</w:t>
      </w:r>
      <w:r>
        <w:rPr>
          <w:rFonts w:ascii="Arial" w:hAnsi="Arial" w:cs="Arial"/>
          <w:color w:val="2D2D2D"/>
          <w:spacing w:val="2"/>
          <w:sz w:val="21"/>
          <w:szCs w:val="21"/>
        </w:rPr>
        <w:t xml:space="preserve"> При устройстве в скальных грунтах выемок с откосами крутизной 1:0,3 и круче, как правило, следует применять контурное взрывание.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9.12</w:t>
      </w:r>
      <w:r w:rsidR="00973714">
        <w:rPr>
          <w:rFonts w:ascii="Arial" w:hAnsi="Arial" w:cs="Arial"/>
          <w:color w:val="2D2D2D"/>
          <w:spacing w:val="2"/>
          <w:sz w:val="21"/>
          <w:szCs w:val="21"/>
        </w:rPr>
        <w:t>.</w:t>
      </w:r>
      <w:r>
        <w:rPr>
          <w:rFonts w:ascii="Arial" w:hAnsi="Arial" w:cs="Arial"/>
          <w:color w:val="2D2D2D"/>
          <w:spacing w:val="2"/>
          <w:sz w:val="21"/>
          <w:szCs w:val="21"/>
        </w:rPr>
        <w:t xml:space="preserve"> Откосы профильных выемок в скальных грунтах, не подлежащие креплению, должны быть очищены от неустойчивых камней в процессе разработки каждого яруса.</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10</w:t>
      </w:r>
      <w:r w:rsidR="00973714">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Экологические требования к производству земляных работ</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10.1</w:t>
      </w:r>
      <w:r w:rsidR="00973714">
        <w:rPr>
          <w:rFonts w:ascii="Arial" w:hAnsi="Arial" w:cs="Arial"/>
          <w:color w:val="2D2D2D"/>
          <w:spacing w:val="2"/>
          <w:sz w:val="21"/>
          <w:szCs w:val="21"/>
        </w:rPr>
        <w:t>.</w:t>
      </w:r>
      <w:r>
        <w:rPr>
          <w:rFonts w:ascii="Arial" w:hAnsi="Arial" w:cs="Arial"/>
          <w:color w:val="2D2D2D"/>
          <w:spacing w:val="2"/>
          <w:sz w:val="21"/>
          <w:szCs w:val="21"/>
        </w:rPr>
        <w:t xml:space="preserve"> Экологические требования к производству земляных работ устанавливаются в ПОС в соответствии с действующим законодательством, стандартами и документами директивных органов, регламентирующими рациональное использование и охрану природных ресурсов.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10.2</w:t>
      </w:r>
      <w:r w:rsidR="00973714">
        <w:rPr>
          <w:rFonts w:ascii="Arial" w:hAnsi="Arial" w:cs="Arial"/>
          <w:color w:val="2D2D2D"/>
          <w:spacing w:val="2"/>
          <w:sz w:val="21"/>
          <w:szCs w:val="21"/>
        </w:rPr>
        <w:t>.</w:t>
      </w:r>
      <w:r>
        <w:rPr>
          <w:rFonts w:ascii="Arial" w:hAnsi="Arial" w:cs="Arial"/>
          <w:color w:val="2D2D2D"/>
          <w:spacing w:val="2"/>
          <w:sz w:val="21"/>
          <w:szCs w:val="21"/>
        </w:rPr>
        <w:t xml:space="preserve"> Плодородный слой почвы в основании насыпей и на площади, занимаемой различными выемками, до начала основных земляных работ должен быть снят в размерах, установленных проектом организации строительства и перемещен в отвалы для последующего использования его при рекультивации или повышении плодородия малопродуктивных угодий.</w:t>
      </w:r>
      <w:r>
        <w:rPr>
          <w:rFonts w:ascii="Arial" w:hAnsi="Arial" w:cs="Arial"/>
          <w:color w:val="2D2D2D"/>
          <w:spacing w:val="2"/>
          <w:sz w:val="21"/>
          <w:szCs w:val="21"/>
        </w:rPr>
        <w:br/>
      </w:r>
      <w:r>
        <w:rPr>
          <w:rFonts w:ascii="Arial" w:hAnsi="Arial" w:cs="Arial"/>
          <w:color w:val="2D2D2D"/>
          <w:spacing w:val="2"/>
          <w:sz w:val="21"/>
          <w:szCs w:val="21"/>
        </w:rPr>
        <w:br/>
        <w:t>Допускается не снимать плодородный слой:</w:t>
      </w:r>
      <w:r>
        <w:rPr>
          <w:rFonts w:ascii="Arial" w:hAnsi="Arial" w:cs="Arial"/>
          <w:color w:val="2D2D2D"/>
          <w:spacing w:val="2"/>
          <w:sz w:val="21"/>
          <w:szCs w:val="21"/>
        </w:rPr>
        <w:br/>
      </w:r>
      <w:r>
        <w:rPr>
          <w:rFonts w:ascii="Arial" w:hAnsi="Arial" w:cs="Arial"/>
          <w:color w:val="2D2D2D"/>
          <w:spacing w:val="2"/>
          <w:sz w:val="21"/>
          <w:szCs w:val="21"/>
        </w:rPr>
        <w:br/>
        <w:t>при толщине плодородного слоя менее 10 см;</w:t>
      </w:r>
      <w:r>
        <w:rPr>
          <w:rFonts w:ascii="Arial" w:hAnsi="Arial" w:cs="Arial"/>
          <w:color w:val="2D2D2D"/>
          <w:spacing w:val="2"/>
          <w:sz w:val="21"/>
          <w:szCs w:val="21"/>
        </w:rPr>
        <w:br/>
      </w:r>
      <w:r>
        <w:rPr>
          <w:rFonts w:ascii="Arial" w:hAnsi="Arial" w:cs="Arial"/>
          <w:color w:val="2D2D2D"/>
          <w:spacing w:val="2"/>
          <w:sz w:val="21"/>
          <w:szCs w:val="21"/>
        </w:rPr>
        <w:br/>
        <w:t>на болотах, заболоченных и обводненных участках;</w:t>
      </w:r>
      <w:r>
        <w:rPr>
          <w:rFonts w:ascii="Arial" w:hAnsi="Arial" w:cs="Arial"/>
          <w:color w:val="2D2D2D"/>
          <w:spacing w:val="2"/>
          <w:sz w:val="21"/>
          <w:szCs w:val="21"/>
        </w:rPr>
        <w:br/>
      </w:r>
      <w:r>
        <w:rPr>
          <w:rFonts w:ascii="Arial" w:hAnsi="Arial" w:cs="Arial"/>
          <w:color w:val="2D2D2D"/>
          <w:spacing w:val="2"/>
          <w:sz w:val="21"/>
          <w:szCs w:val="21"/>
        </w:rPr>
        <w:br/>
        <w:t>на почвах с низким плодородием в соответствии с </w:t>
      </w:r>
      <w:r w:rsidRPr="007A2E89">
        <w:rPr>
          <w:rFonts w:ascii="Arial" w:hAnsi="Arial" w:cs="Arial"/>
          <w:color w:val="2D2D2D"/>
          <w:spacing w:val="2"/>
          <w:sz w:val="21"/>
          <w:szCs w:val="21"/>
        </w:rPr>
        <w:t>ГОСТ 17.5.3.05</w:t>
      </w:r>
      <w:r>
        <w:rPr>
          <w:rFonts w:ascii="Arial" w:hAnsi="Arial" w:cs="Arial"/>
          <w:color w:val="2D2D2D"/>
          <w:spacing w:val="2"/>
          <w:sz w:val="21"/>
          <w:szCs w:val="21"/>
        </w:rPr>
        <w:t>, </w:t>
      </w:r>
      <w:r w:rsidRPr="007A2E89">
        <w:rPr>
          <w:rFonts w:ascii="Arial" w:hAnsi="Arial" w:cs="Arial"/>
          <w:color w:val="2D2D2D"/>
          <w:spacing w:val="2"/>
          <w:sz w:val="21"/>
          <w:szCs w:val="21"/>
        </w:rPr>
        <w:t>ГОСТ 17.4.3.02</w:t>
      </w:r>
      <w:r>
        <w:rPr>
          <w:rFonts w:ascii="Arial" w:hAnsi="Arial" w:cs="Arial"/>
          <w:color w:val="2D2D2D"/>
          <w:spacing w:val="2"/>
          <w:sz w:val="21"/>
          <w:szCs w:val="21"/>
        </w:rPr>
        <w:t>, </w:t>
      </w:r>
      <w:r w:rsidRPr="007A2E89">
        <w:rPr>
          <w:rFonts w:ascii="Arial" w:hAnsi="Arial" w:cs="Arial"/>
          <w:color w:val="2D2D2D"/>
          <w:spacing w:val="2"/>
          <w:sz w:val="21"/>
          <w:szCs w:val="21"/>
        </w:rPr>
        <w:t>ГОСТ 17.5.3.06</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при разработке траншей шириной по верху 1 м и менее.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10.3</w:t>
      </w:r>
      <w:r w:rsidR="00973714">
        <w:rPr>
          <w:rFonts w:ascii="Arial" w:hAnsi="Arial" w:cs="Arial"/>
          <w:color w:val="2D2D2D"/>
          <w:spacing w:val="2"/>
          <w:sz w:val="21"/>
          <w:szCs w:val="21"/>
        </w:rPr>
        <w:t>.</w:t>
      </w:r>
      <w:r>
        <w:rPr>
          <w:rFonts w:ascii="Arial" w:hAnsi="Arial" w:cs="Arial"/>
          <w:color w:val="2D2D2D"/>
          <w:spacing w:val="2"/>
          <w:sz w:val="21"/>
          <w:szCs w:val="21"/>
        </w:rPr>
        <w:t xml:space="preserve"> Необходимость снятия и мощность снимаемого плодородного слоя устанавливаются в ПОС с учетом уровня плодородия, природной зоны в соответствии с требованиями действующих стандартов и 9.2*.</w:t>
      </w:r>
      <w:r>
        <w:rPr>
          <w:rFonts w:ascii="Arial" w:hAnsi="Arial" w:cs="Arial"/>
          <w:color w:val="2D2D2D"/>
          <w:spacing w:val="2"/>
          <w:sz w:val="21"/>
          <w:szCs w:val="21"/>
        </w:rPr>
        <w:br/>
        <w:t>______________</w:t>
      </w:r>
      <w:r>
        <w:rPr>
          <w:rFonts w:ascii="Arial" w:hAnsi="Arial" w:cs="Arial"/>
          <w:color w:val="2D2D2D"/>
          <w:spacing w:val="2"/>
          <w:sz w:val="21"/>
          <w:szCs w:val="21"/>
        </w:rPr>
        <w:br/>
        <w:t>* Вероятно ошибка оригинала. Следует читать "10.2". - Примечание изготовителя базы данных.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10.4</w:t>
      </w:r>
      <w:r w:rsidR="00973714">
        <w:rPr>
          <w:rFonts w:ascii="Arial" w:hAnsi="Arial" w:cs="Arial"/>
          <w:color w:val="2D2D2D"/>
          <w:spacing w:val="2"/>
          <w:sz w:val="21"/>
          <w:szCs w:val="21"/>
        </w:rPr>
        <w:t>.</w:t>
      </w:r>
      <w:r>
        <w:rPr>
          <w:rFonts w:ascii="Arial" w:hAnsi="Arial" w:cs="Arial"/>
          <w:color w:val="2D2D2D"/>
          <w:spacing w:val="2"/>
          <w:sz w:val="21"/>
          <w:szCs w:val="21"/>
        </w:rPr>
        <w:t xml:space="preserve"> Снятие и нанесение плодородного слоя следует производить когда грунт находится в немерзлом состоянии.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10.5</w:t>
      </w:r>
      <w:r w:rsidR="00973714">
        <w:rPr>
          <w:rFonts w:ascii="Arial" w:hAnsi="Arial" w:cs="Arial"/>
          <w:color w:val="2D2D2D"/>
          <w:spacing w:val="2"/>
          <w:sz w:val="21"/>
          <w:szCs w:val="21"/>
        </w:rPr>
        <w:t>.</w:t>
      </w:r>
      <w:r>
        <w:rPr>
          <w:rFonts w:ascii="Arial" w:hAnsi="Arial" w:cs="Arial"/>
          <w:color w:val="2D2D2D"/>
          <w:spacing w:val="2"/>
          <w:sz w:val="21"/>
          <w:szCs w:val="21"/>
        </w:rPr>
        <w:t xml:space="preserve"> Хранение плодородного грунта должно осуществляться в соответствии с </w:t>
      </w:r>
      <w:r w:rsidRPr="007A2E89">
        <w:rPr>
          <w:rFonts w:ascii="Arial" w:hAnsi="Arial" w:cs="Arial"/>
          <w:color w:val="2D2D2D"/>
          <w:spacing w:val="2"/>
          <w:sz w:val="21"/>
          <w:szCs w:val="21"/>
        </w:rPr>
        <w:t>ГОСТ 17.4.3.02</w:t>
      </w:r>
      <w:r>
        <w:rPr>
          <w:rFonts w:ascii="Arial" w:hAnsi="Arial" w:cs="Arial"/>
          <w:color w:val="2D2D2D"/>
          <w:spacing w:val="2"/>
          <w:sz w:val="21"/>
          <w:szCs w:val="21"/>
        </w:rPr>
        <w:t>. Способы хранения грунта и защиты буртов от эрозии, подтопления, загрязнения должны быть установлены в проекте организации строительства.</w:t>
      </w:r>
      <w:r>
        <w:rPr>
          <w:rFonts w:ascii="Arial" w:hAnsi="Arial" w:cs="Arial"/>
          <w:color w:val="2D2D2D"/>
          <w:spacing w:val="2"/>
          <w:sz w:val="21"/>
          <w:szCs w:val="21"/>
        </w:rPr>
        <w:br/>
      </w:r>
      <w:r>
        <w:rPr>
          <w:rFonts w:ascii="Arial" w:hAnsi="Arial" w:cs="Arial"/>
          <w:color w:val="2D2D2D"/>
          <w:spacing w:val="2"/>
          <w:sz w:val="21"/>
          <w:szCs w:val="21"/>
        </w:rPr>
        <w:br/>
        <w:t>Запрещается использовать плодородный слой почвы для устройства перемычек, подсыпок и других постоянных и временных земляных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10.6 В случае выявления при производстве земляных работ археологических и палеонтологических объектов следует приостановить работы на данном участке и поставить в известность об этом об этом* местные органы власти.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____________</w:t>
      </w:r>
      <w:r>
        <w:rPr>
          <w:rFonts w:ascii="Arial" w:hAnsi="Arial" w:cs="Arial"/>
          <w:color w:val="2D2D2D"/>
          <w:spacing w:val="2"/>
          <w:sz w:val="21"/>
          <w:szCs w:val="21"/>
        </w:rPr>
        <w:br/>
        <w:t>* Текст документа соответствует оригиналу. - Примечание изготовителя базы данных.</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10.7</w:t>
      </w:r>
      <w:r w:rsidR="00973714">
        <w:rPr>
          <w:rFonts w:ascii="Arial" w:hAnsi="Arial" w:cs="Arial"/>
          <w:color w:val="2D2D2D"/>
          <w:spacing w:val="2"/>
          <w:sz w:val="21"/>
          <w:szCs w:val="21"/>
        </w:rPr>
        <w:t>.</w:t>
      </w:r>
      <w:r>
        <w:rPr>
          <w:rFonts w:ascii="Arial" w:hAnsi="Arial" w:cs="Arial"/>
          <w:color w:val="2D2D2D"/>
          <w:spacing w:val="2"/>
          <w:sz w:val="21"/>
          <w:szCs w:val="21"/>
        </w:rPr>
        <w:t xml:space="preserve"> Применение быстротвердеющей пены для предохранения грунтов от промерзания не допускается:</w:t>
      </w:r>
      <w:r>
        <w:rPr>
          <w:rFonts w:ascii="Arial" w:hAnsi="Arial" w:cs="Arial"/>
          <w:color w:val="2D2D2D"/>
          <w:spacing w:val="2"/>
          <w:sz w:val="21"/>
          <w:szCs w:val="21"/>
        </w:rPr>
        <w:br/>
      </w:r>
      <w:r>
        <w:rPr>
          <w:rFonts w:ascii="Arial" w:hAnsi="Arial" w:cs="Arial"/>
          <w:color w:val="2D2D2D"/>
          <w:spacing w:val="2"/>
          <w:sz w:val="21"/>
          <w:szCs w:val="21"/>
        </w:rPr>
        <w:br/>
        <w:t>на водосборной территории открытого источника водоснабжения в пределах первого и второго поясов зоны санитарной охраны водопроводов и водоисточников;</w:t>
      </w:r>
      <w:r>
        <w:rPr>
          <w:rFonts w:ascii="Arial" w:hAnsi="Arial" w:cs="Arial"/>
          <w:color w:val="2D2D2D"/>
          <w:spacing w:val="2"/>
          <w:sz w:val="21"/>
          <w:szCs w:val="21"/>
        </w:rPr>
        <w:br/>
      </w:r>
      <w:r>
        <w:rPr>
          <w:rFonts w:ascii="Arial" w:hAnsi="Arial" w:cs="Arial"/>
          <w:color w:val="2D2D2D"/>
          <w:spacing w:val="2"/>
          <w:sz w:val="21"/>
          <w:szCs w:val="21"/>
        </w:rPr>
        <w:br/>
        <w:t>в пределах первого и второго поясов зоны санитарной охраны подземных централизованных хозяйственно-питьевых водопроводов;</w:t>
      </w:r>
      <w:r>
        <w:rPr>
          <w:rFonts w:ascii="Arial" w:hAnsi="Arial" w:cs="Arial"/>
          <w:color w:val="2D2D2D"/>
          <w:spacing w:val="2"/>
          <w:sz w:val="21"/>
          <w:szCs w:val="21"/>
        </w:rPr>
        <w:br/>
      </w:r>
      <w:r>
        <w:rPr>
          <w:rFonts w:ascii="Arial" w:hAnsi="Arial" w:cs="Arial"/>
          <w:color w:val="2D2D2D"/>
          <w:spacing w:val="2"/>
          <w:sz w:val="21"/>
          <w:szCs w:val="21"/>
        </w:rPr>
        <w:br/>
        <w:t>на территориях, расположенных выше по течению подземного потока в районах, где подземные воды используются для хозяйственно-питьевых целей децентрализованно;</w:t>
      </w:r>
      <w:r>
        <w:rPr>
          <w:rFonts w:ascii="Arial" w:hAnsi="Arial" w:cs="Arial"/>
          <w:color w:val="2D2D2D"/>
          <w:spacing w:val="2"/>
          <w:sz w:val="21"/>
          <w:szCs w:val="21"/>
        </w:rPr>
        <w:br/>
      </w:r>
      <w:r>
        <w:rPr>
          <w:rFonts w:ascii="Arial" w:hAnsi="Arial" w:cs="Arial"/>
          <w:color w:val="2D2D2D"/>
          <w:spacing w:val="2"/>
          <w:sz w:val="21"/>
          <w:szCs w:val="21"/>
        </w:rPr>
        <w:br/>
        <w:t>на пашнях, многолетних насаждениях и кормовых угодьях.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10.8</w:t>
      </w:r>
      <w:r w:rsidR="00973714">
        <w:rPr>
          <w:rFonts w:ascii="Arial" w:hAnsi="Arial" w:cs="Arial"/>
          <w:color w:val="2D2D2D"/>
          <w:spacing w:val="2"/>
          <w:sz w:val="21"/>
          <w:szCs w:val="21"/>
        </w:rPr>
        <w:t>.</w:t>
      </w:r>
      <w:r>
        <w:rPr>
          <w:rFonts w:ascii="Arial" w:hAnsi="Arial" w:cs="Arial"/>
          <w:color w:val="2D2D2D"/>
          <w:spacing w:val="2"/>
          <w:sz w:val="21"/>
          <w:szCs w:val="21"/>
        </w:rPr>
        <w:t xml:space="preserve"> Все виды подводных земляных работ, сброс осветленной воды после намыва, а также земляные работы в затопляемых поймах осуществляются по согласованному проекту.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10.9</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дноуглубительных работ или намыве подводных отвалов в водоемах, имеющих рыбохозяйственное значение, общая концентрация механических взвесей должна быть в пределах установленных норм.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10.10</w:t>
      </w:r>
      <w:r w:rsidR="00973714">
        <w:rPr>
          <w:rFonts w:ascii="Arial" w:hAnsi="Arial" w:cs="Arial"/>
          <w:color w:val="2D2D2D"/>
          <w:spacing w:val="2"/>
          <w:sz w:val="21"/>
          <w:szCs w:val="21"/>
        </w:rPr>
        <w:t>.</w:t>
      </w:r>
      <w:r>
        <w:rPr>
          <w:rFonts w:ascii="Arial" w:hAnsi="Arial" w:cs="Arial"/>
          <w:color w:val="2D2D2D"/>
          <w:spacing w:val="2"/>
          <w:sz w:val="21"/>
          <w:szCs w:val="21"/>
        </w:rPr>
        <w:t xml:space="preserve"> Смыв грунта с палуб грунтовозных судов допускается только в районе подводного отвала.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10.11</w:t>
      </w:r>
      <w:r w:rsidR="00973714">
        <w:rPr>
          <w:rFonts w:ascii="Arial" w:hAnsi="Arial" w:cs="Arial"/>
          <w:color w:val="2D2D2D"/>
          <w:spacing w:val="2"/>
          <w:sz w:val="21"/>
          <w:szCs w:val="21"/>
        </w:rPr>
        <w:t>.</w:t>
      </w:r>
      <w:r>
        <w:rPr>
          <w:rFonts w:ascii="Arial" w:hAnsi="Arial" w:cs="Arial"/>
          <w:color w:val="2D2D2D"/>
          <w:spacing w:val="2"/>
          <w:sz w:val="21"/>
          <w:szCs w:val="21"/>
        </w:rPr>
        <w:t xml:space="preserve"> Сроки производства и способы подводных земляных работ следует назначать с учетом экологической обстановки и природных биологических ритмов (нерест, миграция рыб и пр.) в зоне производства работ.</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11</w:t>
      </w:r>
      <w:r w:rsidR="00973714">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Фундаменты мелкого заложения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11.1</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подготовке оснований и устройстве фундаментов земляные, каменные, бетонные и другие работы должны выполняться с учетом требований </w:t>
      </w:r>
      <w:r w:rsidRPr="007A2E89">
        <w:rPr>
          <w:rFonts w:ascii="Arial" w:hAnsi="Arial" w:cs="Arial"/>
          <w:color w:val="2D2D2D"/>
          <w:spacing w:val="2"/>
          <w:sz w:val="21"/>
          <w:szCs w:val="21"/>
        </w:rPr>
        <w:t>СП 48.13330</w:t>
      </w:r>
      <w:r>
        <w:rPr>
          <w:rFonts w:ascii="Arial" w:hAnsi="Arial" w:cs="Arial"/>
          <w:color w:val="2D2D2D"/>
          <w:spacing w:val="2"/>
          <w:sz w:val="21"/>
          <w:szCs w:val="21"/>
        </w:rPr>
        <w:t>, </w:t>
      </w:r>
      <w:r w:rsidRPr="007A2E89">
        <w:rPr>
          <w:rFonts w:ascii="Arial" w:hAnsi="Arial" w:cs="Arial"/>
          <w:color w:val="2D2D2D"/>
          <w:spacing w:val="2"/>
          <w:sz w:val="21"/>
          <w:szCs w:val="21"/>
        </w:rPr>
        <w:t>СП 70.13330</w:t>
      </w:r>
      <w:r>
        <w:rPr>
          <w:rFonts w:ascii="Arial" w:hAnsi="Arial" w:cs="Arial"/>
          <w:color w:val="2D2D2D"/>
          <w:spacing w:val="2"/>
          <w:sz w:val="21"/>
          <w:szCs w:val="21"/>
        </w:rPr>
        <w:t> и СП 71.13330 и разработанного для объекта ППР.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w:t>
      </w:r>
      <w:r w:rsidR="00973714">
        <w:rPr>
          <w:rFonts w:ascii="Arial" w:hAnsi="Arial" w:cs="Arial"/>
          <w:color w:val="2D2D2D"/>
          <w:spacing w:val="2"/>
          <w:sz w:val="21"/>
          <w:szCs w:val="21"/>
        </w:rPr>
        <w:t>.</w:t>
      </w:r>
      <w:r>
        <w:rPr>
          <w:rFonts w:ascii="Arial" w:hAnsi="Arial" w:cs="Arial"/>
          <w:color w:val="2D2D2D"/>
          <w:spacing w:val="2"/>
          <w:sz w:val="21"/>
          <w:szCs w:val="21"/>
        </w:rPr>
        <w:t xml:space="preserve"> Работы по устройству оснований и фундаментов без ППР не допускаются, кроме сооружений 4-го уровня ответственности по назначению.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w:t>
      </w:r>
      <w:r w:rsidR="00973714">
        <w:rPr>
          <w:rFonts w:ascii="Arial" w:hAnsi="Arial" w:cs="Arial"/>
          <w:color w:val="2D2D2D"/>
          <w:spacing w:val="2"/>
          <w:sz w:val="21"/>
          <w:szCs w:val="21"/>
        </w:rPr>
        <w:t>.</w:t>
      </w:r>
      <w:r>
        <w:rPr>
          <w:rFonts w:ascii="Arial" w:hAnsi="Arial" w:cs="Arial"/>
          <w:color w:val="2D2D2D"/>
          <w:spacing w:val="2"/>
          <w:sz w:val="21"/>
          <w:szCs w:val="21"/>
        </w:rPr>
        <w:t xml:space="preserve"> Очередность и способы производства работ должны быть увязаны с работами по прокладке подземных инженерных коммуникаций, строительству подъездных дорог на стройплощадке и другими работами нулевого цикла.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11.4</w:t>
      </w:r>
      <w:r w:rsidR="00973714">
        <w:rPr>
          <w:rFonts w:ascii="Arial" w:hAnsi="Arial" w:cs="Arial"/>
          <w:color w:val="2D2D2D"/>
          <w:spacing w:val="2"/>
          <w:sz w:val="21"/>
          <w:szCs w:val="21"/>
        </w:rPr>
        <w:t>.</w:t>
      </w:r>
      <w:r>
        <w:rPr>
          <w:rFonts w:ascii="Arial" w:hAnsi="Arial" w:cs="Arial"/>
          <w:color w:val="2D2D2D"/>
          <w:spacing w:val="2"/>
          <w:sz w:val="21"/>
          <w:szCs w:val="21"/>
        </w:rPr>
        <w:t xml:space="preserve"> При устройстве оснований, фундаментов и подземных сооружений необходимость водопонижения, уплотнения и закрепления грунта, устройства ограждения котлована, замораживания грунта, возведения фундамента методом "стена в грунте" и проведения других работ устанавливают проектом сооружения, а организацию работ - проектом организации строительства.</w:t>
      </w:r>
      <w:r>
        <w:rPr>
          <w:rFonts w:ascii="Arial" w:hAnsi="Arial" w:cs="Arial"/>
          <w:color w:val="2D2D2D"/>
          <w:spacing w:val="2"/>
          <w:sz w:val="21"/>
          <w:szCs w:val="21"/>
        </w:rPr>
        <w:br/>
      </w:r>
      <w:r>
        <w:rPr>
          <w:rFonts w:ascii="Arial" w:hAnsi="Arial" w:cs="Arial"/>
          <w:color w:val="2D2D2D"/>
          <w:spacing w:val="2"/>
          <w:sz w:val="21"/>
          <w:szCs w:val="21"/>
        </w:rPr>
        <w:br/>
        <w:t>Если необходимость выполнения перечисленных работ возникает в процессе разработки ППР или при вскрытии котлована, решение о выполнении указанных работ принимается проектной и строительной организацией совместно с заказчиком.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11.5</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прокладке и переустройстве подземных коммуникаций, благоустройстве городских территорий и устройстве дорожных покрытий должны соблюдаться действующие правила производства работ, а также положения об охране подземных и наземных инженерных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11.6</w:t>
      </w:r>
      <w:r w:rsidR="00973714">
        <w:rPr>
          <w:rFonts w:ascii="Arial" w:hAnsi="Arial" w:cs="Arial"/>
          <w:color w:val="2D2D2D"/>
          <w:spacing w:val="2"/>
          <w:sz w:val="21"/>
          <w:szCs w:val="21"/>
        </w:rPr>
        <w:t>.</w:t>
      </w:r>
      <w:r>
        <w:rPr>
          <w:rFonts w:ascii="Arial" w:hAnsi="Arial" w:cs="Arial"/>
          <w:color w:val="2D2D2D"/>
          <w:spacing w:val="2"/>
          <w:sz w:val="21"/>
          <w:szCs w:val="21"/>
        </w:rPr>
        <w:t xml:space="preserve"> Строительно-монтажные, погрузочно-разгрузочные и специальные работы должны выполняться с соблюдением правил техники безопасности, пожарной безопасности, санитарных норм, экологических требований и других правил, изложенных в данном своде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11.7</w:t>
      </w:r>
      <w:r w:rsidR="00973714">
        <w:rPr>
          <w:rFonts w:ascii="Arial" w:hAnsi="Arial" w:cs="Arial"/>
          <w:color w:val="2D2D2D"/>
          <w:spacing w:val="2"/>
          <w:sz w:val="21"/>
          <w:szCs w:val="21"/>
        </w:rPr>
        <w:t>.</w:t>
      </w:r>
      <w:r>
        <w:rPr>
          <w:rFonts w:ascii="Arial" w:hAnsi="Arial" w:cs="Arial"/>
          <w:color w:val="2D2D2D"/>
          <w:spacing w:val="2"/>
          <w:sz w:val="21"/>
          <w:szCs w:val="21"/>
        </w:rPr>
        <w:t xml:space="preserve"> При обнаружении несоответствия фактических инженерно-геологических условий принятым в проекте допускается корректировка проекта производства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11.8</w:t>
      </w:r>
      <w:r w:rsidR="00973714">
        <w:rPr>
          <w:rFonts w:ascii="Arial" w:hAnsi="Arial" w:cs="Arial"/>
          <w:color w:val="2D2D2D"/>
          <w:spacing w:val="2"/>
          <w:sz w:val="21"/>
          <w:szCs w:val="21"/>
        </w:rPr>
        <w:t>.</w:t>
      </w:r>
      <w:r>
        <w:rPr>
          <w:rFonts w:ascii="Arial" w:hAnsi="Arial" w:cs="Arial"/>
          <w:color w:val="2D2D2D"/>
          <w:spacing w:val="2"/>
          <w:sz w:val="21"/>
          <w:szCs w:val="21"/>
        </w:rPr>
        <w:t xml:space="preserve"> Методы производства работ не должны допускать ухудшение строительных свойств грунтов основания (повреждение механизмами, промерзание, размыв поверхностными водами и др.).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11.9</w:t>
      </w:r>
      <w:r w:rsidR="00973714">
        <w:rPr>
          <w:rFonts w:ascii="Arial" w:hAnsi="Arial" w:cs="Arial"/>
          <w:color w:val="2D2D2D"/>
          <w:spacing w:val="2"/>
          <w:sz w:val="21"/>
          <w:szCs w:val="21"/>
        </w:rPr>
        <w:t>.</w:t>
      </w:r>
      <w:r>
        <w:rPr>
          <w:rFonts w:ascii="Arial" w:hAnsi="Arial" w:cs="Arial"/>
          <w:color w:val="2D2D2D"/>
          <w:spacing w:val="2"/>
          <w:sz w:val="21"/>
          <w:szCs w:val="21"/>
        </w:rPr>
        <w:t xml:space="preserve"> Специальным работам по устройству оснований - уплотнению грунтов, устройству насыпей и подушек, закреплению, замораживанию грунтов, вытрамбовыванию котлованов и другим должны предшествовать опытные работы, в ходе которых должны быть установлены технологические параметры, обеспечивающие требования проекта, а также получение контрольных показателей, подлежащих операционному контролю в ходе работ.</w:t>
      </w:r>
      <w:r>
        <w:rPr>
          <w:rFonts w:ascii="Arial" w:hAnsi="Arial" w:cs="Arial"/>
          <w:color w:val="2D2D2D"/>
          <w:spacing w:val="2"/>
          <w:sz w:val="21"/>
          <w:szCs w:val="21"/>
        </w:rPr>
        <w:br/>
      </w:r>
      <w:r>
        <w:rPr>
          <w:rFonts w:ascii="Arial" w:hAnsi="Arial" w:cs="Arial"/>
          <w:color w:val="2D2D2D"/>
          <w:spacing w:val="2"/>
          <w:sz w:val="21"/>
          <w:szCs w:val="21"/>
        </w:rPr>
        <w:br/>
        <w:t>Состав контролируемых показателей, предельные отклонения, объем и методы контроля должны соответствовать заданным в проекте.</w:t>
      </w:r>
      <w:r>
        <w:rPr>
          <w:rFonts w:ascii="Arial" w:hAnsi="Arial" w:cs="Arial"/>
          <w:color w:val="2D2D2D"/>
          <w:spacing w:val="2"/>
          <w:sz w:val="21"/>
          <w:szCs w:val="21"/>
        </w:rPr>
        <w:br/>
      </w:r>
      <w:r>
        <w:rPr>
          <w:rFonts w:ascii="Arial" w:hAnsi="Arial" w:cs="Arial"/>
          <w:color w:val="2D2D2D"/>
          <w:spacing w:val="2"/>
          <w:sz w:val="21"/>
          <w:szCs w:val="21"/>
        </w:rPr>
        <w:lastRenderedPageBreak/>
        <w:br/>
        <w:t>Опытные работы следует выполнять по программе, учитывающей инженерно-геологические условия площадки, предусмотренные проектом, средства механизации, сезон производства работ и другие факторы, влияющие на технологию и результаты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11.10</w:t>
      </w:r>
      <w:r w:rsidR="00973714">
        <w:rPr>
          <w:rFonts w:ascii="Arial" w:hAnsi="Arial" w:cs="Arial"/>
          <w:color w:val="2D2D2D"/>
          <w:spacing w:val="2"/>
          <w:sz w:val="21"/>
          <w:szCs w:val="21"/>
        </w:rPr>
        <w:t>.</w:t>
      </w:r>
      <w:r>
        <w:rPr>
          <w:rFonts w:ascii="Arial" w:hAnsi="Arial" w:cs="Arial"/>
          <w:color w:val="2D2D2D"/>
          <w:spacing w:val="2"/>
          <w:sz w:val="21"/>
          <w:szCs w:val="21"/>
        </w:rPr>
        <w:t xml:space="preserve"> В процессе производства строительных работ должен выполняться входной, операционный и приемочный контроль.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11.11</w:t>
      </w:r>
      <w:r w:rsidR="00973714">
        <w:rPr>
          <w:rFonts w:ascii="Arial" w:hAnsi="Arial" w:cs="Arial"/>
          <w:color w:val="2D2D2D"/>
          <w:spacing w:val="2"/>
          <w:sz w:val="21"/>
          <w:szCs w:val="21"/>
        </w:rPr>
        <w:t>.</w:t>
      </w:r>
      <w:r>
        <w:rPr>
          <w:rFonts w:ascii="Arial" w:hAnsi="Arial" w:cs="Arial"/>
          <w:color w:val="2D2D2D"/>
          <w:spacing w:val="2"/>
          <w:sz w:val="21"/>
          <w:szCs w:val="21"/>
        </w:rPr>
        <w:t xml:space="preserve"> Контроль качества и приемка работ должны осуществляться систематически техническим персоналом строительной организации и выполняться представителями авторского надзора и заказчика с привлечением представителя строительной организации, а также представителей изыскательской и других специализированных организаций.</w:t>
      </w:r>
      <w:r>
        <w:rPr>
          <w:rFonts w:ascii="Arial" w:hAnsi="Arial" w:cs="Arial"/>
          <w:color w:val="2D2D2D"/>
          <w:spacing w:val="2"/>
          <w:sz w:val="21"/>
          <w:szCs w:val="21"/>
        </w:rPr>
        <w:br/>
      </w:r>
      <w:r>
        <w:rPr>
          <w:rFonts w:ascii="Arial" w:hAnsi="Arial" w:cs="Arial"/>
          <w:color w:val="2D2D2D"/>
          <w:spacing w:val="2"/>
          <w:sz w:val="21"/>
          <w:szCs w:val="21"/>
        </w:rPr>
        <w:br/>
        <w:t>Результаты контроля следует фиксировать записью в журнале производства работ, актом промежуточной проверки или актом приемки скрытых работ, в том числе актом приемки отдельного подготовленного участка основания.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11.12</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приемке законченных работ должно быть установлено соответствие фактически полученных результатов требованиям проекта. Указанное соответствие устанавливают сопоставлением проектной, исполнительной и контрольной документации.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11.13</w:t>
      </w:r>
      <w:r w:rsidR="00973714">
        <w:rPr>
          <w:rFonts w:ascii="Arial" w:hAnsi="Arial" w:cs="Arial"/>
          <w:color w:val="2D2D2D"/>
          <w:spacing w:val="2"/>
          <w:sz w:val="21"/>
          <w:szCs w:val="21"/>
        </w:rPr>
        <w:t>.</w:t>
      </w:r>
      <w:r>
        <w:rPr>
          <w:rFonts w:ascii="Arial" w:hAnsi="Arial" w:cs="Arial"/>
          <w:color w:val="2D2D2D"/>
          <w:spacing w:val="2"/>
          <w:sz w:val="21"/>
          <w:szCs w:val="21"/>
        </w:rPr>
        <w:t xml:space="preserve"> В актах приемки оснований, составляемых геологом изыскательской организации, необходимо:</w:t>
      </w:r>
      <w:r>
        <w:rPr>
          <w:rFonts w:ascii="Arial" w:hAnsi="Arial" w:cs="Arial"/>
          <w:color w:val="2D2D2D"/>
          <w:spacing w:val="2"/>
          <w:sz w:val="21"/>
          <w:szCs w:val="21"/>
        </w:rPr>
        <w:br/>
      </w:r>
      <w:r>
        <w:rPr>
          <w:rFonts w:ascii="Arial" w:hAnsi="Arial" w:cs="Arial"/>
          <w:color w:val="2D2D2D"/>
          <w:spacing w:val="2"/>
          <w:sz w:val="21"/>
          <w:szCs w:val="21"/>
        </w:rPr>
        <w:br/>
        <w:t>провести оценку соответствия грунтов основания предусмотренным в проекте;</w:t>
      </w:r>
      <w:r>
        <w:rPr>
          <w:rFonts w:ascii="Arial" w:hAnsi="Arial" w:cs="Arial"/>
          <w:color w:val="2D2D2D"/>
          <w:spacing w:val="2"/>
          <w:sz w:val="21"/>
          <w:szCs w:val="21"/>
        </w:rPr>
        <w:br/>
      </w:r>
      <w:r>
        <w:rPr>
          <w:rFonts w:ascii="Arial" w:hAnsi="Arial" w:cs="Arial"/>
          <w:color w:val="2D2D2D"/>
          <w:spacing w:val="2"/>
          <w:sz w:val="21"/>
          <w:szCs w:val="21"/>
        </w:rPr>
        <w:br/>
        <w:t>указать поправки, внесенные в проект оснований и фундаментов, а также в проект производства работ после промежуточных проверок оснований;</w:t>
      </w:r>
      <w:r>
        <w:rPr>
          <w:rFonts w:ascii="Arial" w:hAnsi="Arial" w:cs="Arial"/>
          <w:color w:val="2D2D2D"/>
          <w:spacing w:val="2"/>
          <w:sz w:val="21"/>
          <w:szCs w:val="21"/>
        </w:rPr>
        <w:br/>
      </w:r>
      <w:r>
        <w:rPr>
          <w:rFonts w:ascii="Arial" w:hAnsi="Arial" w:cs="Arial"/>
          <w:color w:val="2D2D2D"/>
          <w:spacing w:val="2"/>
          <w:sz w:val="21"/>
          <w:szCs w:val="21"/>
        </w:rPr>
        <w:br/>
        <w:t>дать рекомендации по дальнейшим работам.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11.14</w:t>
      </w:r>
      <w:r w:rsidR="00973714">
        <w:rPr>
          <w:rFonts w:ascii="Arial" w:hAnsi="Arial" w:cs="Arial"/>
          <w:color w:val="2D2D2D"/>
          <w:spacing w:val="2"/>
          <w:sz w:val="21"/>
          <w:szCs w:val="21"/>
        </w:rPr>
        <w:t>.</w:t>
      </w:r>
      <w:r>
        <w:rPr>
          <w:rFonts w:ascii="Arial" w:hAnsi="Arial" w:cs="Arial"/>
          <w:color w:val="2D2D2D"/>
          <w:spacing w:val="2"/>
          <w:sz w:val="21"/>
          <w:szCs w:val="21"/>
        </w:rPr>
        <w:t xml:space="preserve"> К актам приемки оснований прилагают следующие документы:</w:t>
      </w:r>
      <w:r>
        <w:rPr>
          <w:rFonts w:ascii="Arial" w:hAnsi="Arial" w:cs="Arial"/>
          <w:color w:val="2D2D2D"/>
          <w:spacing w:val="2"/>
          <w:sz w:val="21"/>
          <w:szCs w:val="21"/>
        </w:rPr>
        <w:br/>
      </w:r>
      <w:r>
        <w:rPr>
          <w:rFonts w:ascii="Arial" w:hAnsi="Arial" w:cs="Arial"/>
          <w:color w:val="2D2D2D"/>
          <w:spacing w:val="2"/>
          <w:sz w:val="21"/>
          <w:szCs w:val="21"/>
        </w:rPr>
        <w:br/>
        <w:t>материалы испытаний грунтов, выполненных как в процессе текущего контроля производства работ, так и при приемке основания;</w:t>
      </w:r>
      <w:r>
        <w:rPr>
          <w:rFonts w:ascii="Arial" w:hAnsi="Arial" w:cs="Arial"/>
          <w:color w:val="2D2D2D"/>
          <w:spacing w:val="2"/>
          <w:sz w:val="21"/>
          <w:szCs w:val="21"/>
        </w:rPr>
        <w:br/>
      </w:r>
      <w:r>
        <w:rPr>
          <w:rFonts w:ascii="Arial" w:hAnsi="Arial" w:cs="Arial"/>
          <w:color w:val="2D2D2D"/>
          <w:spacing w:val="2"/>
          <w:sz w:val="21"/>
          <w:szCs w:val="21"/>
        </w:rPr>
        <w:br/>
        <w:t>акты промежуточных проверок и приемок скрытых работ;</w:t>
      </w:r>
      <w:r>
        <w:rPr>
          <w:rFonts w:ascii="Arial" w:hAnsi="Arial" w:cs="Arial"/>
          <w:color w:val="2D2D2D"/>
          <w:spacing w:val="2"/>
          <w:sz w:val="21"/>
          <w:szCs w:val="21"/>
        </w:rPr>
        <w:br/>
      </w:r>
      <w:r>
        <w:rPr>
          <w:rFonts w:ascii="Arial" w:hAnsi="Arial" w:cs="Arial"/>
          <w:color w:val="2D2D2D"/>
          <w:spacing w:val="2"/>
          <w:sz w:val="21"/>
          <w:szCs w:val="21"/>
        </w:rPr>
        <w:br/>
        <w:t>журналы производства работ;</w:t>
      </w:r>
      <w:r>
        <w:rPr>
          <w:rFonts w:ascii="Arial" w:hAnsi="Arial" w:cs="Arial"/>
          <w:color w:val="2D2D2D"/>
          <w:spacing w:val="2"/>
          <w:sz w:val="21"/>
          <w:szCs w:val="21"/>
        </w:rPr>
        <w:br/>
      </w:r>
      <w:r>
        <w:rPr>
          <w:rFonts w:ascii="Arial" w:hAnsi="Arial" w:cs="Arial"/>
          <w:color w:val="2D2D2D"/>
          <w:spacing w:val="2"/>
          <w:sz w:val="21"/>
          <w:szCs w:val="21"/>
        </w:rPr>
        <w:br/>
        <w:t>рабочие чертежи по фактически выполненным работам.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11.15</w:t>
      </w:r>
      <w:r w:rsidR="00973714">
        <w:rPr>
          <w:rFonts w:ascii="Arial" w:hAnsi="Arial" w:cs="Arial"/>
          <w:color w:val="2D2D2D"/>
          <w:spacing w:val="2"/>
          <w:sz w:val="21"/>
          <w:szCs w:val="21"/>
        </w:rPr>
        <w:t>.</w:t>
      </w:r>
      <w:r>
        <w:rPr>
          <w:rFonts w:ascii="Arial" w:hAnsi="Arial" w:cs="Arial"/>
          <w:color w:val="2D2D2D"/>
          <w:spacing w:val="2"/>
          <w:sz w:val="21"/>
          <w:szCs w:val="21"/>
        </w:rPr>
        <w:t xml:space="preserve"> Законченные в процессе производства работ отдельные ответственные конструкции должны приниматься техническим надзором заказчика с составлением актов промежуточной приемки этих конструкций.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11.16</w:t>
      </w:r>
      <w:r w:rsidR="00973714">
        <w:rPr>
          <w:rFonts w:ascii="Arial" w:hAnsi="Arial" w:cs="Arial"/>
          <w:color w:val="2D2D2D"/>
          <w:spacing w:val="2"/>
          <w:sz w:val="21"/>
          <w:szCs w:val="21"/>
        </w:rPr>
        <w:t>.</w:t>
      </w:r>
      <w:r>
        <w:rPr>
          <w:rFonts w:ascii="Arial" w:hAnsi="Arial" w:cs="Arial"/>
          <w:color w:val="2D2D2D"/>
          <w:spacing w:val="2"/>
          <w:sz w:val="21"/>
          <w:szCs w:val="21"/>
        </w:rPr>
        <w:t xml:space="preserve"> При устройстве фундаментов в котлованах размеры последних в плане должны назначаться по проектным габаритам сооружения с учетом конструкции ограждения и крепления стен котлована, способов водоотлива и возведения фундаментов или подземных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11.17</w:t>
      </w:r>
      <w:r w:rsidR="00973714">
        <w:rPr>
          <w:rFonts w:ascii="Arial" w:hAnsi="Arial" w:cs="Arial"/>
          <w:color w:val="2D2D2D"/>
          <w:spacing w:val="2"/>
          <w:sz w:val="21"/>
          <w:szCs w:val="21"/>
        </w:rPr>
        <w:t>.</w:t>
      </w:r>
      <w:r>
        <w:rPr>
          <w:rFonts w:ascii="Arial" w:hAnsi="Arial" w:cs="Arial"/>
          <w:color w:val="2D2D2D"/>
          <w:spacing w:val="2"/>
          <w:sz w:val="21"/>
          <w:szCs w:val="21"/>
        </w:rPr>
        <w:t xml:space="preserve"> В рабочих чертежах котлована должны быть данные о расположении в его пределах наземных или подземных сооружений и коммуникаций, указаны горизонты подземных, меженных и высоких вод, а также рабочий горизонт воды.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11.18</w:t>
      </w:r>
      <w:r w:rsidR="00973714">
        <w:rPr>
          <w:rFonts w:ascii="Arial" w:hAnsi="Arial" w:cs="Arial"/>
          <w:color w:val="2D2D2D"/>
          <w:spacing w:val="2"/>
          <w:sz w:val="21"/>
          <w:szCs w:val="21"/>
        </w:rPr>
        <w:t>.</w:t>
      </w:r>
      <w:r>
        <w:rPr>
          <w:rFonts w:ascii="Arial" w:hAnsi="Arial" w:cs="Arial"/>
          <w:color w:val="2D2D2D"/>
          <w:spacing w:val="2"/>
          <w:sz w:val="21"/>
          <w:szCs w:val="21"/>
        </w:rPr>
        <w:t xml:space="preserve"> До начала разработки котлована должны быть выполнены следующие работы:</w:t>
      </w:r>
      <w:r>
        <w:rPr>
          <w:rFonts w:ascii="Arial" w:hAnsi="Arial" w:cs="Arial"/>
          <w:color w:val="2D2D2D"/>
          <w:spacing w:val="2"/>
          <w:sz w:val="21"/>
          <w:szCs w:val="21"/>
        </w:rPr>
        <w:br/>
      </w:r>
      <w:r>
        <w:rPr>
          <w:rFonts w:ascii="Arial" w:hAnsi="Arial" w:cs="Arial"/>
          <w:color w:val="2D2D2D"/>
          <w:spacing w:val="2"/>
          <w:sz w:val="21"/>
          <w:szCs w:val="21"/>
        </w:rPr>
        <w:br/>
        <w:t>разбивка котлована;</w:t>
      </w:r>
      <w:r>
        <w:rPr>
          <w:rFonts w:ascii="Arial" w:hAnsi="Arial" w:cs="Arial"/>
          <w:color w:val="2D2D2D"/>
          <w:spacing w:val="2"/>
          <w:sz w:val="21"/>
          <w:szCs w:val="21"/>
        </w:rPr>
        <w:br/>
      </w:r>
      <w:r>
        <w:rPr>
          <w:rFonts w:ascii="Arial" w:hAnsi="Arial" w:cs="Arial"/>
          <w:color w:val="2D2D2D"/>
          <w:spacing w:val="2"/>
          <w:sz w:val="21"/>
          <w:szCs w:val="21"/>
        </w:rPr>
        <w:br/>
        <w:t>планировка территории и отвод поверхностных и подземных вод;</w:t>
      </w:r>
      <w:r>
        <w:rPr>
          <w:rFonts w:ascii="Arial" w:hAnsi="Arial" w:cs="Arial"/>
          <w:color w:val="2D2D2D"/>
          <w:spacing w:val="2"/>
          <w:sz w:val="21"/>
          <w:szCs w:val="21"/>
        </w:rPr>
        <w:br/>
      </w:r>
      <w:r>
        <w:rPr>
          <w:rFonts w:ascii="Arial" w:hAnsi="Arial" w:cs="Arial"/>
          <w:color w:val="2D2D2D"/>
          <w:spacing w:val="2"/>
          <w:sz w:val="21"/>
          <w:szCs w:val="21"/>
        </w:rPr>
        <w:br/>
        <w:t>разборка или перенос попадающих в пятно застройки наземных и подземных коммуникаций или сооружений;</w:t>
      </w:r>
      <w:r>
        <w:rPr>
          <w:rFonts w:ascii="Arial" w:hAnsi="Arial" w:cs="Arial"/>
          <w:color w:val="2D2D2D"/>
          <w:spacing w:val="2"/>
          <w:sz w:val="21"/>
          <w:szCs w:val="21"/>
        </w:rPr>
        <w:br/>
      </w:r>
      <w:r>
        <w:rPr>
          <w:rFonts w:ascii="Arial" w:hAnsi="Arial" w:cs="Arial"/>
          <w:color w:val="2D2D2D"/>
          <w:spacing w:val="2"/>
          <w:sz w:val="21"/>
          <w:szCs w:val="21"/>
        </w:rPr>
        <w:br/>
        <w:t>ограждение котлована (в необходимых случаях).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11.19</w:t>
      </w:r>
      <w:r w:rsidR="00973714">
        <w:rPr>
          <w:rFonts w:ascii="Arial" w:hAnsi="Arial" w:cs="Arial"/>
          <w:color w:val="2D2D2D"/>
          <w:spacing w:val="2"/>
          <w:sz w:val="21"/>
          <w:szCs w:val="21"/>
        </w:rPr>
        <w:t>.</w:t>
      </w:r>
      <w:r>
        <w:rPr>
          <w:rFonts w:ascii="Arial" w:hAnsi="Arial" w:cs="Arial"/>
          <w:color w:val="2D2D2D"/>
          <w:spacing w:val="2"/>
          <w:sz w:val="21"/>
          <w:szCs w:val="21"/>
        </w:rPr>
        <w:t xml:space="preserve"> Перенос (переустройство) действующих подземных коммуникаций и разработка грунта в местах их расположения допускаются лишь при наличии письменного разрешения организации, ответственной за эксплуатацию коммуникаций.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11.20</w:t>
      </w:r>
      <w:r w:rsidR="00973714">
        <w:rPr>
          <w:rFonts w:ascii="Arial" w:hAnsi="Arial" w:cs="Arial"/>
          <w:color w:val="2D2D2D"/>
          <w:spacing w:val="2"/>
          <w:sz w:val="21"/>
          <w:szCs w:val="21"/>
        </w:rPr>
        <w:t>.</w:t>
      </w:r>
      <w:r>
        <w:rPr>
          <w:rFonts w:ascii="Arial" w:hAnsi="Arial" w:cs="Arial"/>
          <w:color w:val="2D2D2D"/>
          <w:spacing w:val="2"/>
          <w:sz w:val="21"/>
          <w:szCs w:val="21"/>
        </w:rPr>
        <w:t xml:space="preserve"> В процессе устройства котлованов, фундаментов и подземных сооружений должен быть установлен постоянный надзор за состоянием грунта, ограждений и креплений котлована, фильтрацией воды.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11.21</w:t>
      </w:r>
      <w:r w:rsidR="00973714">
        <w:rPr>
          <w:rFonts w:ascii="Arial" w:hAnsi="Arial" w:cs="Arial"/>
          <w:color w:val="2D2D2D"/>
          <w:spacing w:val="2"/>
          <w:sz w:val="21"/>
          <w:szCs w:val="21"/>
        </w:rPr>
        <w:t>.</w:t>
      </w:r>
      <w:r>
        <w:rPr>
          <w:rFonts w:ascii="Arial" w:hAnsi="Arial" w:cs="Arial"/>
          <w:color w:val="2D2D2D"/>
          <w:spacing w:val="2"/>
          <w:sz w:val="21"/>
          <w:szCs w:val="21"/>
        </w:rPr>
        <w:t xml:space="preserve"> При разработке котлованов непосредственно около фундаментов существующих сооружений, а также действующих подземных коммуникаций необходимо принять меры против возможных деформаций существующих сооружений и коммуникаций, а также нарушений устойчивости откосов котлованов.</w:t>
      </w:r>
      <w:r>
        <w:rPr>
          <w:rFonts w:ascii="Arial" w:hAnsi="Arial" w:cs="Arial"/>
          <w:color w:val="2D2D2D"/>
          <w:spacing w:val="2"/>
          <w:sz w:val="21"/>
          <w:szCs w:val="21"/>
        </w:rPr>
        <w:br/>
      </w:r>
      <w:r>
        <w:rPr>
          <w:rFonts w:ascii="Arial" w:hAnsi="Arial" w:cs="Arial"/>
          <w:color w:val="2D2D2D"/>
          <w:spacing w:val="2"/>
          <w:sz w:val="21"/>
          <w:szCs w:val="21"/>
        </w:rPr>
        <w:br/>
        <w:t>Мероприятия, обеспечивающие сохранность существующих сооружений и коммуникаций, должны быть разработаны в проекте и, при необходимости, согласованы с эксплуатирующими организациями.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11.22</w:t>
      </w:r>
      <w:r w:rsidR="00973714">
        <w:rPr>
          <w:rFonts w:ascii="Arial" w:hAnsi="Arial" w:cs="Arial"/>
          <w:color w:val="2D2D2D"/>
          <w:spacing w:val="2"/>
          <w:sz w:val="21"/>
          <w:szCs w:val="21"/>
        </w:rPr>
        <w:t>.</w:t>
      </w:r>
      <w:r>
        <w:rPr>
          <w:rFonts w:ascii="Arial" w:hAnsi="Arial" w:cs="Arial"/>
          <w:color w:val="2D2D2D"/>
          <w:spacing w:val="2"/>
          <w:sz w:val="21"/>
          <w:szCs w:val="21"/>
        </w:rPr>
        <w:t xml:space="preserve"> Ограждения и крепления котлованов должны выполняться таким образом, чтобы они не препятствовали производству последующих работ по устройству конструкций. Крепления неглубоких котлованов должны быть, как правило, инвентарными, а последовательность их разборки должна обеспечить устойчивость стенок котлованов до окончания работ по устройству фундаментных и других конструкций.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11.23</w:t>
      </w:r>
      <w:r w:rsidR="00973714">
        <w:rPr>
          <w:rFonts w:ascii="Arial" w:hAnsi="Arial" w:cs="Arial"/>
          <w:color w:val="2D2D2D"/>
          <w:spacing w:val="2"/>
          <w:sz w:val="21"/>
          <w:szCs w:val="21"/>
        </w:rPr>
        <w:t>.</w:t>
      </w:r>
      <w:r>
        <w:rPr>
          <w:rFonts w:ascii="Arial" w:hAnsi="Arial" w:cs="Arial"/>
          <w:color w:val="2D2D2D"/>
          <w:spacing w:val="2"/>
          <w:sz w:val="21"/>
          <w:szCs w:val="21"/>
        </w:rPr>
        <w:t xml:space="preserve"> При разработке котлована в водонасыщенных грунтах следует предусматривать меры, исключающие оплывание откосов, суффозию и выпор грунта основания.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В случае если основание сложено водонасыщенными мелкими и пылеватыми песками или глинистыми грунтами текучепластичной и текучей консистенции, должны быть приняты меры по их защите от возможных нарушений при движении землеройных и транспортных машин, а также разжижения вследствие динамических воздействий.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11.24</w:t>
      </w:r>
      <w:r w:rsidR="00973714">
        <w:rPr>
          <w:rFonts w:ascii="Arial" w:hAnsi="Arial" w:cs="Arial"/>
          <w:color w:val="2D2D2D"/>
          <w:spacing w:val="2"/>
          <w:sz w:val="21"/>
          <w:szCs w:val="21"/>
        </w:rPr>
        <w:t>.</w:t>
      </w:r>
      <w:r>
        <w:rPr>
          <w:rFonts w:ascii="Arial" w:hAnsi="Arial" w:cs="Arial"/>
          <w:color w:val="2D2D2D"/>
          <w:spacing w:val="2"/>
          <w:sz w:val="21"/>
          <w:szCs w:val="21"/>
        </w:rPr>
        <w:t xml:space="preserve"> Недобор грунта на дне котлована устанавливают в проекте и уточняют в процессе работы. Изменение проектного недобора грунта должно быть согласовано с проектной организацией.</w:t>
      </w:r>
      <w:r>
        <w:rPr>
          <w:rFonts w:ascii="Arial" w:hAnsi="Arial" w:cs="Arial"/>
          <w:color w:val="2D2D2D"/>
          <w:spacing w:val="2"/>
          <w:sz w:val="21"/>
          <w:szCs w:val="21"/>
        </w:rPr>
        <w:br/>
      </w:r>
      <w:r>
        <w:rPr>
          <w:rFonts w:ascii="Arial" w:hAnsi="Arial" w:cs="Arial"/>
          <w:color w:val="2D2D2D"/>
          <w:spacing w:val="2"/>
          <w:sz w:val="21"/>
          <w:szCs w:val="21"/>
        </w:rPr>
        <w:br/>
        <w:t>Случайные переборы грунта в котловане должны быть восстановлены местным или песчаным грунтом с тщательным уплотнением. Вид грунта заполнения и степень уплотнения необходимо согласовать с проектной организацией.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11.25</w:t>
      </w:r>
      <w:r w:rsidR="00973714">
        <w:rPr>
          <w:rFonts w:ascii="Arial" w:hAnsi="Arial" w:cs="Arial"/>
          <w:color w:val="2D2D2D"/>
          <w:spacing w:val="2"/>
          <w:sz w:val="21"/>
          <w:szCs w:val="21"/>
        </w:rPr>
        <w:t>.</w:t>
      </w:r>
      <w:r>
        <w:rPr>
          <w:rFonts w:ascii="Arial" w:hAnsi="Arial" w:cs="Arial"/>
          <w:color w:val="2D2D2D"/>
          <w:spacing w:val="2"/>
          <w:sz w:val="21"/>
          <w:szCs w:val="21"/>
        </w:rPr>
        <w:t xml:space="preserve"> Основания, нарушенные при производстве работ в результате промерзания, затопления, перебора грунта и т.д., должны быть восстановлены способом, согласованным с проектной организацией.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11.26</w:t>
      </w:r>
      <w:r w:rsidR="00973714">
        <w:rPr>
          <w:rFonts w:ascii="Arial" w:hAnsi="Arial" w:cs="Arial"/>
          <w:color w:val="2D2D2D"/>
          <w:spacing w:val="2"/>
          <w:sz w:val="21"/>
          <w:szCs w:val="21"/>
        </w:rPr>
        <w:t>.</w:t>
      </w:r>
      <w:r>
        <w:rPr>
          <w:rFonts w:ascii="Arial" w:hAnsi="Arial" w:cs="Arial"/>
          <w:color w:val="2D2D2D"/>
          <w:spacing w:val="2"/>
          <w:sz w:val="21"/>
          <w:szCs w:val="21"/>
        </w:rPr>
        <w:t xml:space="preserve"> Разработка грунта в котлованах или траншеях при переменной глубине заложения фундаментов должна вестись уступами. Отношение высоты уступа к его длине устанавливают проектом, но должно быть не менее 1:2 - при связных грунтах, 1:3 - при несвязных грунтах. Грунт должен разрабатываться способами, обеспечивающими сохранение структуры грунта в уступах основания.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11.27 Грунты в основании, не соответствующие в природном залегании требуемой проектом плотности и водонепроницаемости, следует заменить или доуплотнить с помощью уплотняющих средств (катков, тяжелых трамбовок и др.).</w:t>
      </w:r>
      <w:r>
        <w:rPr>
          <w:rFonts w:ascii="Arial" w:hAnsi="Arial" w:cs="Arial"/>
          <w:color w:val="2D2D2D"/>
          <w:spacing w:val="2"/>
          <w:sz w:val="21"/>
          <w:szCs w:val="21"/>
        </w:rPr>
        <w:br/>
      </w:r>
      <w:r>
        <w:rPr>
          <w:rFonts w:ascii="Arial" w:hAnsi="Arial" w:cs="Arial"/>
          <w:color w:val="2D2D2D"/>
          <w:spacing w:val="2"/>
          <w:sz w:val="21"/>
          <w:szCs w:val="21"/>
        </w:rPr>
        <w:br/>
        <w:t>Степень уплотнения, выражаемая плотностью сухого грунта, должна быть задана в проекте и должна обеспечивать повышение прочностных свойств грунта, уменьшение его деформируемости и водопроницаемости.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11.28 Возведение фундаментов на основаниях из насыпных грунтов допускается в случаях, предусмотренных проектом, после подготовки основания с учетом состава и состояния грунтов и в соответствии с принятым решением по способу их отсыпки и уплотнения.</w:t>
      </w:r>
      <w:r>
        <w:rPr>
          <w:rFonts w:ascii="Arial" w:hAnsi="Arial" w:cs="Arial"/>
          <w:color w:val="2D2D2D"/>
          <w:spacing w:val="2"/>
          <w:sz w:val="21"/>
          <w:szCs w:val="21"/>
        </w:rPr>
        <w:br/>
      </w:r>
      <w:r>
        <w:rPr>
          <w:rFonts w:ascii="Arial" w:hAnsi="Arial" w:cs="Arial"/>
          <w:color w:val="2D2D2D"/>
          <w:spacing w:val="2"/>
          <w:sz w:val="21"/>
          <w:szCs w:val="21"/>
        </w:rPr>
        <w:br/>
        <w:t>Использование в качестве оснований насыпей из шлака и других негрунтовых материалов допускается при наличии специальных указаний, разработанных в проекте и предусматривающих порядок производства и технологию работ и контроль их качества.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11.29 Методы устройства насыпей, подушек, обратных засыпок, а также уплотнения грунта устанавливают в проекте и уточняют в проекте производства работ в зависимости от требуемых плотности и состояния грунтов, объема работ, имеющихся средств механизации, сроков производства работ и др.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11.30 Засыпка пазух грунтом и его уплотнение должны выполняться с обеспечением сохранности гидроизоляции фундаментов, стен подвалов и подземных сооружений, а также </w:t>
      </w:r>
      <w:r>
        <w:rPr>
          <w:rFonts w:ascii="Arial" w:hAnsi="Arial" w:cs="Arial"/>
          <w:color w:val="2D2D2D"/>
          <w:spacing w:val="2"/>
          <w:sz w:val="21"/>
          <w:szCs w:val="21"/>
        </w:rPr>
        <w:lastRenderedPageBreak/>
        <w:t>расположенных рядом подземных коммуникаций (кабелей, трубопроводов и др.). Для предотвращения механического повреждения гидроизоляции следует применять защитное покрытие (в том числе из профилированных мембран, штучных и других материалов).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11.31 Засыпку пазух рекомендуется доводить до отметок, гарантирующих надежный отвод поверхностных вод. В зимних условиях грунт для засыпки пазух должен быть талым.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11.32 К устройству фундаментных и подземных конструкций следует приступить без промедления после подписания акта и приемки основания комиссией.</w:t>
      </w:r>
      <w:r>
        <w:rPr>
          <w:rFonts w:ascii="Arial" w:hAnsi="Arial" w:cs="Arial"/>
          <w:color w:val="2D2D2D"/>
          <w:spacing w:val="2"/>
          <w:sz w:val="21"/>
          <w:szCs w:val="21"/>
        </w:rPr>
        <w:br/>
      </w:r>
      <w:r>
        <w:rPr>
          <w:rFonts w:ascii="Arial" w:hAnsi="Arial" w:cs="Arial"/>
          <w:color w:val="2D2D2D"/>
          <w:spacing w:val="2"/>
          <w:sz w:val="21"/>
          <w:szCs w:val="21"/>
        </w:rPr>
        <w:br/>
        <w:t>Перерыв между окончанием разработки котлована и устройством фундаментов или подземных сооружений, как правило, не допускается. При вынужденных перерывах должны быть приняты меры к сохранению природных структуры и свойств грунтов, а также против обводнения котлована поверхностными водами и промораживания грунтов.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11.33 Мероприятия по сохранению природной структуры и свойств грунтов в основании включают:</w:t>
      </w:r>
      <w:r>
        <w:rPr>
          <w:rFonts w:ascii="Arial" w:hAnsi="Arial" w:cs="Arial"/>
          <w:color w:val="2D2D2D"/>
          <w:spacing w:val="2"/>
          <w:sz w:val="21"/>
          <w:szCs w:val="21"/>
        </w:rPr>
        <w:br/>
      </w:r>
      <w:r>
        <w:rPr>
          <w:rFonts w:ascii="Arial" w:hAnsi="Arial" w:cs="Arial"/>
          <w:color w:val="2D2D2D"/>
          <w:spacing w:val="2"/>
          <w:sz w:val="21"/>
          <w:szCs w:val="21"/>
        </w:rPr>
        <w:br/>
        <w:t>защиту котлована от попадания поверхностных вод;</w:t>
      </w:r>
      <w:r>
        <w:rPr>
          <w:rFonts w:ascii="Arial" w:hAnsi="Arial" w:cs="Arial"/>
          <w:color w:val="2D2D2D"/>
          <w:spacing w:val="2"/>
          <w:sz w:val="21"/>
          <w:szCs w:val="21"/>
        </w:rPr>
        <w:br/>
      </w:r>
      <w:r>
        <w:rPr>
          <w:rFonts w:ascii="Arial" w:hAnsi="Arial" w:cs="Arial"/>
          <w:color w:val="2D2D2D"/>
          <w:spacing w:val="2"/>
          <w:sz w:val="21"/>
          <w:szCs w:val="21"/>
        </w:rPr>
        <w:br/>
        <w:t>ограждение котлована и грунтов основания водонепроницаемой стенкой ("стена в грунте", ограждения из шпунта, буросекущихся свай и т.п.);</w:t>
      </w:r>
      <w:r>
        <w:rPr>
          <w:rFonts w:ascii="Arial" w:hAnsi="Arial" w:cs="Arial"/>
          <w:color w:val="2D2D2D"/>
          <w:spacing w:val="2"/>
          <w:sz w:val="21"/>
          <w:szCs w:val="21"/>
        </w:rPr>
        <w:br/>
      </w:r>
      <w:r>
        <w:rPr>
          <w:rFonts w:ascii="Arial" w:hAnsi="Arial" w:cs="Arial"/>
          <w:color w:val="2D2D2D"/>
          <w:spacing w:val="2"/>
          <w:sz w:val="21"/>
          <w:szCs w:val="21"/>
        </w:rPr>
        <w:br/>
        <w:t>снятие гидростатического давления путем глубинного водоотлива из подстилающих слоев, содержащих воду;</w:t>
      </w:r>
      <w:r>
        <w:rPr>
          <w:rFonts w:ascii="Arial" w:hAnsi="Arial" w:cs="Arial"/>
          <w:color w:val="2D2D2D"/>
          <w:spacing w:val="2"/>
          <w:sz w:val="21"/>
          <w:szCs w:val="21"/>
        </w:rPr>
        <w:br/>
      </w:r>
      <w:r>
        <w:rPr>
          <w:rFonts w:ascii="Arial" w:hAnsi="Arial" w:cs="Arial"/>
          <w:color w:val="2D2D2D"/>
          <w:spacing w:val="2"/>
          <w:sz w:val="21"/>
          <w:szCs w:val="21"/>
        </w:rPr>
        <w:br/>
        <w:t>исключение притока воды в котлован через дно;</w:t>
      </w:r>
      <w:r>
        <w:rPr>
          <w:rFonts w:ascii="Arial" w:hAnsi="Arial" w:cs="Arial"/>
          <w:color w:val="2D2D2D"/>
          <w:spacing w:val="2"/>
          <w:sz w:val="21"/>
          <w:szCs w:val="21"/>
        </w:rPr>
        <w:br/>
      </w:r>
      <w:r>
        <w:rPr>
          <w:rFonts w:ascii="Arial" w:hAnsi="Arial" w:cs="Arial"/>
          <w:color w:val="2D2D2D"/>
          <w:spacing w:val="2"/>
          <w:sz w:val="21"/>
          <w:szCs w:val="21"/>
        </w:rPr>
        <w:br/>
        <w:t>исключение динамических воздействий во время откопки котлованов землеройными машинами с помощью защитного слоя грунта недобора;</w:t>
      </w:r>
      <w:r>
        <w:rPr>
          <w:rFonts w:ascii="Arial" w:hAnsi="Arial" w:cs="Arial"/>
          <w:color w:val="2D2D2D"/>
          <w:spacing w:val="2"/>
          <w:sz w:val="21"/>
          <w:szCs w:val="21"/>
        </w:rPr>
        <w:br/>
      </w:r>
      <w:r>
        <w:rPr>
          <w:rFonts w:ascii="Arial" w:hAnsi="Arial" w:cs="Arial"/>
          <w:color w:val="2D2D2D"/>
          <w:spacing w:val="2"/>
          <w:sz w:val="21"/>
          <w:szCs w:val="21"/>
        </w:rPr>
        <w:br/>
        <w:t>защиту грунта основания от промерзания.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11.34 При поступлении в котлован в процессе производства работ воды необходимо обеспечить водоотвод во избежание затопления свежего слоя бетона или раствора до приобретения ими прочности не менее 30% проектной.</w:t>
      </w:r>
      <w:r>
        <w:rPr>
          <w:rFonts w:ascii="Arial" w:hAnsi="Arial" w:cs="Arial"/>
          <w:color w:val="2D2D2D"/>
          <w:spacing w:val="2"/>
          <w:sz w:val="21"/>
          <w:szCs w:val="21"/>
        </w:rPr>
        <w:br/>
      </w:r>
      <w:r>
        <w:rPr>
          <w:rFonts w:ascii="Arial" w:hAnsi="Arial" w:cs="Arial"/>
          <w:color w:val="2D2D2D"/>
          <w:spacing w:val="2"/>
          <w:sz w:val="21"/>
          <w:szCs w:val="21"/>
        </w:rPr>
        <w:br/>
        <w:t>При большом притоке воды, удаление которой может вызвать вымывание раствора и наплыв грунта в котлован, необходимо устраивать тампонажную подушку из бетона, укладываемого подводным способом. Толщину подушки назначают по проекту производства работ, но не менее 1 м при напоре воды до 3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11.35 Ограждаемые котлованы для устройства фундаментов следует выполнять с соблюдением нижеприведенных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а) при невозможности осушить котлован (для производства работ по устройству ростверков) разработку грунта до проектных отметок следует производить подводным способом (эрлифтами, гидроэлеваторами, грейферами). Для предотвращения поступления воды снизу на дно котлована следует уложить способом вертикально перемещаемой трубы бетонный тампонажный слой. Толщина слоя бетона, определенная расчетом на давление воды снизу, должна быть не менее 1 м и не менее 1,5 м - при наличии неровностей грунтового дна котлована до 0,5 м при подводной его разработке;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верх ограждений котлованов необходимо располагать не менее чем на 0,7 м над рабочим уровнем воды с учетом высоты волны и нагона или на 0,3 м над уровнем ледостава. За рабочий уровень воды (ледостава) в ППР следует принимать наивысший возможный в период выполнения данного вида работ сезонный уровень воды (ледостава), соответствующий расчетному вероятностью превышения 10%. При этом должны учитываться также возможные превышения уровня от воздействия нагонных ветров или заторов льда. На реках с регулируемым стоком рабочий уровень назначают на основе сведений от организаций, регулирующих сток;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откачку воды из ограждения котлована и работы по возведению ростверка допускается производить после приобретения бетоном тампонажного слоя прочности, указанной в проекте, но не менее 2,5 МПа.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11.36 Поверхность основания, сложенного глинистыми грунтами, должна быть выровнена подсыпкой из песка (кроме пылеватого) толщиной 5-10 см. Поверхность песчаного основания планируют без подсыпки. Краны и другие механизмы должны располагаться за пределами подготовленных участков основания.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11.37 При возведении монолитных фундаментов, как правило, устраивают подготовку из тощего бетона, обеспечивающую возможность укладки стяжки под гидроизоляцию и не допускающую утечки раствора из бетонной смеси бетонируемого фундамента.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11.38 При переменной глубине заложения фундамента его возведение начинают с нижних отметок основания. Затем подготавливают вышерасположенные участки и укладывают блоки фундамента на основание с предварительным уплотнением засыпки пазух нижележащих участков или блоков.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11.39 При приемке подготовленного основания до начала работ по устройству фундаментов должно быть установлено соответствие расположения, размеров, отметок дна котлована, фактического напластования и свойств грунтов указанным в проекте, а также возможность заложения фундаментов на проектной или измененной отметке.</w:t>
      </w:r>
      <w:r>
        <w:rPr>
          <w:rFonts w:ascii="Arial" w:hAnsi="Arial" w:cs="Arial"/>
          <w:color w:val="2D2D2D"/>
          <w:spacing w:val="2"/>
          <w:sz w:val="21"/>
          <w:szCs w:val="21"/>
        </w:rPr>
        <w:br/>
      </w:r>
      <w:r>
        <w:rPr>
          <w:rFonts w:ascii="Arial" w:hAnsi="Arial" w:cs="Arial"/>
          <w:color w:val="2D2D2D"/>
          <w:spacing w:val="2"/>
          <w:sz w:val="21"/>
          <w:szCs w:val="21"/>
        </w:rPr>
        <w:br/>
        <w:t>Проверка отсутствия нарушений природных свойств грунтов основания или качества их уплотнения в соответствии с проектными данными должна при необходимости сопровождаться отбором образцов для лабораторных испытаний, зондированием, пенетрацией и др.</w:t>
      </w:r>
      <w:r>
        <w:rPr>
          <w:rFonts w:ascii="Arial" w:hAnsi="Arial" w:cs="Arial"/>
          <w:color w:val="2D2D2D"/>
          <w:spacing w:val="2"/>
          <w:sz w:val="21"/>
          <w:szCs w:val="21"/>
        </w:rPr>
        <w:br/>
      </w:r>
      <w:r>
        <w:rPr>
          <w:rFonts w:ascii="Arial" w:hAnsi="Arial" w:cs="Arial"/>
          <w:color w:val="2D2D2D"/>
          <w:spacing w:val="2"/>
          <w:sz w:val="21"/>
          <w:szCs w:val="21"/>
        </w:rPr>
        <w:br/>
        <w:t xml:space="preserve">При больших отклонениях от проектных данных должно быть выполнено, кроме того, </w:t>
      </w:r>
      <w:r>
        <w:rPr>
          <w:rFonts w:ascii="Arial" w:hAnsi="Arial" w:cs="Arial"/>
          <w:color w:val="2D2D2D"/>
          <w:spacing w:val="2"/>
          <w:sz w:val="21"/>
          <w:szCs w:val="21"/>
        </w:rPr>
        <w:lastRenderedPageBreak/>
        <w:t>испытание грунтов штампами и принято решение о необходимости изменений проекта.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11.40 Проверку однородности и достаточности выполненного уплотнения грунтов в естественном залегании или грунтовых подушек следует осуществлять полевыми методами (зондированием, радиоизотопными методами и пр.) и выборочным определением плотности сухого грунта по отобранным образцам из каждого уплотненного слоя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11.41 В случае если установлено значительное расхождение между фактическими и проектными характеристиками грунта основания, необходимость пересмотра проекта и решение о проведении дальнейших работ должны приниматься при участии представителей проектной организации и заказчика.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11.42 При возведении фундаментов и подземных сооружений необходимо контролировать глубину их заложения, размеры и расположение в плане, устройство отверстий и ниш, выполнение гидроизоляции и качество примененных материалов и конструкций. На устройство (подготовку) основания и гидроизоляции должны быть составлены акты освидетельствования скрытых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11.43 Виды контроля при вскрытии котлована:</w:t>
      </w:r>
      <w:r>
        <w:rPr>
          <w:rFonts w:ascii="Arial" w:hAnsi="Arial" w:cs="Arial"/>
          <w:color w:val="2D2D2D"/>
          <w:spacing w:val="2"/>
          <w:sz w:val="21"/>
          <w:szCs w:val="21"/>
        </w:rPr>
        <w:br/>
      </w:r>
      <w:r>
        <w:rPr>
          <w:rFonts w:ascii="Arial" w:hAnsi="Arial" w:cs="Arial"/>
          <w:color w:val="2D2D2D"/>
          <w:spacing w:val="2"/>
          <w:sz w:val="21"/>
          <w:szCs w:val="21"/>
        </w:rPr>
        <w:br/>
        <w:t>соблюдение необходимых недоборов грунта, недопущение переборов и нарушения структуры грунта основания;</w:t>
      </w:r>
      <w:r>
        <w:rPr>
          <w:rFonts w:ascii="Arial" w:hAnsi="Arial" w:cs="Arial"/>
          <w:color w:val="2D2D2D"/>
          <w:spacing w:val="2"/>
          <w:sz w:val="21"/>
          <w:szCs w:val="21"/>
        </w:rPr>
        <w:br/>
      </w:r>
      <w:r>
        <w:rPr>
          <w:rFonts w:ascii="Arial" w:hAnsi="Arial" w:cs="Arial"/>
          <w:color w:val="2D2D2D"/>
          <w:spacing w:val="2"/>
          <w:sz w:val="21"/>
          <w:szCs w:val="21"/>
        </w:rPr>
        <w:br/>
        <w:t>недопущение нарушения структуры грунта при срезке недоборов, подготовке оснований и укладке конструкций;</w:t>
      </w:r>
      <w:r>
        <w:rPr>
          <w:rFonts w:ascii="Arial" w:hAnsi="Arial" w:cs="Arial"/>
          <w:color w:val="2D2D2D"/>
          <w:spacing w:val="2"/>
          <w:sz w:val="21"/>
          <w:szCs w:val="21"/>
        </w:rPr>
        <w:br/>
      </w:r>
      <w:r>
        <w:rPr>
          <w:rFonts w:ascii="Arial" w:hAnsi="Arial" w:cs="Arial"/>
          <w:color w:val="2D2D2D"/>
          <w:spacing w:val="2"/>
          <w:sz w:val="21"/>
          <w:szCs w:val="21"/>
        </w:rPr>
        <w:br/>
        <w:t>предохранение грунтов оснований от подтапливания подземными и поверхностными водами с размягчением и размывом верхних слоев основания;</w:t>
      </w:r>
      <w:r>
        <w:rPr>
          <w:rFonts w:ascii="Arial" w:hAnsi="Arial" w:cs="Arial"/>
          <w:color w:val="2D2D2D"/>
          <w:spacing w:val="2"/>
          <w:sz w:val="21"/>
          <w:szCs w:val="21"/>
        </w:rPr>
        <w:br/>
      </w:r>
      <w:r>
        <w:rPr>
          <w:rFonts w:ascii="Arial" w:hAnsi="Arial" w:cs="Arial"/>
          <w:color w:val="2D2D2D"/>
          <w:spacing w:val="2"/>
          <w:sz w:val="21"/>
          <w:szCs w:val="21"/>
        </w:rPr>
        <w:br/>
        <w:t>соответствие характеристик вскрытых грунтов основания предусмотренным в проекте;</w:t>
      </w:r>
      <w:r>
        <w:rPr>
          <w:rFonts w:ascii="Arial" w:hAnsi="Arial" w:cs="Arial"/>
          <w:color w:val="2D2D2D"/>
          <w:spacing w:val="2"/>
          <w:sz w:val="21"/>
          <w:szCs w:val="21"/>
        </w:rPr>
        <w:br/>
      </w:r>
      <w:r>
        <w:rPr>
          <w:rFonts w:ascii="Arial" w:hAnsi="Arial" w:cs="Arial"/>
          <w:color w:val="2D2D2D"/>
          <w:spacing w:val="2"/>
          <w:sz w:val="21"/>
          <w:szCs w:val="21"/>
        </w:rPr>
        <w:br/>
        <w:t>достижение достаточного и однородного уплотнения грунтовых подушек, а также обратных засыпок и подготовок под полы;</w:t>
      </w:r>
      <w:r>
        <w:rPr>
          <w:rFonts w:ascii="Arial" w:hAnsi="Arial" w:cs="Arial"/>
          <w:color w:val="2D2D2D"/>
          <w:spacing w:val="2"/>
          <w:sz w:val="21"/>
          <w:szCs w:val="21"/>
        </w:rPr>
        <w:br/>
      </w:r>
      <w:r>
        <w:rPr>
          <w:rFonts w:ascii="Arial" w:hAnsi="Arial" w:cs="Arial"/>
          <w:color w:val="2D2D2D"/>
          <w:spacing w:val="2"/>
          <w:sz w:val="21"/>
          <w:szCs w:val="21"/>
        </w:rPr>
        <w:br/>
        <w:t>достаточность примененных мер по защите грунтов основания от промерзания;</w:t>
      </w:r>
      <w:r>
        <w:rPr>
          <w:rFonts w:ascii="Arial" w:hAnsi="Arial" w:cs="Arial"/>
          <w:color w:val="2D2D2D"/>
          <w:spacing w:val="2"/>
          <w:sz w:val="21"/>
          <w:szCs w:val="21"/>
        </w:rPr>
        <w:br/>
      </w:r>
      <w:r>
        <w:rPr>
          <w:rFonts w:ascii="Arial" w:hAnsi="Arial" w:cs="Arial"/>
          <w:color w:val="2D2D2D"/>
          <w:spacing w:val="2"/>
          <w:sz w:val="21"/>
          <w:szCs w:val="21"/>
        </w:rPr>
        <w:br/>
        <w:t>соответствие фактической глубины заложения и размеров конструкций и качества примененных материалов предусмотренным в проектах.</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12</w:t>
      </w:r>
      <w:r w:rsidR="00973714">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Свайные фундаменты, шпунтовые ограждения, анкеры, нагели</w:t>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12.1</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Погружаемые сваи, сваи-оболочки, шпунт</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12.1.1</w:t>
      </w:r>
      <w:r w:rsidR="00973714">
        <w:rPr>
          <w:rFonts w:ascii="Arial" w:hAnsi="Arial" w:cs="Arial"/>
          <w:color w:val="2D2D2D"/>
          <w:spacing w:val="2"/>
          <w:sz w:val="21"/>
          <w:szCs w:val="21"/>
        </w:rPr>
        <w:t>.</w:t>
      </w:r>
      <w:r>
        <w:rPr>
          <w:rFonts w:ascii="Arial" w:hAnsi="Arial" w:cs="Arial"/>
          <w:color w:val="2D2D2D"/>
          <w:spacing w:val="2"/>
          <w:sz w:val="21"/>
          <w:szCs w:val="21"/>
        </w:rPr>
        <w:t xml:space="preserve"> Способы погружения предварительно изготовленных свай: забивка, вибропогружение, вдавливание и завинчивание. Используемые для облегчения погружения средства: лидерное бурение, удаление грунта из полых свай и свай-оболочек и т.п. При подготовке к производству работ по свайным фундаментам и шпунтовым ограждениям следует учитывать:</w:t>
      </w:r>
      <w:r>
        <w:rPr>
          <w:rFonts w:ascii="Arial" w:hAnsi="Arial" w:cs="Arial"/>
          <w:color w:val="2D2D2D"/>
          <w:spacing w:val="2"/>
          <w:sz w:val="21"/>
          <w:szCs w:val="21"/>
        </w:rPr>
        <w:br/>
      </w:r>
      <w:r>
        <w:rPr>
          <w:rFonts w:ascii="Arial" w:hAnsi="Arial" w:cs="Arial"/>
          <w:color w:val="2D2D2D"/>
          <w:spacing w:val="2"/>
          <w:sz w:val="21"/>
          <w:szCs w:val="21"/>
        </w:rPr>
        <w:br/>
        <w:t>данные о расположении в зоне влияния производства работ существующих подземных сооружений, электрокабелей с указанием глубины их заложения, линий электропередач, зданий и сооружений, а также мероприятия по их защите;</w:t>
      </w:r>
      <w:r>
        <w:rPr>
          <w:rFonts w:ascii="Arial" w:hAnsi="Arial" w:cs="Arial"/>
          <w:color w:val="2D2D2D"/>
          <w:spacing w:val="2"/>
          <w:sz w:val="21"/>
          <w:szCs w:val="21"/>
        </w:rPr>
        <w:br/>
      </w:r>
      <w:r>
        <w:rPr>
          <w:rFonts w:ascii="Arial" w:hAnsi="Arial" w:cs="Arial"/>
          <w:color w:val="2D2D2D"/>
          <w:spacing w:val="2"/>
          <w:sz w:val="21"/>
          <w:szCs w:val="21"/>
        </w:rPr>
        <w:br/>
        <w:t>при необходимости - подготовку основания под копровое и буровое оборудование исходя из инженерно-геологических условий площадки строительства и типа применяемого оборудования.</w:t>
      </w:r>
      <w:r>
        <w:rPr>
          <w:rFonts w:ascii="Arial" w:hAnsi="Arial" w:cs="Arial"/>
          <w:color w:val="2D2D2D"/>
          <w:spacing w:val="2"/>
          <w:sz w:val="21"/>
          <w:szCs w:val="21"/>
        </w:rPr>
        <w:br/>
      </w:r>
      <w:r>
        <w:rPr>
          <w:rFonts w:ascii="Arial" w:hAnsi="Arial" w:cs="Arial"/>
          <w:color w:val="2D2D2D"/>
          <w:spacing w:val="2"/>
          <w:sz w:val="21"/>
          <w:szCs w:val="21"/>
        </w:rPr>
        <w:br/>
        <w:t>Примечание - В пределах акватории работы допускается производить при волнении не более одного балла, если применяют плавучие краны и копры водоизмещением до 500 т, и не более 2 баллов - при большем водоизмещении, а самоподъемные платформы - при волнении не более 4 баллов.</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12.1.2</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применении для погружения свай и шпунта молотов или вибропогружателей вблизи существующих зданий и сооружений необходимо оценить опасность для них динамических воздействий, исходя из влияния колебаний на деформации грунтов оснований, технологические приборы и оборудование.</w:t>
      </w:r>
      <w:r>
        <w:rPr>
          <w:rFonts w:ascii="Arial" w:hAnsi="Arial" w:cs="Arial"/>
          <w:color w:val="2D2D2D"/>
          <w:spacing w:val="2"/>
          <w:sz w:val="21"/>
          <w:szCs w:val="21"/>
        </w:rPr>
        <w:br/>
      </w:r>
      <w:r>
        <w:rPr>
          <w:rFonts w:ascii="Arial" w:hAnsi="Arial" w:cs="Arial"/>
          <w:color w:val="2D2D2D"/>
          <w:spacing w:val="2"/>
          <w:sz w:val="21"/>
          <w:szCs w:val="21"/>
        </w:rPr>
        <w:br/>
        <w:t>Примечание - Оценку влияния динамических воздействий на деформации оснований, сложенных практически горизонтальными (уклон не более 0,2), выдержанными по толщине слоями песка, кроме водонасыщенных пылеватых, можно не производить при забивке свай молотами массой до 7 т на расстоянии свыше 20 м, при вибропогружении свай - 25 м и шпунта - 15 м до зданий и сооружений. В случае необходимости погружения свай и шпунта на меньших расстояниях до зданий и сооружений должны быть приняты меры по уменьшению уровня и непрерывной продолжительности динамических воздействий (погружение свай в лидерные скважины, снижение высоты подъема молота, чередующаяся забивка ближайших и более удаленных свай от зданий и др.) и проводиться геодезические наблюдения за осадками зданий и сооружений.</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12.1.3</w:t>
      </w:r>
      <w:r w:rsidR="00973714">
        <w:rPr>
          <w:rFonts w:ascii="Arial" w:hAnsi="Arial" w:cs="Arial"/>
          <w:color w:val="2D2D2D"/>
          <w:spacing w:val="2"/>
          <w:sz w:val="21"/>
          <w:szCs w:val="21"/>
        </w:rPr>
        <w:t>.</w:t>
      </w:r>
      <w:r>
        <w:rPr>
          <w:rFonts w:ascii="Arial" w:hAnsi="Arial" w:cs="Arial"/>
          <w:color w:val="2D2D2D"/>
          <w:spacing w:val="2"/>
          <w:sz w:val="21"/>
          <w:szCs w:val="21"/>
        </w:rPr>
        <w:t xml:space="preserve"> Не допускается погружение свай сечением до 40x40 см на расстоянии менее 5 м, шпунта - 1 м и полых круглых свай диаметром до 0,6 м - 10 м до подземных стальных трубопроводов с внутренним давлением не более 2 МПа.</w:t>
      </w:r>
      <w:r>
        <w:rPr>
          <w:rFonts w:ascii="Arial" w:hAnsi="Arial" w:cs="Arial"/>
          <w:color w:val="2D2D2D"/>
          <w:spacing w:val="2"/>
          <w:sz w:val="21"/>
          <w:szCs w:val="21"/>
        </w:rPr>
        <w:br/>
      </w:r>
      <w:r>
        <w:rPr>
          <w:rFonts w:ascii="Arial" w:hAnsi="Arial" w:cs="Arial"/>
          <w:color w:val="2D2D2D"/>
          <w:spacing w:val="2"/>
          <w:sz w:val="21"/>
          <w:szCs w:val="21"/>
        </w:rPr>
        <w:br/>
        <w:t>Погружение свай и шпунта около подземных трубопроводов с внутренним давлением свыше 2 МПа на меньших расстояниях или большего поперечного сечения можно производить только с учетом данных обследования и при соответствующем обосновании в проекте.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12.1.4</w:t>
      </w:r>
      <w:r w:rsidR="00973714">
        <w:rPr>
          <w:rFonts w:ascii="Arial" w:hAnsi="Arial" w:cs="Arial"/>
          <w:color w:val="2D2D2D"/>
          <w:spacing w:val="2"/>
          <w:sz w:val="21"/>
          <w:szCs w:val="21"/>
        </w:rPr>
        <w:t>.</w:t>
      </w:r>
      <w:r>
        <w:rPr>
          <w:rFonts w:ascii="Arial" w:hAnsi="Arial" w:cs="Arial"/>
          <w:color w:val="2D2D2D"/>
          <w:spacing w:val="2"/>
          <w:sz w:val="21"/>
          <w:szCs w:val="21"/>
        </w:rPr>
        <w:t xml:space="preserve"> Дополнительные меры, облегчающие погружение свай и шпунта (подмыв, лидерные скважины и др.), следует применять по согласованию с проектной организацией в случае возможного отказа забиваемых элементов менее 0,2 см или скорости вибропогружения менее 5 см/мин.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12.1.5</w:t>
      </w:r>
      <w:r w:rsidR="00973714">
        <w:rPr>
          <w:rFonts w:ascii="Arial" w:hAnsi="Arial" w:cs="Arial"/>
          <w:color w:val="2D2D2D"/>
          <w:spacing w:val="2"/>
          <w:sz w:val="21"/>
          <w:szCs w:val="21"/>
        </w:rPr>
        <w:t>.</w:t>
      </w:r>
      <w:r>
        <w:rPr>
          <w:rFonts w:ascii="Arial" w:hAnsi="Arial" w:cs="Arial"/>
          <w:color w:val="2D2D2D"/>
          <w:spacing w:val="2"/>
          <w:sz w:val="21"/>
          <w:szCs w:val="21"/>
        </w:rPr>
        <w:t xml:space="preserve"> Применение подмыва для облегчения погружения свай допускается на участках, удаленных не менее чем на 20 м от существующих зданий и сооружений, и не менее удвоенной глубины погружения свай. В конце погружения подмыв следует прекратить, после чего сваю необходимо допогрузить молотом или вибропогружателем до получения расчетного отказа без применения подмыва.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12.1.6</w:t>
      </w:r>
      <w:r w:rsidR="00973714">
        <w:rPr>
          <w:rFonts w:ascii="Arial" w:hAnsi="Arial" w:cs="Arial"/>
          <w:color w:val="2D2D2D"/>
          <w:spacing w:val="2"/>
          <w:sz w:val="21"/>
          <w:szCs w:val="21"/>
        </w:rPr>
        <w:t>.</w:t>
      </w:r>
      <w:r>
        <w:rPr>
          <w:rFonts w:ascii="Arial" w:hAnsi="Arial" w:cs="Arial"/>
          <w:color w:val="2D2D2D"/>
          <w:spacing w:val="2"/>
          <w:sz w:val="21"/>
          <w:szCs w:val="21"/>
        </w:rPr>
        <w:t xml:space="preserve"> Для погружения свай могут использоваться дизельные и паровоздушные молоты, а также гидромолоты, вибропогружатели и вдавливающие установки. Выбор оборудования для погружения свайных элементов следует производить в соответствии с приложениями Д и Е, исходя из необходимости обеспечения предусмотренных проектом фундамента несущей способности и заглубления в грунт свай и шпунта* на заданные проектные отметки, а шпунта - заглубления в грунт. Выбор оборудования для забивки свай длиной свыше 25 м выполняется расчетом с использованием программ, основанных на волновой теории удара.</w:t>
      </w:r>
      <w:r>
        <w:rPr>
          <w:rFonts w:ascii="Arial" w:hAnsi="Arial" w:cs="Arial"/>
          <w:color w:val="2D2D2D"/>
          <w:spacing w:val="2"/>
          <w:sz w:val="21"/>
          <w:szCs w:val="21"/>
        </w:rPr>
        <w:br/>
        <w:t>_______________</w:t>
      </w:r>
      <w:r>
        <w:rPr>
          <w:rFonts w:ascii="Arial" w:hAnsi="Arial" w:cs="Arial"/>
          <w:color w:val="2D2D2D"/>
          <w:spacing w:val="2"/>
          <w:sz w:val="21"/>
          <w:szCs w:val="21"/>
        </w:rPr>
        <w:br/>
        <w:t>* Вероятно, ошибка оригинала. Следует читать "свай-оболочек". - Примечание изготовителя базы данных.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12.1.7</w:t>
      </w:r>
      <w:r w:rsidR="00973714">
        <w:rPr>
          <w:rFonts w:ascii="Arial" w:hAnsi="Arial" w:cs="Arial"/>
          <w:color w:val="2D2D2D"/>
          <w:spacing w:val="2"/>
          <w:sz w:val="21"/>
          <w:szCs w:val="21"/>
        </w:rPr>
        <w:t>.</w:t>
      </w:r>
      <w:r>
        <w:rPr>
          <w:rFonts w:ascii="Arial" w:hAnsi="Arial" w:cs="Arial"/>
          <w:color w:val="2D2D2D"/>
          <w:spacing w:val="2"/>
          <w:sz w:val="21"/>
          <w:szCs w:val="21"/>
        </w:rPr>
        <w:t xml:space="preserve"> Секции составных свай-оболочек, используемые для наращивания погружаемых свай-оболочек, подлежат контрольному стыкованию на строительной площадке для проверки их соосности и соответствия проекту закладных деталей стыков (в пределах установленных допусков) и должны быть замаркированы и размечены несмываемой краской для правильного их присоединения (стыкования) на месте погружения.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12.1.8</w:t>
      </w:r>
      <w:r w:rsidR="00973714">
        <w:rPr>
          <w:rFonts w:ascii="Arial" w:hAnsi="Arial" w:cs="Arial"/>
          <w:color w:val="2D2D2D"/>
          <w:spacing w:val="2"/>
          <w:sz w:val="21"/>
          <w:szCs w:val="21"/>
        </w:rPr>
        <w:t>.</w:t>
      </w:r>
      <w:r>
        <w:rPr>
          <w:rFonts w:ascii="Arial" w:hAnsi="Arial" w:cs="Arial"/>
          <w:color w:val="2D2D2D"/>
          <w:spacing w:val="2"/>
          <w:sz w:val="21"/>
          <w:szCs w:val="21"/>
        </w:rPr>
        <w:t xml:space="preserve"> В начале производства работ по забивке свай следует забивать 5-20 пробных свай (число устанавливается проектом), расположенных в разных точках строительной площадки с регистрацией числа ударов на каждый метр погружения. Результаты измерений должны фиксироваться в журнале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12.1.9</w:t>
      </w:r>
      <w:r w:rsidR="00973714">
        <w:rPr>
          <w:rFonts w:ascii="Arial" w:hAnsi="Arial" w:cs="Arial"/>
          <w:color w:val="2D2D2D"/>
          <w:spacing w:val="2"/>
          <w:sz w:val="21"/>
          <w:szCs w:val="21"/>
        </w:rPr>
        <w:t>.</w:t>
      </w:r>
      <w:r>
        <w:rPr>
          <w:rFonts w:ascii="Arial" w:hAnsi="Arial" w:cs="Arial"/>
          <w:color w:val="2D2D2D"/>
          <w:spacing w:val="2"/>
          <w:sz w:val="21"/>
          <w:szCs w:val="21"/>
        </w:rPr>
        <w:t xml:space="preserve"> В конце погружения свай, когда фактическое значение отказа близко к расчетному, производят его измерение. Отказ свай в конце забивки или при добивке следует измерять с точностью до 0,1 см.</w:t>
      </w:r>
      <w:r>
        <w:rPr>
          <w:rFonts w:ascii="Arial" w:hAnsi="Arial" w:cs="Arial"/>
          <w:color w:val="2D2D2D"/>
          <w:spacing w:val="2"/>
          <w:sz w:val="21"/>
          <w:szCs w:val="21"/>
        </w:rPr>
        <w:br/>
      </w:r>
      <w:r>
        <w:rPr>
          <w:rFonts w:ascii="Arial" w:hAnsi="Arial" w:cs="Arial"/>
          <w:color w:val="2D2D2D"/>
          <w:spacing w:val="2"/>
          <w:sz w:val="21"/>
          <w:szCs w:val="21"/>
        </w:rPr>
        <w:br/>
        <w:t>При забивке свай паровоздушными молотами одиночного действия, а также гидромолотами или дизельными молотами последний залог следует принимать равным 30 ударам, а отказ определять как среднее значение из 10 последних ударов в залоге. При забивке свай молотами двойного действия продолжительность последнего залога должна приниматься равной 3 мин, а отказ следует определять как среднее значение глубины погружения сваи от одного удара в течение последней минуты в залоге.</w:t>
      </w:r>
      <w:r>
        <w:rPr>
          <w:rFonts w:ascii="Arial" w:hAnsi="Arial" w:cs="Arial"/>
          <w:color w:val="2D2D2D"/>
          <w:spacing w:val="2"/>
          <w:sz w:val="21"/>
          <w:szCs w:val="21"/>
        </w:rPr>
        <w:br/>
      </w:r>
      <w:r>
        <w:rPr>
          <w:rFonts w:ascii="Arial" w:hAnsi="Arial" w:cs="Arial"/>
          <w:color w:val="2D2D2D"/>
          <w:spacing w:val="2"/>
          <w:sz w:val="21"/>
          <w:szCs w:val="21"/>
        </w:rPr>
        <w:br/>
        <w:t xml:space="preserve">При вдавливании свай регистрируют конечное усилие вдавливания на каждые 10 см на </w:t>
      </w:r>
      <w:r>
        <w:rPr>
          <w:rFonts w:ascii="Arial" w:hAnsi="Arial" w:cs="Arial"/>
          <w:color w:val="2D2D2D"/>
          <w:spacing w:val="2"/>
          <w:sz w:val="21"/>
          <w:szCs w:val="21"/>
        </w:rPr>
        <w:lastRenderedPageBreak/>
        <w:t>последних 50 см погружения.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12.1.10</w:t>
      </w:r>
      <w:r w:rsidR="00973714">
        <w:rPr>
          <w:rFonts w:ascii="Arial" w:hAnsi="Arial" w:cs="Arial"/>
          <w:color w:val="2D2D2D"/>
          <w:spacing w:val="2"/>
          <w:sz w:val="21"/>
          <w:szCs w:val="21"/>
        </w:rPr>
        <w:t>.</w:t>
      </w:r>
      <w:r>
        <w:rPr>
          <w:rFonts w:ascii="Arial" w:hAnsi="Arial" w:cs="Arial"/>
          <w:color w:val="2D2D2D"/>
          <w:spacing w:val="2"/>
          <w:sz w:val="21"/>
          <w:szCs w:val="21"/>
        </w:rPr>
        <w:t xml:space="preserve"> При вибропогружении свай или свай-оболочек продолжительность последнего залога принимается равной 3 мин. В течение последней минуты в залоге необходимо замерить потребляемую мощность вибропогружателя, скорость погружения с точностью до 1 см/мин и амплитуду колебания сваи или сваи-оболочки с точностью до 0,1 см - для возможности определения их несущей способности.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12.1.11</w:t>
      </w:r>
      <w:r w:rsidR="00973714">
        <w:rPr>
          <w:rFonts w:ascii="Arial" w:hAnsi="Arial" w:cs="Arial"/>
          <w:color w:val="2D2D2D"/>
          <w:spacing w:val="2"/>
          <w:sz w:val="21"/>
          <w:szCs w:val="21"/>
        </w:rPr>
        <w:t>.</w:t>
      </w:r>
      <w:r>
        <w:rPr>
          <w:rFonts w:ascii="Arial" w:hAnsi="Arial" w:cs="Arial"/>
          <w:color w:val="2D2D2D"/>
          <w:spacing w:val="2"/>
          <w:sz w:val="21"/>
          <w:szCs w:val="21"/>
        </w:rPr>
        <w:t xml:space="preserve"> Сваи с отказом больше расчетного должны подвергаться контрольной добивке после "отдыха" их в грунте в соответствии с </w:t>
      </w:r>
      <w:r w:rsidRPr="007A2E89">
        <w:rPr>
          <w:rFonts w:ascii="Arial" w:hAnsi="Arial" w:cs="Arial"/>
          <w:color w:val="2D2D2D"/>
          <w:spacing w:val="2"/>
          <w:sz w:val="21"/>
          <w:szCs w:val="21"/>
        </w:rPr>
        <w:t>ГОСТ 5686</w:t>
      </w:r>
      <w:r>
        <w:rPr>
          <w:rFonts w:ascii="Arial" w:hAnsi="Arial" w:cs="Arial"/>
          <w:color w:val="2D2D2D"/>
          <w:spacing w:val="2"/>
          <w:sz w:val="21"/>
          <w:szCs w:val="21"/>
        </w:rPr>
        <w:t>. В том случае, если отказ при контрольной добивке превышает расчетный, проектная организация должна установить необходимость контрольных испытаний свай статической нагрузкой и корректировки проекта свайного фундамента или его части.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12.1.12</w:t>
      </w:r>
      <w:r w:rsidR="00973714">
        <w:rPr>
          <w:rFonts w:ascii="Arial" w:hAnsi="Arial" w:cs="Arial"/>
          <w:color w:val="2D2D2D"/>
          <w:spacing w:val="2"/>
          <w:sz w:val="21"/>
          <w:szCs w:val="21"/>
        </w:rPr>
        <w:t>.</w:t>
      </w:r>
      <w:r>
        <w:rPr>
          <w:rFonts w:ascii="Arial" w:hAnsi="Arial" w:cs="Arial"/>
          <w:color w:val="2D2D2D"/>
          <w:spacing w:val="2"/>
          <w:sz w:val="21"/>
          <w:szCs w:val="21"/>
        </w:rPr>
        <w:t xml:space="preserve"> Сваи длиной до 10 м, недопогруженные более чем на 15% проектной глубины, и сваи большей длины, недопогруженные более чем на 10% проектной глубины, а для мостов и транспортных гидротехнических сооружений также сваи, недопогруженные более чем на 25 см до проектного уровня, при их длине до 10 м и недопогруженные свыше 50 см при длине свай более 10 м, но давшие отказ равный или менее расчетного, должны быть подвергнуты обследованию для выяснения причин, затрудняющих погружение, и принято решение о возможности использования имеющихся свай или погружений дополнительных.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12.1.13</w:t>
      </w:r>
      <w:r w:rsidR="00973714">
        <w:rPr>
          <w:rFonts w:ascii="Arial" w:hAnsi="Arial" w:cs="Arial"/>
          <w:color w:val="2D2D2D"/>
          <w:spacing w:val="2"/>
          <w:sz w:val="21"/>
          <w:szCs w:val="21"/>
        </w:rPr>
        <w:t>.</w:t>
      </w:r>
      <w:r>
        <w:rPr>
          <w:rFonts w:ascii="Arial" w:hAnsi="Arial" w:cs="Arial"/>
          <w:color w:val="2D2D2D"/>
          <w:spacing w:val="2"/>
          <w:sz w:val="21"/>
          <w:szCs w:val="21"/>
        </w:rPr>
        <w:t xml:space="preserve"> При вибропогружении железобетонных свай-оболочек и открытых снизу полых круглых свай следует принимать меры по защите их железобетонных стенок от образования продольных трещин в результате воздействия на них гидродинамического давления, возникающего в полости свайных элементов при вибропогружении в воду или разжиженный грунт. Мероприятия по предотвращению появления трещин должны быть разработаны в ППР и проверены в период погружения первых свай-оболочек.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12.1.14</w:t>
      </w:r>
      <w:r w:rsidR="00973714">
        <w:rPr>
          <w:rFonts w:ascii="Arial" w:hAnsi="Arial" w:cs="Arial"/>
          <w:color w:val="2D2D2D"/>
          <w:spacing w:val="2"/>
          <w:sz w:val="21"/>
          <w:szCs w:val="21"/>
        </w:rPr>
        <w:t>.</w:t>
      </w:r>
      <w:r>
        <w:rPr>
          <w:rFonts w:ascii="Arial" w:hAnsi="Arial" w:cs="Arial"/>
          <w:color w:val="2D2D2D"/>
          <w:spacing w:val="2"/>
          <w:sz w:val="21"/>
          <w:szCs w:val="21"/>
        </w:rPr>
        <w:t xml:space="preserve"> На последнем этапе погружения сваи-оболочки в целях предотвращения разуплотнения грунта основания в полости свай-оболочек необходимо оставлять грунтовое ядро высотой по проекту, но не менее 2 м от низа ножа оболочки в случае применения гидромеханизации и не менее 0,5 м при применении механического способа удаления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12.1.15</w:t>
      </w:r>
      <w:r w:rsidR="00973714">
        <w:rPr>
          <w:rFonts w:ascii="Arial" w:hAnsi="Arial" w:cs="Arial"/>
          <w:color w:val="2D2D2D"/>
          <w:spacing w:val="2"/>
          <w:sz w:val="21"/>
          <w:szCs w:val="21"/>
        </w:rPr>
        <w:t>.</w:t>
      </w:r>
      <w:r>
        <w:rPr>
          <w:rFonts w:ascii="Arial" w:hAnsi="Arial" w:cs="Arial"/>
          <w:color w:val="2D2D2D"/>
          <w:spacing w:val="2"/>
          <w:sz w:val="21"/>
          <w:szCs w:val="21"/>
        </w:rPr>
        <w:t xml:space="preserve"> Перед погружением стальной шпунт следует проверить на прямолинейность и чистоту полостей замков протаскиванием на стенде через 2-метровый шаблон.</w:t>
      </w:r>
      <w:r>
        <w:rPr>
          <w:rFonts w:ascii="Arial" w:hAnsi="Arial" w:cs="Arial"/>
          <w:color w:val="2D2D2D"/>
          <w:spacing w:val="2"/>
          <w:sz w:val="21"/>
          <w:szCs w:val="21"/>
        </w:rPr>
        <w:br/>
      </w:r>
      <w:r>
        <w:rPr>
          <w:rFonts w:ascii="Arial" w:hAnsi="Arial" w:cs="Arial"/>
          <w:color w:val="2D2D2D"/>
          <w:spacing w:val="2"/>
          <w:sz w:val="21"/>
          <w:szCs w:val="21"/>
        </w:rPr>
        <w:br/>
        <w:t>Замки и гребни шпунтин при подъеме их тросом необходимо защищать деревянными прокладками.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12.1.16</w:t>
      </w:r>
      <w:r w:rsidR="00973714">
        <w:rPr>
          <w:rFonts w:ascii="Arial" w:hAnsi="Arial" w:cs="Arial"/>
          <w:color w:val="2D2D2D"/>
          <w:spacing w:val="2"/>
          <w:sz w:val="21"/>
          <w:szCs w:val="21"/>
        </w:rPr>
        <w:t>.</w:t>
      </w:r>
      <w:r>
        <w:rPr>
          <w:rFonts w:ascii="Arial" w:hAnsi="Arial" w:cs="Arial"/>
          <w:color w:val="2D2D2D"/>
          <w:spacing w:val="2"/>
          <w:sz w:val="21"/>
          <w:szCs w:val="21"/>
        </w:rPr>
        <w:t xml:space="preserve"> При устройстве замкнутых в плане конструкций или ограждений погружение шпунта следует производить, как правило, после предварительной его сборки и полного замыкания.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12.1.17</w:t>
      </w:r>
      <w:r w:rsidR="00973714">
        <w:rPr>
          <w:rFonts w:ascii="Arial" w:hAnsi="Arial" w:cs="Arial"/>
          <w:color w:val="2D2D2D"/>
          <w:spacing w:val="2"/>
          <w:sz w:val="21"/>
          <w:szCs w:val="21"/>
        </w:rPr>
        <w:t>.</w:t>
      </w:r>
      <w:r>
        <w:rPr>
          <w:rFonts w:ascii="Arial" w:hAnsi="Arial" w:cs="Arial"/>
          <w:color w:val="2D2D2D"/>
          <w:spacing w:val="2"/>
          <w:sz w:val="21"/>
          <w:szCs w:val="21"/>
        </w:rPr>
        <w:t xml:space="preserve"> Извлечение шпунта следует производить механическими устройствами, способными развивать выдергивающие усилия в 1,5 раза превышающие усилия, </w:t>
      </w:r>
      <w:r>
        <w:rPr>
          <w:rFonts w:ascii="Arial" w:hAnsi="Arial" w:cs="Arial"/>
          <w:color w:val="2D2D2D"/>
          <w:spacing w:val="2"/>
          <w:sz w:val="21"/>
          <w:szCs w:val="21"/>
        </w:rPr>
        <w:lastRenderedPageBreak/>
        <w:t>определенные при пробном извлечении шпунта в данных или аналогичных условиях.</w:t>
      </w:r>
      <w:r>
        <w:rPr>
          <w:rFonts w:ascii="Arial" w:hAnsi="Arial" w:cs="Arial"/>
          <w:color w:val="2D2D2D"/>
          <w:spacing w:val="2"/>
          <w:sz w:val="21"/>
          <w:szCs w:val="21"/>
        </w:rPr>
        <w:br/>
      </w:r>
      <w:r>
        <w:rPr>
          <w:rFonts w:ascii="Arial" w:hAnsi="Arial" w:cs="Arial"/>
          <w:color w:val="2D2D2D"/>
          <w:spacing w:val="2"/>
          <w:sz w:val="21"/>
          <w:szCs w:val="21"/>
        </w:rPr>
        <w:br/>
        <w:t>Скорость подъема шпунта при их извлечении не должна превышать 3 м/мин в песках и 1 м/мин в глинистых грунтах.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12.1.18</w:t>
      </w:r>
      <w:r w:rsidR="00973714">
        <w:rPr>
          <w:rFonts w:ascii="Arial" w:hAnsi="Arial" w:cs="Arial"/>
          <w:color w:val="2D2D2D"/>
          <w:spacing w:val="2"/>
          <w:sz w:val="21"/>
          <w:szCs w:val="21"/>
        </w:rPr>
        <w:t>.</w:t>
      </w:r>
      <w:r>
        <w:rPr>
          <w:rFonts w:ascii="Arial" w:hAnsi="Arial" w:cs="Arial"/>
          <w:color w:val="2D2D2D"/>
          <w:spacing w:val="2"/>
          <w:sz w:val="21"/>
          <w:szCs w:val="21"/>
        </w:rPr>
        <w:t xml:space="preserve"> Предельная отрицательная температура, при которой допускается погружение стального шпунта, устанавливается проектной организацией в зависимости от марки стали, способа погружения и свойств грунта.</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12.2</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Набивные, буронабивные и буровые сваи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12.2.1</w:t>
      </w:r>
      <w:r w:rsidR="00973714">
        <w:rPr>
          <w:rFonts w:ascii="Arial" w:hAnsi="Arial" w:cs="Arial"/>
          <w:color w:val="2D2D2D"/>
          <w:spacing w:val="2"/>
          <w:sz w:val="21"/>
          <w:szCs w:val="21"/>
        </w:rPr>
        <w:t>.</w:t>
      </w:r>
      <w:r>
        <w:rPr>
          <w:rFonts w:ascii="Arial" w:hAnsi="Arial" w:cs="Arial"/>
          <w:color w:val="2D2D2D"/>
          <w:spacing w:val="2"/>
          <w:sz w:val="21"/>
          <w:szCs w:val="21"/>
        </w:rPr>
        <w:t xml:space="preserve"> Устройство набивных свай должно осуществляться путем погружения в грунт стальных обсадных труб с теряемым наконечником или уплотненной бетонной пробкой, удаляемой ударами молота. Погружение указанных труб допускается осуществлять специализированными станками, оснащенными погружающими механизмами ударного, вибрационного или завинчивающего действия. Трубы после бетонирования извлекаются.</w:t>
      </w:r>
      <w:r>
        <w:rPr>
          <w:rFonts w:ascii="Arial" w:hAnsi="Arial" w:cs="Arial"/>
          <w:color w:val="2D2D2D"/>
          <w:spacing w:val="2"/>
          <w:sz w:val="21"/>
          <w:szCs w:val="21"/>
        </w:rPr>
        <w:br/>
      </w:r>
      <w:r>
        <w:rPr>
          <w:rFonts w:ascii="Arial" w:hAnsi="Arial" w:cs="Arial"/>
          <w:color w:val="2D2D2D"/>
          <w:spacing w:val="2"/>
          <w:sz w:val="21"/>
          <w:szCs w:val="21"/>
        </w:rPr>
        <w:br/>
        <w:t>Устройство буровых и буронабивных свай следует выполнять с применением универсальных агрегатов грейферного, ударного, роторного, ковшового или шнекового типа, позволяющих помимо бурения скважины производить установку армокаркасов и бетонирование, а также извлечения обсадных труб.</w:t>
      </w:r>
      <w:r>
        <w:rPr>
          <w:rFonts w:ascii="Arial" w:hAnsi="Arial" w:cs="Arial"/>
          <w:color w:val="2D2D2D"/>
          <w:spacing w:val="2"/>
          <w:sz w:val="21"/>
          <w:szCs w:val="21"/>
        </w:rPr>
        <w:br/>
      </w:r>
      <w:r>
        <w:rPr>
          <w:rFonts w:ascii="Arial" w:hAnsi="Arial" w:cs="Arial"/>
          <w:color w:val="2D2D2D"/>
          <w:spacing w:val="2"/>
          <w:sz w:val="21"/>
          <w:szCs w:val="21"/>
        </w:rPr>
        <w:br/>
        <w:t>При отсутствии подземных вод в пределах глубины заложения свай их устройство может осуществляться в сухих скважинах без крепления их стенок, а в водонасыщенных грунтах с их креплением извлекаемыми обсадными трубами, глинистыми (бентонитовыми) или полимерными растворами, а в некоторых случаях по проекту - под избыточным давлением воды. В песках и обводненных грунтах недопустимо бурение опережающим забоем.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12.2.2</w:t>
      </w:r>
      <w:r w:rsidR="00973714">
        <w:rPr>
          <w:rFonts w:ascii="Arial" w:hAnsi="Arial" w:cs="Arial"/>
          <w:color w:val="2D2D2D"/>
          <w:spacing w:val="2"/>
          <w:sz w:val="21"/>
          <w:szCs w:val="21"/>
        </w:rPr>
        <w:t>.</w:t>
      </w:r>
      <w:r>
        <w:rPr>
          <w:rFonts w:ascii="Arial" w:hAnsi="Arial" w:cs="Arial"/>
          <w:color w:val="2D2D2D"/>
          <w:spacing w:val="2"/>
          <w:sz w:val="21"/>
          <w:szCs w:val="21"/>
        </w:rPr>
        <w:t xml:space="preserve"> Сухие скважины в песках, обсаженные стальными трубами или железобетонными оболочками, а также необсаженные скважины, пробуренные в пластах суглинков и глин, расположенных выше уровня подземных вод и не имеющих прослоек и линз песков и супесей, разрешается бетонировать без применения бетонолитных труб способом свободного сброса бетонной смеси с высоты до 6 м. Допускается укладывать бетонную смесь способом свободного сброса с высоты до 20 м при условии получения положительных результатов при опытной проверке этого способа с использованием смеси со специально подобранными составом и подвижностью.</w:t>
      </w:r>
      <w:r>
        <w:rPr>
          <w:rFonts w:ascii="Arial" w:hAnsi="Arial" w:cs="Arial"/>
          <w:color w:val="2D2D2D"/>
          <w:spacing w:val="2"/>
          <w:sz w:val="21"/>
          <w:szCs w:val="21"/>
        </w:rPr>
        <w:br/>
      </w:r>
      <w:r>
        <w:rPr>
          <w:rFonts w:ascii="Arial" w:hAnsi="Arial" w:cs="Arial"/>
          <w:color w:val="2D2D2D"/>
          <w:spacing w:val="2"/>
          <w:sz w:val="21"/>
          <w:szCs w:val="21"/>
        </w:rPr>
        <w:br/>
        <w:t>В скважины, заполненные водой или глинистым раствором, бетонную смесь следует укладывать способом вертикально перемещаемой трубы (ВПТ). При этом в процессе бетонирования необходимо на всех этапах контролировать уровень бетонной смеси в скважине и заглубление бетонолитной трубы в бетонную смесь не менее чем на 1 м.</w:t>
      </w:r>
      <w:r>
        <w:rPr>
          <w:rFonts w:ascii="Arial" w:hAnsi="Arial" w:cs="Arial"/>
          <w:color w:val="2D2D2D"/>
          <w:spacing w:val="2"/>
          <w:sz w:val="21"/>
          <w:szCs w:val="21"/>
        </w:rPr>
        <w:br/>
      </w:r>
      <w:r>
        <w:rPr>
          <w:rFonts w:ascii="Arial" w:hAnsi="Arial" w:cs="Arial"/>
          <w:color w:val="2D2D2D"/>
          <w:spacing w:val="2"/>
          <w:sz w:val="21"/>
          <w:szCs w:val="21"/>
        </w:rPr>
        <w:br/>
        <w:t xml:space="preserve">При бетонировании насухо перед и после установки арматурного каркаса должно быть произведено освидетельствование скважины на наличие рыхлого грунта в забое, осыпей, </w:t>
      </w:r>
      <w:r>
        <w:rPr>
          <w:rFonts w:ascii="Arial" w:hAnsi="Arial" w:cs="Arial"/>
          <w:color w:val="2D2D2D"/>
          <w:spacing w:val="2"/>
          <w:sz w:val="21"/>
          <w:szCs w:val="21"/>
        </w:rPr>
        <w:lastRenderedPageBreak/>
        <w:t>вывалов, воды и шлама.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12.2.3</w:t>
      </w:r>
      <w:r w:rsidR="00973714">
        <w:rPr>
          <w:rFonts w:ascii="Arial" w:hAnsi="Arial" w:cs="Arial"/>
          <w:color w:val="2D2D2D"/>
          <w:spacing w:val="2"/>
          <w:sz w:val="21"/>
          <w:szCs w:val="21"/>
        </w:rPr>
        <w:t>.</w:t>
      </w:r>
      <w:r>
        <w:rPr>
          <w:rFonts w:ascii="Arial" w:hAnsi="Arial" w:cs="Arial"/>
          <w:color w:val="2D2D2D"/>
          <w:spacing w:val="2"/>
          <w:sz w:val="21"/>
          <w:szCs w:val="21"/>
        </w:rPr>
        <w:t xml:space="preserve"> Избыточное давление (напор) воды в глинистых грунтах разрешается использовать для крепления поверхности скважин не ближе 40 м от существующих зданий и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12.2.4</w:t>
      </w:r>
      <w:r w:rsidR="00973714">
        <w:rPr>
          <w:rFonts w:ascii="Arial" w:hAnsi="Arial" w:cs="Arial"/>
          <w:color w:val="2D2D2D"/>
          <w:spacing w:val="2"/>
          <w:sz w:val="21"/>
          <w:szCs w:val="21"/>
        </w:rPr>
        <w:t>.</w:t>
      </w:r>
      <w:r>
        <w:rPr>
          <w:rFonts w:ascii="Arial" w:hAnsi="Arial" w:cs="Arial"/>
          <w:color w:val="2D2D2D"/>
          <w:spacing w:val="2"/>
          <w:sz w:val="21"/>
          <w:szCs w:val="21"/>
        </w:rPr>
        <w:t xml:space="preserve"> Уровень глинистого (бентонитового) раствора в скважине в процессе ее бурения, очистки и бетонирования должен быть выше уровня грунтовых вод (или горизонта воды на акватории) не менее чем на 0,5 м. При бурении скорость подъема бурового инструмента следует ограничивать во избежание возникновения поршневого эффекта, сопровождающегося суффозией околоскважинного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12.2.5</w:t>
      </w:r>
      <w:r w:rsidR="00973714">
        <w:rPr>
          <w:rFonts w:ascii="Arial" w:hAnsi="Arial" w:cs="Arial"/>
          <w:color w:val="2D2D2D"/>
          <w:spacing w:val="2"/>
          <w:sz w:val="21"/>
          <w:szCs w:val="21"/>
        </w:rPr>
        <w:t>.</w:t>
      </w:r>
      <w:r>
        <w:rPr>
          <w:rFonts w:ascii="Arial" w:hAnsi="Arial" w:cs="Arial"/>
          <w:color w:val="2D2D2D"/>
          <w:spacing w:val="2"/>
          <w:sz w:val="21"/>
          <w:szCs w:val="21"/>
        </w:rPr>
        <w:t xml:space="preserve"> По окончании бурения следует проверить соответствие проекту фактических размеров скважин, отметки их устья, забоя и расположения каждой скважины в плане, а также установить соответствие типа грунта основания данным инженерно-геологических изысканий (при необходимости с привлечением геолога). Если нельзя преодолеть препятствия, встретившиеся в процессе бурения, решение о возможности использования скважин для устройства свай должна принять организация, проектировавшая фундамент.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12.2.6</w:t>
      </w:r>
      <w:r w:rsidR="00973714">
        <w:rPr>
          <w:rFonts w:ascii="Arial" w:hAnsi="Arial" w:cs="Arial"/>
          <w:color w:val="2D2D2D"/>
          <w:spacing w:val="2"/>
          <w:sz w:val="21"/>
          <w:szCs w:val="21"/>
        </w:rPr>
        <w:t>.</w:t>
      </w:r>
      <w:r>
        <w:rPr>
          <w:rFonts w:ascii="Arial" w:hAnsi="Arial" w:cs="Arial"/>
          <w:color w:val="2D2D2D"/>
          <w:spacing w:val="2"/>
          <w:sz w:val="21"/>
          <w:szCs w:val="21"/>
        </w:rPr>
        <w:t xml:space="preserve"> При устройстве буронабивных свай забой скважины должен быть очищен от разрыхленного грунта или уплотнен трамбованием.</w:t>
      </w:r>
      <w:r>
        <w:rPr>
          <w:rFonts w:ascii="Arial" w:hAnsi="Arial" w:cs="Arial"/>
          <w:color w:val="2D2D2D"/>
          <w:spacing w:val="2"/>
          <w:sz w:val="21"/>
          <w:szCs w:val="21"/>
        </w:rPr>
        <w:br/>
      </w:r>
      <w:r>
        <w:rPr>
          <w:rFonts w:ascii="Arial" w:hAnsi="Arial" w:cs="Arial"/>
          <w:color w:val="2D2D2D"/>
          <w:spacing w:val="2"/>
          <w:sz w:val="21"/>
          <w:szCs w:val="21"/>
        </w:rPr>
        <w:br/>
        <w:t>Уплотнение неводонасыщенных грунтов следует проводить путем сбрасывания в скважину трамбовки (при диаметре 1 м и более - массой не менее 5 т, при диаметре скважины менее 1 м - 3 т). Уплотнение грунта забоя скважины также может выполняться методом виброштампования, в том числе с добавлением жестких материалов (щебень, жесткая бетонная смесь и т.п.). Трамбование грунта в забое скважины необходимо производить до величины "отказа", не превышающей 2 см за последние пять ударов, при этом общая сумма "отказов" трамбовки должна составлять не менее величины диаметра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12.2.7</w:t>
      </w:r>
      <w:r w:rsidR="00973714">
        <w:rPr>
          <w:rFonts w:ascii="Arial" w:hAnsi="Arial" w:cs="Arial"/>
          <w:color w:val="2D2D2D"/>
          <w:spacing w:val="2"/>
          <w:sz w:val="21"/>
          <w:szCs w:val="21"/>
        </w:rPr>
        <w:t>.</w:t>
      </w:r>
      <w:r>
        <w:rPr>
          <w:rFonts w:ascii="Arial" w:hAnsi="Arial" w:cs="Arial"/>
          <w:color w:val="2D2D2D"/>
          <w:spacing w:val="2"/>
          <w:sz w:val="21"/>
          <w:szCs w:val="21"/>
        </w:rPr>
        <w:t xml:space="preserve"> Непосредственно перед подводной укладкой бетонной смеси в каждой скважине, пробуренной в скальном грунте, необходимо с поверхности забоя смыть буровой шлам. Для промывки следует обеспечить подачу воды под избыточным давлением 0,8-1 МПа при расходе 150-300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68" name="AutoShape 8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2DE14" id="AutoShape 86"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/ч. Промывку следует продолжать 5-15 мин до исчезновения остатков шлама (о чем должен свидетельствовать цвет воды, переливающейся через край обсадной трубы или патрубка). Промывку необходимо прекращать только в момент начала движения бетонной смеси в бетонолитной трубе.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12.2.8</w:t>
      </w:r>
      <w:r w:rsidR="00973714">
        <w:rPr>
          <w:rFonts w:ascii="Arial" w:hAnsi="Arial" w:cs="Arial"/>
          <w:color w:val="2D2D2D"/>
          <w:spacing w:val="2"/>
          <w:sz w:val="21"/>
          <w:szCs w:val="21"/>
        </w:rPr>
        <w:t>.</w:t>
      </w:r>
      <w:r>
        <w:rPr>
          <w:rFonts w:ascii="Arial" w:hAnsi="Arial" w:cs="Arial"/>
          <w:color w:val="2D2D2D"/>
          <w:spacing w:val="2"/>
          <w:sz w:val="21"/>
          <w:szCs w:val="21"/>
        </w:rPr>
        <w:t xml:space="preserve"> В обводненных песчаных, просадочных и в других неустойчивых грунтах бетонирование свай должно производиться не позднее 8 ч после окончания бурения, а в устойчивых грунтах - не позднее 24 ч. При невозможности бетонирования в указанные сроки бурение скважин начинать не следует, а уже начатых - прекратить, не доведя их забой на 1-2 м до проектного уровня и не разбуривая уширений.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12.2.9</w:t>
      </w:r>
      <w:r w:rsidR="00973714">
        <w:rPr>
          <w:rFonts w:ascii="Arial" w:hAnsi="Arial" w:cs="Arial"/>
          <w:color w:val="2D2D2D"/>
          <w:spacing w:val="2"/>
          <w:sz w:val="21"/>
          <w:szCs w:val="21"/>
        </w:rPr>
        <w:t>.</w:t>
      </w:r>
      <w:r>
        <w:rPr>
          <w:rFonts w:ascii="Arial" w:hAnsi="Arial" w:cs="Arial"/>
          <w:color w:val="2D2D2D"/>
          <w:spacing w:val="2"/>
          <w:sz w:val="21"/>
          <w:szCs w:val="21"/>
        </w:rPr>
        <w:t xml:space="preserve"> В целях предотвращения подъема и смещения в плане арматурного каркаса укладываемой бетонной смесью и в процессе извлечения бетонолитной или обсадной трубы, а также во всех случаях армирования не на полную глубину скважины, каркас </w:t>
      </w:r>
      <w:r>
        <w:rPr>
          <w:rFonts w:ascii="Arial" w:hAnsi="Arial" w:cs="Arial"/>
          <w:color w:val="2D2D2D"/>
          <w:spacing w:val="2"/>
          <w:sz w:val="21"/>
          <w:szCs w:val="21"/>
        </w:rPr>
        <w:lastRenderedPageBreak/>
        <w:t>необходимо закрепить в проектном положении.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12.2.10</w:t>
      </w:r>
      <w:r w:rsidR="00973714">
        <w:rPr>
          <w:rFonts w:ascii="Arial" w:hAnsi="Arial" w:cs="Arial"/>
          <w:color w:val="2D2D2D"/>
          <w:spacing w:val="2"/>
          <w:sz w:val="21"/>
          <w:szCs w:val="21"/>
        </w:rPr>
        <w:t>.</w:t>
      </w:r>
      <w:r>
        <w:rPr>
          <w:rFonts w:ascii="Arial" w:hAnsi="Arial" w:cs="Arial"/>
          <w:color w:val="2D2D2D"/>
          <w:spacing w:val="2"/>
          <w:sz w:val="21"/>
          <w:szCs w:val="21"/>
        </w:rPr>
        <w:t xml:space="preserve"> Объем смеси, уложенной перед взрывом камуфлетного заряда, должен быть достаточным для заполнения объема камуфлетной полости и ствола свай на высоту не менее 2 м. В процессе устройства камуфлетного уширения каждой сваи необходимо контролировать отметки опущенного в забой заряда ВВ и поверхности бетонной смеси в трубе до и после взрыва. </w:t>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12.3</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Буроинъекционные сваи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12.3.1</w:t>
      </w:r>
      <w:r w:rsidR="00973714">
        <w:rPr>
          <w:rFonts w:ascii="Arial" w:hAnsi="Arial" w:cs="Arial"/>
          <w:color w:val="2D2D2D"/>
          <w:spacing w:val="2"/>
          <w:sz w:val="21"/>
          <w:szCs w:val="21"/>
        </w:rPr>
        <w:t>.</w:t>
      </w:r>
      <w:r>
        <w:rPr>
          <w:rFonts w:ascii="Arial" w:hAnsi="Arial" w:cs="Arial"/>
          <w:color w:val="2D2D2D"/>
          <w:spacing w:val="2"/>
          <w:sz w:val="21"/>
          <w:szCs w:val="21"/>
        </w:rPr>
        <w:t xml:space="preserve"> Бурение скважины при устройстве буроинъекционных свай в неустойчивых обводненных грунтах следует осуществлять с промывкой скважин глинистым (бентонитовым) раствором способами, обеспечивающими устойчивость стенок скважины.</w:t>
      </w:r>
      <w:r>
        <w:rPr>
          <w:rFonts w:ascii="Arial" w:hAnsi="Arial" w:cs="Arial"/>
          <w:color w:val="2D2D2D"/>
          <w:spacing w:val="2"/>
          <w:sz w:val="21"/>
          <w:szCs w:val="21"/>
        </w:rPr>
        <w:br/>
      </w:r>
      <w:r>
        <w:rPr>
          <w:rFonts w:ascii="Arial" w:hAnsi="Arial" w:cs="Arial"/>
          <w:color w:val="2D2D2D"/>
          <w:spacing w:val="2"/>
          <w:sz w:val="21"/>
          <w:szCs w:val="21"/>
        </w:rPr>
        <w:br/>
        <w:t>Параметры глинистого раствора должны удовлетворять требованиям таблиц 14.1 и 14.2.</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12.3.2</w:t>
      </w:r>
      <w:r w:rsidR="00973714">
        <w:rPr>
          <w:rFonts w:ascii="Arial" w:hAnsi="Arial" w:cs="Arial"/>
          <w:color w:val="2D2D2D"/>
          <w:spacing w:val="2"/>
          <w:sz w:val="21"/>
          <w:szCs w:val="21"/>
        </w:rPr>
        <w:t>.</w:t>
      </w:r>
      <w:r>
        <w:rPr>
          <w:rFonts w:ascii="Arial" w:hAnsi="Arial" w:cs="Arial"/>
          <w:color w:val="2D2D2D"/>
          <w:spacing w:val="2"/>
          <w:sz w:val="21"/>
          <w:szCs w:val="21"/>
        </w:rPr>
        <w:t xml:space="preserve"> Твердеющие смеси и растворы (мелкозернистые бетоны), применяемые для изготовления буроинъекционных свай, должны иметь плотность не ниже 2,03 г/см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67" name="AutoShape 8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E2540" id="AutoShape 8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OXzO45aAwAAbwYAAA4AAAAAAAAA&#10;AAAAAAAALgIAAGRycy9lMm9Eb2MueG1sUEsBAi0AFAAGAAgAAAAhAOp9Jc/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подвижность по конусу АзНИИ не менее 17 см и водоотделение не более 2%. Допустимо использование других аналогичных составов, подбираемых специализированными лабораториями, которые должны соответствовать требованиям проекта.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12.3.3</w:t>
      </w:r>
      <w:r w:rsidR="00973714">
        <w:rPr>
          <w:rFonts w:ascii="Arial" w:hAnsi="Arial" w:cs="Arial"/>
          <w:color w:val="2D2D2D"/>
          <w:spacing w:val="2"/>
          <w:sz w:val="21"/>
          <w:szCs w:val="21"/>
        </w:rPr>
        <w:t>.</w:t>
      </w:r>
      <w:r>
        <w:rPr>
          <w:rFonts w:ascii="Arial" w:hAnsi="Arial" w:cs="Arial"/>
          <w:color w:val="2D2D2D"/>
          <w:spacing w:val="2"/>
          <w:sz w:val="21"/>
          <w:szCs w:val="21"/>
        </w:rPr>
        <w:t xml:space="preserve"> Заполнение скважины буроинъекционных свай бетонными смесями следует производить через буровой став или трубку-инъектор от забоя скважины снизу вверх до полного вытеснения промывочного раствора и появления в устье скважины чистой бетонной смеси.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12.3.4</w:t>
      </w:r>
      <w:r w:rsidR="00973714">
        <w:rPr>
          <w:rFonts w:ascii="Arial" w:hAnsi="Arial" w:cs="Arial"/>
          <w:color w:val="2D2D2D"/>
          <w:spacing w:val="2"/>
          <w:sz w:val="21"/>
          <w:szCs w:val="21"/>
        </w:rPr>
        <w:t>.</w:t>
      </w:r>
      <w:r>
        <w:rPr>
          <w:rFonts w:ascii="Arial" w:hAnsi="Arial" w:cs="Arial"/>
          <w:color w:val="2D2D2D"/>
          <w:spacing w:val="2"/>
          <w:sz w:val="21"/>
          <w:szCs w:val="21"/>
        </w:rPr>
        <w:t xml:space="preserve"> Опрессовку буроинъекционной сваи следует осуществлять после установки в верхней части трубы-кондуктора тампона с манометром путем нагнетания через инъектор твердеющего раствора под давлением 0,2-0,3 МПа в течение 2-3 мин. Уплотнение грунта вокруг стволов скважин, заполненных раствором, можно также проводить импульсными высоковольтными разрядами по технологии РИТ (разрядно-импульсной технологии).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12.4</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Сваи, устраиваемые непрерывным полым шнеком (НПШ)</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12.4.1</w:t>
      </w:r>
      <w:r w:rsidR="00973714">
        <w:rPr>
          <w:rFonts w:ascii="Arial" w:hAnsi="Arial" w:cs="Arial"/>
          <w:color w:val="2D2D2D"/>
          <w:spacing w:val="2"/>
          <w:sz w:val="21"/>
          <w:szCs w:val="21"/>
        </w:rPr>
        <w:t>.</w:t>
      </w:r>
      <w:r>
        <w:rPr>
          <w:rFonts w:ascii="Arial" w:hAnsi="Arial" w:cs="Arial"/>
          <w:color w:val="2D2D2D"/>
          <w:spacing w:val="2"/>
          <w:sz w:val="21"/>
          <w:szCs w:val="21"/>
        </w:rPr>
        <w:t xml:space="preserve"> Устройство буронабивных свай НПШ должно осуществляться завинчиванием в грунт основания полого непрерывного шнека до заданной проектной глубины, после чего во внутреннюю полость шнека под давлением должна подаваться бетонная смесь. Одновременно шнек поступательно должен перемещаться вверх, поднимая лопастями разработанный грунт, а образующуюся при этом скважину следует постепенно доверху заполнять под давлением бетонной смесью, в которую затем погружается арматурный каркас.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12.4.2</w:t>
      </w:r>
      <w:r w:rsidR="00973714">
        <w:rPr>
          <w:rFonts w:ascii="Arial" w:hAnsi="Arial" w:cs="Arial"/>
          <w:color w:val="2D2D2D"/>
          <w:spacing w:val="2"/>
          <w:sz w:val="21"/>
          <w:szCs w:val="21"/>
        </w:rPr>
        <w:t>.</w:t>
      </w:r>
      <w:r>
        <w:rPr>
          <w:rFonts w:ascii="Arial" w:hAnsi="Arial" w:cs="Arial"/>
          <w:color w:val="2D2D2D"/>
          <w:spacing w:val="2"/>
          <w:sz w:val="21"/>
          <w:szCs w:val="21"/>
        </w:rPr>
        <w:t xml:space="preserve"> Буровые агрегаты и машины для устройства свай по методу НПШ должны иметь контрольно-измерительную аппаратуру, выводимую на бортовой компьютер (с дисплеем и печатающим устройством), с тем, чтобы отслеживать по заданным программам ЭВМ скорость и вертикальность бурения, величину крутящего момента, сообщаемого шнеку, глубину его погружения в грунт, давление бетонной смеси в полости шнека и объем бетона, уложенного в скважину. Все эти данные подлежат оперативному отображению на дисплее компьютера, сохранению в его памяти и, при необходимости, выдаче на распечатках.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12.4.3</w:t>
      </w:r>
      <w:r w:rsidR="00973714">
        <w:rPr>
          <w:rFonts w:ascii="Arial" w:hAnsi="Arial" w:cs="Arial"/>
          <w:color w:val="2D2D2D"/>
          <w:spacing w:val="2"/>
          <w:sz w:val="21"/>
          <w:szCs w:val="21"/>
        </w:rPr>
        <w:t>.</w:t>
      </w:r>
      <w:r>
        <w:rPr>
          <w:rFonts w:ascii="Arial" w:hAnsi="Arial" w:cs="Arial"/>
          <w:color w:val="2D2D2D"/>
          <w:spacing w:val="2"/>
          <w:sz w:val="21"/>
          <w:szCs w:val="21"/>
        </w:rPr>
        <w:t xml:space="preserve"> Процесс проходки (бурения) скважин должен производиться за один цикл без остановки до проектной отметки сваи. При выполнении буровых работ затвор на нижнем торце шнека должен быть закрыт для исключения попадания воды и грунта во внутреннюю полость шнека.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12.4.4</w:t>
      </w:r>
      <w:r w:rsidR="00973714">
        <w:rPr>
          <w:rFonts w:ascii="Arial" w:hAnsi="Arial" w:cs="Arial"/>
          <w:color w:val="2D2D2D"/>
          <w:spacing w:val="2"/>
          <w:sz w:val="21"/>
          <w:szCs w:val="21"/>
        </w:rPr>
        <w:t>.</w:t>
      </w:r>
      <w:r>
        <w:rPr>
          <w:rFonts w:ascii="Arial" w:hAnsi="Arial" w:cs="Arial"/>
          <w:color w:val="2D2D2D"/>
          <w:spacing w:val="2"/>
          <w:sz w:val="21"/>
          <w:szCs w:val="21"/>
        </w:rPr>
        <w:t xml:space="preserve"> Бурение скважин, расположенных на расстояниях менее трех их диаметров от центров ранее изготовленных смежных свай, прочность бетона которых не достигла 50% проектного класса с учетом фактического коэффициента вариации по </w:t>
      </w:r>
      <w:r w:rsidRPr="007A2E89">
        <w:rPr>
          <w:rFonts w:ascii="Arial" w:hAnsi="Arial" w:cs="Arial"/>
          <w:color w:val="2D2D2D"/>
          <w:spacing w:val="2"/>
          <w:sz w:val="21"/>
          <w:szCs w:val="21"/>
        </w:rPr>
        <w:t>ГОСТ 18105</w:t>
      </w:r>
      <w:r>
        <w:rPr>
          <w:rFonts w:ascii="Arial" w:hAnsi="Arial" w:cs="Arial"/>
          <w:color w:val="2D2D2D"/>
          <w:spacing w:val="2"/>
          <w:sz w:val="21"/>
          <w:szCs w:val="21"/>
        </w:rPr>
        <w:t>, не допускается. При расстояниях более трех диаметров бурение скважин производится без ограничений.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12.4.5</w:t>
      </w:r>
      <w:r w:rsidR="00973714">
        <w:rPr>
          <w:rFonts w:ascii="Arial" w:hAnsi="Arial" w:cs="Arial"/>
          <w:color w:val="2D2D2D"/>
          <w:spacing w:val="2"/>
          <w:sz w:val="21"/>
          <w:szCs w:val="21"/>
        </w:rPr>
        <w:t>.</w:t>
      </w:r>
      <w:r>
        <w:rPr>
          <w:rFonts w:ascii="Arial" w:hAnsi="Arial" w:cs="Arial"/>
          <w:color w:val="2D2D2D"/>
          <w:spacing w:val="2"/>
          <w:sz w:val="21"/>
          <w:szCs w:val="21"/>
        </w:rPr>
        <w:t xml:space="preserve"> Подача бетонной смеси в скважину через бетоноводы и внутреннюю полость шнека буровой машины должна производиться одновременно с поступательным (без вращения) подъемом шнека.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12.4.6</w:t>
      </w:r>
      <w:r w:rsidR="00973714">
        <w:rPr>
          <w:rFonts w:ascii="Arial" w:hAnsi="Arial" w:cs="Arial"/>
          <w:color w:val="2D2D2D"/>
          <w:spacing w:val="2"/>
          <w:sz w:val="21"/>
          <w:szCs w:val="21"/>
        </w:rPr>
        <w:t>.</w:t>
      </w:r>
      <w:r>
        <w:rPr>
          <w:rFonts w:ascii="Arial" w:hAnsi="Arial" w:cs="Arial"/>
          <w:color w:val="2D2D2D"/>
          <w:spacing w:val="2"/>
          <w:sz w:val="21"/>
          <w:szCs w:val="21"/>
        </w:rPr>
        <w:t xml:space="preserve"> При наличии водонасыщенных грунтов избыточное давление в системе бетонирования устанавливается расчетом и, составляя более 0,2 МПа, должно превышать давление внешней подземной воды на 5-10%.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12.4.7</w:t>
      </w:r>
      <w:r w:rsidR="00973714">
        <w:rPr>
          <w:rFonts w:ascii="Arial" w:hAnsi="Arial" w:cs="Arial"/>
          <w:color w:val="2D2D2D"/>
          <w:spacing w:val="2"/>
          <w:sz w:val="21"/>
          <w:szCs w:val="21"/>
        </w:rPr>
        <w:t>.</w:t>
      </w:r>
      <w:r>
        <w:rPr>
          <w:rFonts w:ascii="Arial" w:hAnsi="Arial" w:cs="Arial"/>
          <w:color w:val="2D2D2D"/>
          <w:spacing w:val="2"/>
          <w:sz w:val="21"/>
          <w:szCs w:val="21"/>
        </w:rPr>
        <w:t xml:space="preserve"> Процесс бетонирования скважины должен быть непрерывным вплоть до ее полного заполнения бетонной смесью доверху. Все это время шнек должен постепенно перемещаться вверх без вращения, а в бетонируемой системе по показаниям бортового компьютера постоянно поддерживаться избыточное давление бетонной смеси. При понижении давления до значения менее 0,2 МПа подъем шнека прекращается до восстановления указанного давления.</w:t>
      </w:r>
      <w:r>
        <w:rPr>
          <w:rFonts w:ascii="Arial" w:hAnsi="Arial" w:cs="Arial"/>
          <w:color w:val="2D2D2D"/>
          <w:spacing w:val="2"/>
          <w:sz w:val="21"/>
          <w:szCs w:val="21"/>
        </w:rPr>
        <w:br/>
      </w:r>
      <w:r>
        <w:rPr>
          <w:rFonts w:ascii="Arial" w:hAnsi="Arial" w:cs="Arial"/>
          <w:color w:val="2D2D2D"/>
          <w:spacing w:val="2"/>
          <w:sz w:val="21"/>
          <w:szCs w:val="21"/>
        </w:rPr>
        <w:br/>
        <w:t>Примечание - Отклонения объема бетонной смеси от объема скважины, вычисленного по фактическим размерам, не должны превышать 12%.</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12.4.8</w:t>
      </w:r>
      <w:r w:rsidR="00973714">
        <w:rPr>
          <w:rFonts w:ascii="Arial" w:hAnsi="Arial" w:cs="Arial"/>
          <w:color w:val="2D2D2D"/>
          <w:spacing w:val="2"/>
          <w:sz w:val="21"/>
          <w:szCs w:val="21"/>
        </w:rPr>
        <w:t>.</w:t>
      </w:r>
      <w:r>
        <w:rPr>
          <w:rFonts w:ascii="Arial" w:hAnsi="Arial" w:cs="Arial"/>
          <w:color w:val="2D2D2D"/>
          <w:spacing w:val="2"/>
          <w:sz w:val="21"/>
          <w:szCs w:val="21"/>
        </w:rPr>
        <w:t xml:space="preserve"> Арматурный каркас следует устанавливать погружением в полностью заполненную бетонной смесью и подготовленную скважину с зачищенным устьем. Приемка каркаса подтверждается заранее (как возможность бетонирования сваи).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12.4.9</w:t>
      </w:r>
      <w:r w:rsidR="00973714">
        <w:rPr>
          <w:rFonts w:ascii="Arial" w:hAnsi="Arial" w:cs="Arial"/>
          <w:color w:val="2D2D2D"/>
          <w:spacing w:val="2"/>
          <w:sz w:val="21"/>
          <w:szCs w:val="21"/>
        </w:rPr>
        <w:t>.</w:t>
      </w:r>
      <w:r>
        <w:rPr>
          <w:rFonts w:ascii="Arial" w:hAnsi="Arial" w:cs="Arial"/>
          <w:color w:val="2D2D2D"/>
          <w:spacing w:val="2"/>
          <w:sz w:val="21"/>
          <w:szCs w:val="21"/>
        </w:rPr>
        <w:t xml:space="preserve"> Погружение арматурного каркаса в бетонную смесь сваи следует производить до проектной отметки, после чего, после снятия вибропогружателя с каркаса, он должен быть закреплен в проектном положении.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12.4.10</w:t>
      </w:r>
      <w:r w:rsidR="00973714">
        <w:rPr>
          <w:rFonts w:ascii="Arial" w:hAnsi="Arial" w:cs="Arial"/>
          <w:color w:val="2D2D2D"/>
          <w:spacing w:val="2"/>
          <w:sz w:val="21"/>
          <w:szCs w:val="21"/>
        </w:rPr>
        <w:t>.</w:t>
      </w:r>
      <w:r>
        <w:rPr>
          <w:rFonts w:ascii="Arial" w:hAnsi="Arial" w:cs="Arial"/>
          <w:color w:val="2D2D2D"/>
          <w:spacing w:val="2"/>
          <w:sz w:val="21"/>
          <w:szCs w:val="21"/>
        </w:rPr>
        <w:t xml:space="preserve"> После завершения установки арматурного каркаса необходимо произвести обработку головы сваи со снятием верхнего слоя бетона для последующего включения сваи в совместную работу с плитой свайного ростверка (фундамента). Эту обработку рекомендуется проводить в возрасте бетона сваи не старше 24 ч.</w:t>
      </w:r>
      <w:r>
        <w:rPr>
          <w:rFonts w:ascii="Arial" w:hAnsi="Arial" w:cs="Arial"/>
          <w:color w:val="2D2D2D"/>
          <w:spacing w:val="2"/>
          <w:sz w:val="21"/>
          <w:szCs w:val="21"/>
        </w:rPr>
        <w:br/>
      </w:r>
      <w:r>
        <w:rPr>
          <w:rFonts w:ascii="Arial" w:hAnsi="Arial" w:cs="Arial"/>
          <w:color w:val="2D2D2D"/>
          <w:spacing w:val="2"/>
          <w:sz w:val="21"/>
          <w:szCs w:val="21"/>
        </w:rPr>
        <w:br/>
      </w:r>
    </w:p>
    <w:p w:rsidR="00973714" w:rsidRDefault="00973714"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12.5</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Сваи в многолетнемерзлых грунтах</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12.5.1</w:t>
      </w:r>
      <w:r w:rsidR="00973714">
        <w:rPr>
          <w:rFonts w:ascii="Arial" w:hAnsi="Arial" w:cs="Arial"/>
          <w:color w:val="2D2D2D"/>
          <w:spacing w:val="2"/>
          <w:sz w:val="21"/>
          <w:szCs w:val="21"/>
        </w:rPr>
        <w:t>.</w:t>
      </w:r>
      <w:r>
        <w:rPr>
          <w:rFonts w:ascii="Arial" w:hAnsi="Arial" w:cs="Arial"/>
          <w:color w:val="2D2D2D"/>
          <w:spacing w:val="2"/>
          <w:sz w:val="21"/>
          <w:szCs w:val="21"/>
        </w:rPr>
        <w:t xml:space="preserve"> Погружение висячих свай в многолетнемерзлые грунты, используемые по I принципу (сохранение мерзлого состояния), осуществляется буроопускным, опускным и бурозабивным способами.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12.5.2</w:t>
      </w:r>
      <w:r w:rsidR="00973714">
        <w:rPr>
          <w:rFonts w:ascii="Arial" w:hAnsi="Arial" w:cs="Arial"/>
          <w:color w:val="2D2D2D"/>
          <w:spacing w:val="2"/>
          <w:sz w:val="21"/>
          <w:szCs w:val="21"/>
        </w:rPr>
        <w:t>.</w:t>
      </w:r>
      <w:r>
        <w:rPr>
          <w:rFonts w:ascii="Arial" w:hAnsi="Arial" w:cs="Arial"/>
          <w:color w:val="2D2D2D"/>
          <w:spacing w:val="2"/>
          <w:sz w:val="21"/>
          <w:szCs w:val="21"/>
        </w:rPr>
        <w:t xml:space="preserve"> Буроопускной способ погружения свай применяется при средней температуре многолетнемерзлого грунта по длине сваи минус 0,5 °С (и ниже); сваи погружаются в предварительно пробуренные скважины, диаметр которых превышает (на 5 см и более) наибольший размер поперечного сечения сваи; полость между стенками скважины и сваей заполняется цементно-песчаным или другим специальным раствором по проекту.</w:t>
      </w:r>
      <w:r>
        <w:rPr>
          <w:rFonts w:ascii="Arial" w:hAnsi="Arial" w:cs="Arial"/>
          <w:color w:val="2D2D2D"/>
          <w:spacing w:val="2"/>
          <w:sz w:val="21"/>
          <w:szCs w:val="21"/>
        </w:rPr>
        <w:br/>
      </w:r>
      <w:r>
        <w:rPr>
          <w:rFonts w:ascii="Arial" w:hAnsi="Arial" w:cs="Arial"/>
          <w:color w:val="2D2D2D"/>
          <w:spacing w:val="2"/>
          <w:sz w:val="21"/>
          <w:szCs w:val="21"/>
        </w:rPr>
        <w:br/>
        <w:t>Скважины должны быть проверены шаблоном на возможность погружения в них свай, очищены от воды, шлама, льда или снега. Толщина слоя жидкого шлама или воды на дне скважины при погружении свай не должна превышать 15 см. Наличие на дне скважины замерзшего или сухого шлама, льда или вывалов грунта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12.5.3</w:t>
      </w:r>
      <w:r w:rsidR="00973714">
        <w:rPr>
          <w:rFonts w:ascii="Arial" w:hAnsi="Arial" w:cs="Arial"/>
          <w:color w:val="2D2D2D"/>
          <w:spacing w:val="2"/>
          <w:sz w:val="21"/>
          <w:szCs w:val="21"/>
        </w:rPr>
        <w:t>.</w:t>
      </w:r>
      <w:r>
        <w:rPr>
          <w:rFonts w:ascii="Arial" w:hAnsi="Arial" w:cs="Arial"/>
          <w:color w:val="2D2D2D"/>
          <w:spacing w:val="2"/>
          <w:sz w:val="21"/>
          <w:szCs w:val="21"/>
        </w:rPr>
        <w:t xml:space="preserve"> Сваи перед погружением в скважины следует очищать ото льда, снега, комьев мерзлого грунта и жировых пятен.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12.5.4</w:t>
      </w:r>
      <w:r w:rsidR="00973714">
        <w:rPr>
          <w:rFonts w:ascii="Arial" w:hAnsi="Arial" w:cs="Arial"/>
          <w:color w:val="2D2D2D"/>
          <w:spacing w:val="2"/>
          <w:sz w:val="21"/>
          <w:szCs w:val="21"/>
        </w:rPr>
        <w:t>.</w:t>
      </w:r>
      <w:r>
        <w:rPr>
          <w:rFonts w:ascii="Arial" w:hAnsi="Arial" w:cs="Arial"/>
          <w:color w:val="2D2D2D"/>
          <w:spacing w:val="2"/>
          <w:sz w:val="21"/>
          <w:szCs w:val="21"/>
        </w:rPr>
        <w:t xml:space="preserve"> Сваи должны быть погружены в сроки, исключающие оплывание стенок скважин, не позднее чем через 4 ч после их зачистки и приемки.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12.5.5</w:t>
      </w:r>
      <w:r w:rsidR="00973714">
        <w:rPr>
          <w:rFonts w:ascii="Arial" w:hAnsi="Arial" w:cs="Arial"/>
          <w:color w:val="2D2D2D"/>
          <w:spacing w:val="2"/>
          <w:sz w:val="21"/>
          <w:szCs w:val="21"/>
        </w:rPr>
        <w:t>.</w:t>
      </w:r>
      <w:r>
        <w:rPr>
          <w:rFonts w:ascii="Arial" w:hAnsi="Arial" w:cs="Arial"/>
          <w:color w:val="2D2D2D"/>
          <w:spacing w:val="2"/>
          <w:sz w:val="21"/>
          <w:szCs w:val="21"/>
        </w:rPr>
        <w:t xml:space="preserve"> Заполнять скважину цементно-песчаным или другим специальным раствором следует непосредственно перед погружением сваи. После погружения сваи следует проверить соответствие отметки нижнего конца сваи проектной отметке, а также правильность расположения сваи в плане и по вертикали.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12.5.6</w:t>
      </w:r>
      <w:r w:rsidR="00973714">
        <w:rPr>
          <w:rFonts w:ascii="Arial" w:hAnsi="Arial" w:cs="Arial"/>
          <w:color w:val="2D2D2D"/>
          <w:spacing w:val="2"/>
          <w:sz w:val="21"/>
          <w:szCs w:val="21"/>
        </w:rPr>
        <w:t>.</w:t>
      </w:r>
      <w:r>
        <w:rPr>
          <w:rFonts w:ascii="Arial" w:hAnsi="Arial" w:cs="Arial"/>
          <w:color w:val="2D2D2D"/>
          <w:spacing w:val="2"/>
          <w:sz w:val="21"/>
          <w:szCs w:val="21"/>
        </w:rPr>
        <w:t xml:space="preserve"> При буроопускном способе погружения висячих свай должны быть приняты меры, обеспечивающие полное заполнение пазух между стенками скважины и сваей цементно-песчаным или другим специальным раствором (погружение свай методом вытеснения предварительно залитого раствора, дополнительное уплотнение раствора вибрацией и т.п.).</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12.5.7</w:t>
      </w:r>
      <w:r w:rsidR="00973714">
        <w:rPr>
          <w:rFonts w:ascii="Arial" w:hAnsi="Arial" w:cs="Arial"/>
          <w:color w:val="2D2D2D"/>
          <w:spacing w:val="2"/>
          <w:sz w:val="21"/>
          <w:szCs w:val="21"/>
        </w:rPr>
        <w:t>.</w:t>
      </w:r>
      <w:r>
        <w:rPr>
          <w:rFonts w:ascii="Arial" w:hAnsi="Arial" w:cs="Arial"/>
          <w:color w:val="2D2D2D"/>
          <w:spacing w:val="2"/>
          <w:sz w:val="21"/>
          <w:szCs w:val="21"/>
        </w:rPr>
        <w:t xml:space="preserve"> Опускной способ погружения свай применяется в твердомерзлых глинистых грунтах, мелких и пылевидных песках, содержащих не более 15% крупнообломочных включений.</w:t>
      </w:r>
      <w:r>
        <w:rPr>
          <w:rFonts w:ascii="Arial" w:hAnsi="Arial" w:cs="Arial"/>
          <w:color w:val="2D2D2D"/>
          <w:spacing w:val="2"/>
          <w:sz w:val="21"/>
          <w:szCs w:val="21"/>
        </w:rPr>
        <w:br/>
      </w:r>
      <w:r>
        <w:rPr>
          <w:rFonts w:ascii="Arial" w:hAnsi="Arial" w:cs="Arial"/>
          <w:color w:val="2D2D2D"/>
          <w:spacing w:val="2"/>
          <w:sz w:val="21"/>
          <w:szCs w:val="21"/>
        </w:rPr>
        <w:br/>
        <w:t xml:space="preserve">Сваи погружаются с оттаиванием грунта, причем диаметр зоны оттаивания должен быть не более удвоенного размера большей стороны поперечного сечения свай. Для ускорения </w:t>
      </w:r>
      <w:r>
        <w:rPr>
          <w:rFonts w:ascii="Arial" w:hAnsi="Arial" w:cs="Arial"/>
          <w:color w:val="2D2D2D"/>
          <w:spacing w:val="2"/>
          <w:sz w:val="21"/>
          <w:szCs w:val="21"/>
        </w:rPr>
        <w:lastRenderedPageBreak/>
        <w:t>вмерзания свай допускается применять искусственное охлаждение грунтов.</w:t>
      </w:r>
      <w:r>
        <w:rPr>
          <w:rFonts w:ascii="Arial" w:hAnsi="Arial" w:cs="Arial"/>
          <w:color w:val="2D2D2D"/>
          <w:spacing w:val="2"/>
          <w:sz w:val="21"/>
          <w:szCs w:val="21"/>
        </w:rPr>
        <w:br/>
      </w:r>
      <w:r>
        <w:rPr>
          <w:rFonts w:ascii="Arial" w:hAnsi="Arial" w:cs="Arial"/>
          <w:color w:val="2D2D2D"/>
          <w:spacing w:val="2"/>
          <w:sz w:val="21"/>
          <w:szCs w:val="21"/>
        </w:rPr>
        <w:br/>
        <w:t>Железобетонные сваи допускается погружать в оттаянные грунты зимой не ранее чем через 20 ч после окончания оттаивания, летом - не ранее чем через 12 ч.</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12.5.8</w:t>
      </w:r>
      <w:r w:rsidR="00973714">
        <w:rPr>
          <w:rFonts w:ascii="Arial" w:hAnsi="Arial" w:cs="Arial"/>
          <w:color w:val="2D2D2D"/>
          <w:spacing w:val="2"/>
          <w:sz w:val="21"/>
          <w:szCs w:val="21"/>
        </w:rPr>
        <w:t>.</w:t>
      </w:r>
      <w:r>
        <w:rPr>
          <w:rFonts w:ascii="Arial" w:hAnsi="Arial" w:cs="Arial"/>
          <w:color w:val="2D2D2D"/>
          <w:spacing w:val="2"/>
          <w:sz w:val="21"/>
          <w:szCs w:val="21"/>
        </w:rPr>
        <w:t xml:space="preserve"> Бурозабивной способ погружения свай допускается применять в пластичномерзлых грунтах без крупнообломочных включений. Сваи погружаются забивкой в предварительно пробуренные скважины диаметром на 1-2 см меньше наименьшего размера поперечного сечения сваи.</w:t>
      </w:r>
      <w:r>
        <w:rPr>
          <w:rFonts w:ascii="Arial" w:hAnsi="Arial" w:cs="Arial"/>
          <w:color w:val="2D2D2D"/>
          <w:spacing w:val="2"/>
          <w:sz w:val="21"/>
          <w:szCs w:val="21"/>
        </w:rPr>
        <w:br/>
      </w:r>
      <w:r>
        <w:rPr>
          <w:rFonts w:ascii="Arial" w:hAnsi="Arial" w:cs="Arial"/>
          <w:color w:val="2D2D2D"/>
          <w:spacing w:val="2"/>
          <w:sz w:val="21"/>
          <w:szCs w:val="21"/>
        </w:rPr>
        <w:br/>
        <w:t>Примечания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w:t>
      </w:r>
      <w:r w:rsidR="00973714">
        <w:rPr>
          <w:rFonts w:ascii="Arial" w:hAnsi="Arial" w:cs="Arial"/>
          <w:color w:val="2D2D2D"/>
          <w:spacing w:val="2"/>
          <w:sz w:val="21"/>
          <w:szCs w:val="21"/>
        </w:rPr>
        <w:t>.</w:t>
      </w:r>
      <w:r>
        <w:rPr>
          <w:rFonts w:ascii="Arial" w:hAnsi="Arial" w:cs="Arial"/>
          <w:color w:val="2D2D2D"/>
          <w:spacing w:val="2"/>
          <w:sz w:val="21"/>
          <w:szCs w:val="21"/>
        </w:rPr>
        <w:t xml:space="preserve"> Возможность применения бурозабивного способа устанавливается по материалам инженерно-геокриологических изысканий, а также пробной забивки свай с измерением температуры грунтов на день забивки.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2</w:t>
      </w:r>
      <w:r w:rsidR="00973714">
        <w:rPr>
          <w:rFonts w:ascii="Arial" w:hAnsi="Arial" w:cs="Arial"/>
          <w:color w:val="2D2D2D"/>
          <w:spacing w:val="2"/>
          <w:sz w:val="21"/>
          <w:szCs w:val="21"/>
        </w:rPr>
        <w:t>.</w:t>
      </w:r>
      <w:r>
        <w:rPr>
          <w:rFonts w:ascii="Arial" w:hAnsi="Arial" w:cs="Arial"/>
          <w:color w:val="2D2D2D"/>
          <w:spacing w:val="2"/>
          <w:sz w:val="21"/>
          <w:szCs w:val="21"/>
        </w:rPr>
        <w:t xml:space="preserve"> Контрольная добивка свай после их вмерзания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3</w:t>
      </w:r>
      <w:r w:rsidR="00973714">
        <w:rPr>
          <w:rFonts w:ascii="Arial" w:hAnsi="Arial" w:cs="Arial"/>
          <w:color w:val="2D2D2D"/>
          <w:spacing w:val="2"/>
          <w:sz w:val="21"/>
          <w:szCs w:val="21"/>
        </w:rPr>
        <w:t>.</w:t>
      </w:r>
      <w:r>
        <w:rPr>
          <w:rFonts w:ascii="Arial" w:hAnsi="Arial" w:cs="Arial"/>
          <w:color w:val="2D2D2D"/>
          <w:spacing w:val="2"/>
          <w:sz w:val="21"/>
          <w:szCs w:val="21"/>
        </w:rPr>
        <w:t xml:space="preserve"> Бурозабивным способом следует погружать только сваи со сплошным поперечным сечением. В отдельных случаях допускается погружение бурозабивным способом полых стальных свай при условии сохранения их целостности в процессе забивки, с обязательным извлечением и освидетельствованием контрольных 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4</w:t>
      </w:r>
      <w:r w:rsidR="00973714">
        <w:rPr>
          <w:rFonts w:ascii="Arial" w:hAnsi="Arial" w:cs="Arial"/>
          <w:color w:val="2D2D2D"/>
          <w:spacing w:val="2"/>
          <w:sz w:val="21"/>
          <w:szCs w:val="21"/>
        </w:rPr>
        <w:t>.</w:t>
      </w:r>
      <w:r>
        <w:rPr>
          <w:rFonts w:ascii="Arial" w:hAnsi="Arial" w:cs="Arial"/>
          <w:color w:val="2D2D2D"/>
          <w:spacing w:val="2"/>
          <w:sz w:val="21"/>
          <w:szCs w:val="21"/>
        </w:rPr>
        <w:t xml:space="preserve"> В зимнее время не допускается чтобы перед погружением бурозабивных свай грунт на стенках скважины перешел из пластичномерзлого в твердомерзлое состояние.</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12.5.9</w:t>
      </w:r>
      <w:r w:rsidR="00973714">
        <w:rPr>
          <w:rFonts w:ascii="Arial" w:hAnsi="Arial" w:cs="Arial"/>
          <w:color w:val="2D2D2D"/>
          <w:spacing w:val="2"/>
          <w:sz w:val="21"/>
          <w:szCs w:val="21"/>
        </w:rPr>
        <w:t>.</w:t>
      </w:r>
      <w:r>
        <w:rPr>
          <w:rFonts w:ascii="Arial" w:hAnsi="Arial" w:cs="Arial"/>
          <w:color w:val="2D2D2D"/>
          <w:spacing w:val="2"/>
          <w:sz w:val="21"/>
          <w:szCs w:val="21"/>
        </w:rPr>
        <w:t xml:space="preserve"> Передача расчетных нагрузок на свайные фундаменты допускается только после достижения расчетного температурного режима грунтов оснований.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12.5.10</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погружении в многолетнемерзлые грунты, используемые по II принципу (возможности оттаивания), буроопускным способом свай-стоек диаметр скважин должен превышать наибольший размер поперечного сечения сваи не менее чем на 15 см. Минимальное заглубление сваи-стойки в практически несжимаемый при оттаивании грунт определяется проектом, но должно быть не менее 0,5 м. Зазор между стенкой скважины и боковой поверхностью сваи-стойки в пределах заглубления ее в практически несжимаемые грунты должен заполняться цементным, цементно-песчаным (или другими) растворами согласно проекту.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12.5.11</w:t>
      </w:r>
      <w:r w:rsidR="00973714">
        <w:rPr>
          <w:rFonts w:ascii="Arial" w:hAnsi="Arial" w:cs="Arial"/>
          <w:color w:val="2D2D2D"/>
          <w:spacing w:val="2"/>
          <w:sz w:val="21"/>
          <w:szCs w:val="21"/>
        </w:rPr>
        <w:t>.</w:t>
      </w:r>
      <w:r>
        <w:rPr>
          <w:rFonts w:ascii="Arial" w:hAnsi="Arial" w:cs="Arial"/>
          <w:color w:val="2D2D2D"/>
          <w:spacing w:val="2"/>
          <w:sz w:val="21"/>
          <w:szCs w:val="21"/>
        </w:rPr>
        <w:t xml:space="preserve"> При бурении скважин под сваи-стойки следует производить дополнительный контроль скважин, заключающийся в том, что с глубины, соответствующей проектной глубине залегания практически несжимаемых при оттаивании грунтов, отбираются образцы грунта, которые маркируются и сохраняются до оформления акта приемки скважин. В случае несоответствия полученных результатов проектным данным следует изменить проектную глубину скважины или способ заделки нижнего конца сваи в практически несжимаемый при оттаивании грунт (по согласованию с проектной организацией).</w:t>
      </w:r>
      <w:r>
        <w:rPr>
          <w:rFonts w:ascii="Arial" w:hAnsi="Arial" w:cs="Arial"/>
          <w:color w:val="2D2D2D"/>
          <w:spacing w:val="2"/>
          <w:sz w:val="21"/>
          <w:szCs w:val="21"/>
        </w:rPr>
        <w:br/>
      </w:r>
      <w:r>
        <w:rPr>
          <w:rFonts w:ascii="Arial" w:hAnsi="Arial" w:cs="Arial"/>
          <w:color w:val="2D2D2D"/>
          <w:spacing w:val="2"/>
          <w:sz w:val="21"/>
          <w:szCs w:val="21"/>
        </w:rPr>
        <w:lastRenderedPageBreak/>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12.6</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Ростверки и безростверковые свайные фундаменты</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12.6.1</w:t>
      </w:r>
      <w:r w:rsidR="00973714">
        <w:rPr>
          <w:rFonts w:ascii="Arial" w:hAnsi="Arial" w:cs="Arial"/>
          <w:color w:val="2D2D2D"/>
          <w:spacing w:val="2"/>
          <w:sz w:val="21"/>
          <w:szCs w:val="21"/>
        </w:rPr>
        <w:t>.</w:t>
      </w:r>
      <w:r>
        <w:rPr>
          <w:rFonts w:ascii="Arial" w:hAnsi="Arial" w:cs="Arial"/>
          <w:color w:val="2D2D2D"/>
          <w:spacing w:val="2"/>
          <w:sz w:val="21"/>
          <w:szCs w:val="21"/>
        </w:rPr>
        <w:t xml:space="preserve"> Работам по устройству ростверков должна предшествовать приемка заглубленных в грунт и срезанных на проектном уровне свай, свай-оболочек или буровых 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12.6.2</w:t>
      </w:r>
      <w:r w:rsidR="00973714">
        <w:rPr>
          <w:rFonts w:ascii="Arial" w:hAnsi="Arial" w:cs="Arial"/>
          <w:color w:val="2D2D2D"/>
          <w:spacing w:val="2"/>
          <w:sz w:val="21"/>
          <w:szCs w:val="21"/>
        </w:rPr>
        <w:t>.</w:t>
      </w:r>
      <w:r>
        <w:rPr>
          <w:rFonts w:ascii="Arial" w:hAnsi="Arial" w:cs="Arial"/>
          <w:color w:val="2D2D2D"/>
          <w:spacing w:val="2"/>
          <w:sz w:val="21"/>
          <w:szCs w:val="21"/>
        </w:rPr>
        <w:t xml:space="preserve"> Сваи с обнаруженными в них поперечными и наклонными трещинами шириной раскрытия более 0,3 мм должны быть усилены железобетонной обоймой с толщиной стенок не менее 100 мм или заменены дублерами.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12.6.3</w:t>
      </w:r>
      <w:r w:rsidR="00973714">
        <w:rPr>
          <w:rFonts w:ascii="Arial" w:hAnsi="Arial" w:cs="Arial"/>
          <w:color w:val="2D2D2D"/>
          <w:spacing w:val="2"/>
          <w:sz w:val="21"/>
          <w:szCs w:val="21"/>
        </w:rPr>
        <w:t>.</w:t>
      </w:r>
      <w:r>
        <w:rPr>
          <w:rFonts w:ascii="Arial" w:hAnsi="Arial" w:cs="Arial"/>
          <w:color w:val="2D2D2D"/>
          <w:spacing w:val="2"/>
          <w:sz w:val="21"/>
          <w:szCs w:val="21"/>
        </w:rPr>
        <w:t xml:space="preserve"> В случае недобивки свай или повреждения голов при забивке, головы свай должны срезаться методами, исключающими нарушение защитного слоя бетона сваи ниже ее среза.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12.6.4</w:t>
      </w:r>
      <w:r w:rsidR="00973714">
        <w:rPr>
          <w:rFonts w:ascii="Arial" w:hAnsi="Arial" w:cs="Arial"/>
          <w:color w:val="2D2D2D"/>
          <w:spacing w:val="2"/>
          <w:sz w:val="21"/>
          <w:szCs w:val="21"/>
        </w:rPr>
        <w:t>.</w:t>
      </w:r>
      <w:r>
        <w:rPr>
          <w:rFonts w:ascii="Arial" w:hAnsi="Arial" w:cs="Arial"/>
          <w:color w:val="2D2D2D"/>
          <w:spacing w:val="2"/>
          <w:sz w:val="21"/>
          <w:szCs w:val="21"/>
        </w:rPr>
        <w:t xml:space="preserve"> При опирании ростверков на сваи через промежуточные элементы-оголовки стаканного типа следует сопряжения оголовков и свай выполнять посредством заделки их в оголовок на глубину по проекту, но не менее 100 мм.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12.6.5</w:t>
      </w:r>
      <w:r w:rsidR="00973714">
        <w:rPr>
          <w:rFonts w:ascii="Arial" w:hAnsi="Arial" w:cs="Arial"/>
          <w:color w:val="2D2D2D"/>
          <w:spacing w:val="2"/>
          <w:sz w:val="21"/>
          <w:szCs w:val="21"/>
        </w:rPr>
        <w:t>.</w:t>
      </w:r>
      <w:r>
        <w:rPr>
          <w:rFonts w:ascii="Arial" w:hAnsi="Arial" w:cs="Arial"/>
          <w:color w:val="2D2D2D"/>
          <w:spacing w:val="2"/>
          <w:sz w:val="21"/>
          <w:szCs w:val="21"/>
        </w:rPr>
        <w:t xml:space="preserve"> Не допускается оставлять незаполненный раствором промежуток между ростверком и оголовком 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12.6.6</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поломке свай и в случае вынужденного погружения ниже проектной отметки следует по согласованию с проектной организацией нарастить их монолитным железобетоном.</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12.7</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Прием и контроль качества изготовления свайных фундаментов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12.7.1</w:t>
      </w:r>
      <w:r w:rsidR="00973714">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поставленных задач, наличия и полноты проектно-технической документации, характера и степени дефектов и повреждений в сваях может выполняться сплошной (полный) или выборочный контроль качества изготовленных 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12.7.2</w:t>
      </w:r>
      <w:r w:rsidR="00973714">
        <w:rPr>
          <w:rFonts w:ascii="Arial" w:hAnsi="Arial" w:cs="Arial"/>
          <w:color w:val="2D2D2D"/>
          <w:spacing w:val="2"/>
          <w:sz w:val="21"/>
          <w:szCs w:val="21"/>
        </w:rPr>
        <w:t>.</w:t>
      </w:r>
      <w:r>
        <w:rPr>
          <w:rFonts w:ascii="Arial" w:hAnsi="Arial" w:cs="Arial"/>
          <w:color w:val="2D2D2D"/>
          <w:spacing w:val="2"/>
          <w:sz w:val="21"/>
          <w:szCs w:val="21"/>
        </w:rPr>
        <w:t xml:space="preserve"> Если в процессе проведения сплошного контроля качества свай обнаруживается, что не менее 20% свай, при общем их количестве более 20, находится в удовлетворительном состоянии и в сваях отсутствуют дефекты и повреждения, то допускается оставшиеся непроверенные сваи обследовать выборочно. Объем выборочно обследуемых свай должен определяться конкретно на объекте.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12.7.3</w:t>
      </w:r>
      <w:r w:rsidR="00973714">
        <w:rPr>
          <w:rFonts w:ascii="Arial" w:hAnsi="Arial" w:cs="Arial"/>
          <w:color w:val="2D2D2D"/>
          <w:spacing w:val="2"/>
          <w:sz w:val="21"/>
          <w:szCs w:val="21"/>
        </w:rPr>
        <w:t>.</w:t>
      </w:r>
      <w:r>
        <w:rPr>
          <w:rFonts w:ascii="Arial" w:hAnsi="Arial" w:cs="Arial"/>
          <w:color w:val="2D2D2D"/>
          <w:spacing w:val="2"/>
          <w:sz w:val="21"/>
          <w:szCs w:val="21"/>
        </w:rPr>
        <w:t xml:space="preserve"> В состав работ по выборочному контролю качества бетона свай включается:</w:t>
      </w:r>
      <w:r>
        <w:rPr>
          <w:rFonts w:ascii="Arial" w:hAnsi="Arial" w:cs="Arial"/>
          <w:color w:val="2D2D2D"/>
          <w:spacing w:val="2"/>
          <w:sz w:val="21"/>
          <w:szCs w:val="21"/>
        </w:rPr>
        <w:br/>
      </w:r>
      <w:r>
        <w:rPr>
          <w:rFonts w:ascii="Arial" w:hAnsi="Arial" w:cs="Arial"/>
          <w:color w:val="2D2D2D"/>
          <w:spacing w:val="2"/>
          <w:sz w:val="21"/>
          <w:szCs w:val="21"/>
        </w:rPr>
        <w:br/>
        <w:t>выбуривание кернов на полную длину из 2% общего числа выполненных из монолитного бетона свай на объекте, но не менее 2 свай и испытания образцов бетона, изготовленных из керна, на одноосное сжатие;</w:t>
      </w:r>
      <w:r>
        <w:rPr>
          <w:rFonts w:ascii="Arial" w:hAnsi="Arial" w:cs="Arial"/>
          <w:color w:val="2D2D2D"/>
          <w:spacing w:val="2"/>
          <w:sz w:val="21"/>
          <w:szCs w:val="21"/>
        </w:rPr>
        <w:br/>
      </w:r>
      <w:r>
        <w:rPr>
          <w:rFonts w:ascii="Arial" w:hAnsi="Arial" w:cs="Arial"/>
          <w:color w:val="2D2D2D"/>
          <w:spacing w:val="2"/>
          <w:sz w:val="21"/>
          <w:szCs w:val="21"/>
        </w:rPr>
        <w:lastRenderedPageBreak/>
        <w:br/>
        <w:t>контроль длины свай и оценка сплошности их стволов с использованием сейсмоакустических испытаний - 20% общего числа свай на объекте;</w:t>
      </w:r>
      <w:r>
        <w:rPr>
          <w:rFonts w:ascii="Arial" w:hAnsi="Arial" w:cs="Arial"/>
          <w:color w:val="2D2D2D"/>
          <w:spacing w:val="2"/>
          <w:sz w:val="21"/>
          <w:szCs w:val="21"/>
        </w:rPr>
        <w:br/>
      </w:r>
      <w:r>
        <w:rPr>
          <w:rFonts w:ascii="Arial" w:hAnsi="Arial" w:cs="Arial"/>
          <w:color w:val="2D2D2D"/>
          <w:spacing w:val="2"/>
          <w:sz w:val="21"/>
          <w:szCs w:val="21"/>
        </w:rPr>
        <w:br/>
        <w:t>оценка качества (однородности) бетона свай на полную их длину методами радиоизотопных или ультразвуковых измерений - 10% общего числа свай на объекте;</w:t>
      </w:r>
      <w:r>
        <w:rPr>
          <w:rFonts w:ascii="Arial" w:hAnsi="Arial" w:cs="Arial"/>
          <w:color w:val="2D2D2D"/>
          <w:spacing w:val="2"/>
          <w:sz w:val="21"/>
          <w:szCs w:val="21"/>
        </w:rPr>
        <w:br/>
      </w:r>
      <w:r>
        <w:rPr>
          <w:rFonts w:ascii="Arial" w:hAnsi="Arial" w:cs="Arial"/>
          <w:color w:val="2D2D2D"/>
          <w:spacing w:val="2"/>
          <w:sz w:val="21"/>
          <w:szCs w:val="21"/>
        </w:rPr>
        <w:br/>
        <w:t>Примечание - При согласовании с проектной организацией допускается ограничиться одним из указанных способов контроля.</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12.7.4</w:t>
      </w:r>
      <w:r w:rsidR="00973714">
        <w:rPr>
          <w:rFonts w:ascii="Arial" w:hAnsi="Arial" w:cs="Arial"/>
          <w:color w:val="2D2D2D"/>
          <w:spacing w:val="2"/>
          <w:sz w:val="21"/>
          <w:szCs w:val="21"/>
        </w:rPr>
        <w:t>.</w:t>
      </w:r>
      <w:r>
        <w:rPr>
          <w:rFonts w:ascii="Arial" w:hAnsi="Arial" w:cs="Arial"/>
          <w:color w:val="2D2D2D"/>
          <w:spacing w:val="2"/>
          <w:sz w:val="21"/>
          <w:szCs w:val="21"/>
        </w:rPr>
        <w:t xml:space="preserve"> Для контроля сплошности бетонного ствола буровых свай, выполняемых методом подводного бетонирования, необходимо производить испытание образцов, взятых из выбуренных в сваях кернов, а также во всех сваях, при устройстве которых были допущены нарушения технологии (для больших и средних мостов каждая опора рассматривается как сооружение).</w:t>
      </w:r>
      <w:r>
        <w:rPr>
          <w:rFonts w:ascii="Arial" w:hAnsi="Arial" w:cs="Arial"/>
          <w:color w:val="2D2D2D"/>
          <w:spacing w:val="2"/>
          <w:sz w:val="21"/>
          <w:szCs w:val="21"/>
        </w:rPr>
        <w:br/>
      </w:r>
      <w:r>
        <w:rPr>
          <w:rFonts w:ascii="Arial" w:hAnsi="Arial" w:cs="Arial"/>
          <w:color w:val="2D2D2D"/>
          <w:spacing w:val="2"/>
          <w:sz w:val="21"/>
          <w:szCs w:val="21"/>
        </w:rPr>
        <w:br/>
        <w:t>При выбуривании керна следует обращать особое внимание на режим бурения в зоне контакта слоя бетона, уложенного с нарушением требований бетонирования (например, длительных перерывов в укладке смеси), с нормально уложенным, а также в зоне контакта с забоем скважины в скальном грунте. Быстрое погружение (провал) бурового инструмента в этих зонах свидетельствует о наличии прослойки шлама, образовавшегося в результате нарушения режима подводного бетонирования. Это обстоятельство необходимо отметить в журнале выбуривания керна, указав отметку и глубину провала инструмента.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12.7.5</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работ по устройству свайных фундаментов, шпунтовых ограждений состав контролируемых показателей, объем и методы контроля должны соответствовать таблице 12.1.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12.1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498"/>
        <w:gridCol w:w="1311"/>
        <w:gridCol w:w="476"/>
        <w:gridCol w:w="647"/>
        <w:gridCol w:w="1323"/>
        <w:gridCol w:w="2100"/>
      </w:tblGrid>
      <w:tr w:rsidR="007A2E89" w:rsidTr="007A2E89">
        <w:trPr>
          <w:trHeight w:val="15"/>
        </w:trPr>
        <w:tc>
          <w:tcPr>
            <w:tcW w:w="4620" w:type="dxa"/>
            <w:hideMark/>
          </w:tcPr>
          <w:p w:rsidR="007A2E89" w:rsidRDefault="007A2E89">
            <w:pPr>
              <w:rPr>
                <w:rFonts w:ascii="Arial" w:hAnsi="Arial" w:cs="Arial"/>
                <w:color w:val="2D2D2D"/>
                <w:spacing w:val="2"/>
                <w:sz w:val="21"/>
                <w:szCs w:val="21"/>
              </w:rPr>
            </w:pPr>
          </w:p>
        </w:tc>
        <w:tc>
          <w:tcPr>
            <w:tcW w:w="1478" w:type="dxa"/>
            <w:hideMark/>
          </w:tcPr>
          <w:p w:rsidR="007A2E89" w:rsidRDefault="007A2E89">
            <w:pPr>
              <w:rPr>
                <w:sz w:val="20"/>
                <w:szCs w:val="20"/>
              </w:rPr>
            </w:pPr>
          </w:p>
        </w:tc>
        <w:tc>
          <w:tcPr>
            <w:tcW w:w="554" w:type="dxa"/>
            <w:hideMark/>
          </w:tcPr>
          <w:p w:rsidR="007A2E89" w:rsidRDefault="007A2E89">
            <w:pPr>
              <w:rPr>
                <w:sz w:val="20"/>
                <w:szCs w:val="20"/>
              </w:rPr>
            </w:pPr>
          </w:p>
        </w:tc>
        <w:tc>
          <w:tcPr>
            <w:tcW w:w="739" w:type="dxa"/>
            <w:hideMark/>
          </w:tcPr>
          <w:p w:rsidR="007A2E89" w:rsidRDefault="007A2E89">
            <w:pPr>
              <w:rPr>
                <w:sz w:val="20"/>
                <w:szCs w:val="20"/>
              </w:rPr>
            </w:pPr>
          </w:p>
        </w:tc>
        <w:tc>
          <w:tcPr>
            <w:tcW w:w="1478" w:type="dxa"/>
            <w:hideMark/>
          </w:tcPr>
          <w:p w:rsidR="007A2E89" w:rsidRDefault="007A2E89">
            <w:pPr>
              <w:rPr>
                <w:sz w:val="20"/>
                <w:szCs w:val="20"/>
              </w:rPr>
            </w:pPr>
          </w:p>
        </w:tc>
        <w:tc>
          <w:tcPr>
            <w:tcW w:w="2402" w:type="dxa"/>
            <w:hideMark/>
          </w:tcPr>
          <w:p w:rsidR="007A2E89" w:rsidRDefault="007A2E89">
            <w:pPr>
              <w:rPr>
                <w:sz w:val="20"/>
                <w:szCs w:val="20"/>
              </w:rPr>
            </w:pPr>
          </w:p>
        </w:tc>
      </w:tr>
      <w:tr w:rsidR="007A2E89" w:rsidTr="007A2E89">
        <w:tc>
          <w:tcPr>
            <w:tcW w:w="462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4250"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w:t>
            </w:r>
            <w:r>
              <w:rPr>
                <w:color w:val="2D2D2D"/>
                <w:sz w:val="21"/>
                <w:szCs w:val="21"/>
              </w:rPr>
              <w:br/>
              <w:t>(метод и объем)</w:t>
            </w:r>
          </w:p>
        </w:tc>
      </w:tr>
      <w:tr w:rsidR="007A2E89" w:rsidTr="007A2E89">
        <w:tc>
          <w:tcPr>
            <w:tcW w:w="462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Установка на место погружения свай размером по диагонали или диаметру, м:</w:t>
            </w:r>
          </w:p>
        </w:tc>
        <w:tc>
          <w:tcPr>
            <w:tcW w:w="2033"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Без кондуктора, мм</w:t>
            </w:r>
          </w:p>
        </w:tc>
        <w:tc>
          <w:tcPr>
            <w:tcW w:w="2218"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 кондуктором, мм</w:t>
            </w:r>
          </w:p>
        </w:tc>
        <w:tc>
          <w:tcPr>
            <w:tcW w:w="240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каждая свая</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 0,5</w:t>
            </w:r>
          </w:p>
        </w:tc>
        <w:tc>
          <w:tcPr>
            <w:tcW w:w="2033" w:type="dxa"/>
            <w:gridSpan w:val="2"/>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2218" w:type="dxa"/>
            <w:gridSpan w:val="2"/>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0,6-1,0</w:t>
            </w:r>
          </w:p>
        </w:tc>
        <w:tc>
          <w:tcPr>
            <w:tcW w:w="2033" w:type="dxa"/>
            <w:gridSpan w:val="2"/>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2218" w:type="dxa"/>
            <w:gridSpan w:val="2"/>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св. 1,0</w:t>
            </w:r>
          </w:p>
        </w:tc>
        <w:tc>
          <w:tcPr>
            <w:tcW w:w="2033" w:type="dxa"/>
            <w:gridSpan w:val="2"/>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c>
          <w:tcPr>
            <w:tcW w:w="2218" w:type="dxa"/>
            <w:gridSpan w:val="2"/>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Величина отказа забиваемых свай</w:t>
            </w:r>
          </w:p>
        </w:tc>
        <w:tc>
          <w:tcPr>
            <w:tcW w:w="4250" w:type="dxa"/>
            <w:gridSpan w:val="4"/>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должна превышать расчетной величины</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Амплитуда колебаний в конце вибропогружения свай и свай-оболочек</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должна превышать расчетной величины</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каждая свая</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4 Положение в плане забивных свай </w:t>
            </w:r>
            <w:r>
              <w:rPr>
                <w:color w:val="2D2D2D"/>
                <w:sz w:val="21"/>
                <w:szCs w:val="21"/>
              </w:rPr>
              <w:lastRenderedPageBreak/>
              <w:t>диаметром или стороной сечения до 0,5 м включ.:</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однорядное расположение свай:</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поперек оси свайного ряда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r w:rsidR="008C7169">
              <w:rPr>
                <w:noProof/>
                <w:color w:val="2D2D2D"/>
                <w:sz w:val="21"/>
                <w:szCs w:val="21"/>
              </w:rPr>
              <mc:AlternateContent>
                <mc:Choice Requires="wps">
                  <w:drawing>
                    <wp:inline distT="0" distB="0" distL="0" distR="0">
                      <wp:extent cx="139700" cy="184150"/>
                      <wp:effectExtent l="0" t="0" r="0" b="0"/>
                      <wp:docPr id="66" name="AutoShape 8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9BF67" id="AutoShape 88"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tqnWgMAAG8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" filled="f" stroked="f">
                      <o:lock v:ext="edit" aspectratio="t"/>
                      <w10:anchorlock/>
                    </v:rect>
                  </w:pict>
                </mc:Fallback>
              </mc:AlternateConten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вдоль оси свайного ряда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r w:rsidR="008C7169">
              <w:rPr>
                <w:noProof/>
                <w:color w:val="2D2D2D"/>
                <w:sz w:val="21"/>
                <w:szCs w:val="21"/>
              </w:rPr>
              <mc:AlternateContent>
                <mc:Choice Requires="wps">
                  <w:drawing>
                    <wp:inline distT="0" distB="0" distL="0" distR="0">
                      <wp:extent cx="139700" cy="184150"/>
                      <wp:effectExtent l="0" t="0" r="0" b="0"/>
                      <wp:docPr id="65" name="AutoShape 8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817268" id="AutoShape 89"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FRWwMAAG8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" filled="f" stroked="f">
                      <o:lock v:ext="edit" aspectratio="t"/>
                      <w10:anchorlock/>
                    </v:rect>
                  </w:pict>
                </mc:Fallback>
              </mc:AlternateConten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кустов и лент с расположением свай в два и три ряда: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крайних свай поперек оси свайного ряда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r w:rsidR="008C7169">
              <w:rPr>
                <w:noProof/>
                <w:color w:val="2D2D2D"/>
                <w:sz w:val="21"/>
                <w:szCs w:val="21"/>
              </w:rPr>
              <mc:AlternateContent>
                <mc:Choice Requires="wps">
                  <w:drawing>
                    <wp:inline distT="0" distB="0" distL="0" distR="0">
                      <wp:extent cx="139700" cy="184150"/>
                      <wp:effectExtent l="0" t="0" r="0" b="0"/>
                      <wp:docPr id="64" name="AutoShape 9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88D00" id="AutoShape 90"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" filled="f" stroked="f">
                      <o:lock v:ext="edit" aspectratio="t"/>
                      <w10:anchorlock/>
                    </v:rect>
                  </w:pict>
                </mc:Fallback>
              </mc:AlternateConten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остальных свай и крайних свай вдоль свайного ряда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r w:rsidR="008C7169">
              <w:rPr>
                <w:noProof/>
                <w:color w:val="2D2D2D"/>
                <w:sz w:val="21"/>
                <w:szCs w:val="21"/>
              </w:rPr>
              <mc:AlternateContent>
                <mc:Choice Requires="wps">
                  <w:drawing>
                    <wp:inline distT="0" distB="0" distL="0" distR="0">
                      <wp:extent cx="139700" cy="184150"/>
                      <wp:effectExtent l="0" t="0" r="0" b="0"/>
                      <wp:docPr id="191" name="AutoShape 9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9CF27" id="AutoShape 91"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" filled="f" stroked="f">
                      <o:lock v:ext="edit" aspectratio="t"/>
                      <w10:anchorlock/>
                    </v:rect>
                  </w:pict>
                </mc:Fallback>
              </mc:AlternateConten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сплошное свайное поле под всем зданием или сооружением: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крайние сваи</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r w:rsidR="008C7169">
              <w:rPr>
                <w:noProof/>
                <w:color w:val="2D2D2D"/>
                <w:sz w:val="21"/>
                <w:szCs w:val="21"/>
              </w:rPr>
              <mc:AlternateContent>
                <mc:Choice Requires="wps">
                  <w:drawing>
                    <wp:inline distT="0" distB="0" distL="0" distR="0">
                      <wp:extent cx="139700" cy="184150"/>
                      <wp:effectExtent l="0" t="0" r="0" b="0"/>
                      <wp:docPr id="190" name="AutoShape 9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7F50B" id="AutoShape 92"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" filled="f" stroked="f">
                      <o:lock v:ext="edit" aspectratio="t"/>
                      <w10:anchorlock/>
                    </v:rect>
                  </w:pict>
                </mc:Fallback>
              </mc:AlternateConten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средние сваи</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r w:rsidR="008C7169">
              <w:rPr>
                <w:noProof/>
                <w:color w:val="2D2D2D"/>
                <w:sz w:val="21"/>
                <w:szCs w:val="21"/>
              </w:rPr>
              <mc:AlternateContent>
                <mc:Choice Requires="wps">
                  <w:drawing>
                    <wp:inline distT="0" distB="0" distL="0" distR="0">
                      <wp:extent cx="139700" cy="184150"/>
                      <wp:effectExtent l="0" t="0" r="0" b="0"/>
                      <wp:docPr id="189" name="AutoShape 9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BD56D" id="AutoShape 93"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" filled="f" stroked="f">
                      <o:lock v:ext="edit" aspectratio="t"/>
                      <w10:anchorlock/>
                    </v:rect>
                  </w:pict>
                </mc:Fallback>
              </mc:AlternateConten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одиночные сваи</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 сваи-колонны</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Положение в плане забивных, набивных и буронабивных свай диаметром более 0,5 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поперек ряда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вдоль ряда при кустовом расположении свай</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для одиночных полых круглых свай под колонны</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±8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Положение свай, расположенных по фасаду моста:</w:t>
            </w:r>
          </w:p>
        </w:tc>
        <w:tc>
          <w:tcPr>
            <w:tcW w:w="2772" w:type="dxa"/>
            <w:gridSpan w:val="3"/>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 плане</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Наклон оси</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каждая свая</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47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 уровне поверх-</w:t>
            </w:r>
            <w:r>
              <w:rPr>
                <w:color w:val="2D2D2D"/>
                <w:sz w:val="21"/>
                <w:szCs w:val="21"/>
              </w:rPr>
              <w:br/>
              <w:t>ности суши</w:t>
            </w:r>
          </w:p>
        </w:tc>
        <w:tc>
          <w:tcPr>
            <w:tcW w:w="1294"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 уровне аква-</w:t>
            </w:r>
            <w:r>
              <w:rPr>
                <w:color w:val="2D2D2D"/>
                <w:sz w:val="21"/>
                <w:szCs w:val="21"/>
              </w:rPr>
              <w:br/>
              <w:t>тории</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br/>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br/>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в два ряда и более</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±0,05</w:t>
            </w:r>
            <w:r w:rsidR="008C7169">
              <w:rPr>
                <w:noProof/>
                <w:color w:val="2D2D2D"/>
                <w:sz w:val="21"/>
                <w:szCs w:val="21"/>
              </w:rPr>
              <mc:AlternateContent>
                <mc:Choice Requires="wps">
                  <w:drawing>
                    <wp:inline distT="0" distB="0" distL="0" distR="0">
                      <wp:extent cx="139700" cy="184150"/>
                      <wp:effectExtent l="0" t="0" r="0" b="0"/>
                      <wp:docPr id="188" name="AutoShape 9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EFE65" id="AutoShape 94"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" filled="f" stroked="f">
                      <o:lock v:ext="edit" aspectratio="t"/>
                      <w10:anchorlock/>
                    </v:rect>
                  </w:pict>
                </mc:Fallback>
              </mc:AlternateContent>
            </w:r>
          </w:p>
        </w:tc>
        <w:tc>
          <w:tcPr>
            <w:tcW w:w="1294" w:type="dxa"/>
            <w:gridSpan w:val="2"/>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±0,1</w:t>
            </w:r>
            <w:r w:rsidR="008C7169">
              <w:rPr>
                <w:noProof/>
                <w:color w:val="2D2D2D"/>
                <w:sz w:val="21"/>
                <w:szCs w:val="21"/>
              </w:rPr>
              <mc:AlternateContent>
                <mc:Choice Requires="wps">
                  <w:drawing>
                    <wp:inline distT="0" distB="0" distL="0" distR="0">
                      <wp:extent cx="139700" cy="184150"/>
                      <wp:effectExtent l="0" t="0" r="0" b="0"/>
                      <wp:docPr id="187" name="AutoShape 9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672A3" id="AutoShape 95"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qoDWwMAAHA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" filled="f" stroked="f">
                      <o:lock v:ext="edit" aspectratio="t"/>
                      <w10:anchorlock/>
                    </v:rect>
                  </w:pict>
                </mc:Fallback>
              </mc:AlternateConten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100:1</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в один ряд</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±0,02</w:t>
            </w:r>
            <w:r w:rsidR="008C7169">
              <w:rPr>
                <w:noProof/>
                <w:color w:val="2D2D2D"/>
                <w:sz w:val="21"/>
                <w:szCs w:val="21"/>
              </w:rPr>
              <mc:AlternateContent>
                <mc:Choice Requires="wps">
                  <w:drawing>
                    <wp:inline distT="0" distB="0" distL="0" distR="0">
                      <wp:extent cx="139700" cy="184150"/>
                      <wp:effectExtent l="0" t="0" r="0" b="0"/>
                      <wp:docPr id="186" name="AutoShape 9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CB51D" id="AutoShape 96"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" filled="f" stroked="f">
                      <o:lock v:ext="edit" aspectratio="t"/>
                      <w10:anchorlock/>
                    </v:rect>
                  </w:pict>
                </mc:Fallback>
              </mc:AlternateContent>
            </w:r>
          </w:p>
        </w:tc>
        <w:tc>
          <w:tcPr>
            <w:tcW w:w="1294" w:type="dxa"/>
            <w:gridSpan w:val="2"/>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±0,04</w:t>
            </w:r>
            <w:r w:rsidR="008C7169">
              <w:rPr>
                <w:noProof/>
                <w:color w:val="2D2D2D"/>
                <w:sz w:val="21"/>
                <w:szCs w:val="21"/>
              </w:rPr>
              <mc:AlternateContent>
                <mc:Choice Requires="wps">
                  <w:drawing>
                    <wp:inline distT="0" distB="0" distL="0" distR="0">
                      <wp:extent cx="139700" cy="184150"/>
                      <wp:effectExtent l="0" t="0" r="0" b="0"/>
                      <wp:docPr id="184" name="AutoShape 9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F040A" id="AutoShape 97"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WtWwMAAHA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" filled="f" stroked="f">
                      <o:lock v:ext="edit" aspectratio="t"/>
                      <w10:anchorlock/>
                    </v:rect>
                  </w:pict>
                </mc:Fallback>
              </mc:AlternateConten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200:1</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Отметки голов свай:</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с монолитным ростверком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со сборным ростверком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безростверковый фундамент со сборным оголовком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сваи-колонны</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8 Вертикальность оси забивных свай, кроме свай-стоек</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2:100</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20% свай, выбранных случайным образом</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9 Положение шпунта в плане:</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железобетонного, на отметке поверхности грунта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б) стального, при погружении </w:t>
            </w:r>
            <w:r>
              <w:rPr>
                <w:color w:val="2D2D2D"/>
                <w:sz w:val="21"/>
                <w:szCs w:val="21"/>
              </w:rPr>
              <w:lastRenderedPageBreak/>
              <w:t>плавучим краном на отметке:</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верха шпунта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поверхности воды</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на отметке верха шпунта при погружении с суши</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10 Клиновидность шпунтин, используемых для ликвидации веерности шпунта в стенке</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±0,01</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10% всех шпунтин</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11 Размеры скважин и уширений буронабивных свай:</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отметки устья, забоя и уширений</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каждая скважина, по отметкам на буровом оборудовании</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диаметр скважины</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20% принимаемых скважин, выбранных случайным образом</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диаметр уширения</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вертикальность оси скважины</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12 Расположение скважин в плане</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 поз.5</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поз.5</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13 Сплошность ствола свай, выполненных методом подводного бетонирования</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Ствол сваи не должен иметь нарушений сплошности</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испытание образцов, взятых из выбуренных в сваях кернов или другим способом</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14 Сплошность ствола полых набивных свай</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Ствол не должен иметь вывалов бетона площадью свыше 100 см</w:t>
            </w:r>
            <w:r w:rsidR="008C7169">
              <w:rPr>
                <w:noProof/>
                <w:color w:val="2D2D2D"/>
                <w:sz w:val="21"/>
                <w:szCs w:val="21"/>
              </w:rPr>
              <mc:AlternateContent>
                <mc:Choice Requires="wps">
                  <w:drawing>
                    <wp:inline distT="0" distB="0" distL="0" distR="0">
                      <wp:extent cx="101600" cy="222250"/>
                      <wp:effectExtent l="0" t="0" r="0" b="0"/>
                      <wp:docPr id="183" name="AutoShape 9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E15BB" id="AutoShape 98"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tqWgMAAHA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CsJa2paAwAAcAYAAA4AAAAAAAAA&#10;AAAAAAAALgIAAGRycy9lMm9Eb2MueG1sUEsBAi0AFAAGAAgAAAAhAOp9Jc/aAAAAAwEAAA8AAAAA&#10;AAAAAAAAAAAAtAUAAGRycy9kb3ducmV2LnhtbFBLBQYAAAAABAAEAPMAAAC7BgAAAAA=&#10;" filled="f" stroked="f">
                      <o:lock v:ext="edit" aspectratio="t"/>
                      <w10:anchorlock/>
                    </v:rect>
                  </w:pict>
                </mc:Fallback>
              </mc:AlternateContent>
            </w:r>
            <w:r>
              <w:rPr>
                <w:color w:val="2D2D2D"/>
                <w:sz w:val="21"/>
                <w:szCs w:val="21"/>
              </w:rPr>
              <w:t> или обнажений рабочей арматуры</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 каждая свая</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15 Глубина скважин под сваи-стойки, устанавливаемые буроопускным способом, для ростверка</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Отклонения не должны превышать, см: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каждая свая по отметке головы сваи, установленной в скважину</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монолитного</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-20</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сборного</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 -20</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16 Требования к головам свай, кроме свай, на которые нагрузки передаются непосредственно без оголовка (платформенный стык)</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Торцы должны быть горизонтальными с отклонениями не более 5°, ширина сколов бетона по периметру сваи не должна превышать 50 мм, клиновидные сколы по углам должны быть не глубже 35 мм и длиной не менее чем на 30 мм короче глубины заделки</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каждая свая</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17 Требования к головам свай, на которые нагрузки передаются </w:t>
            </w:r>
            <w:r>
              <w:rPr>
                <w:color w:val="2D2D2D"/>
                <w:sz w:val="21"/>
                <w:szCs w:val="21"/>
              </w:rPr>
              <w:lastRenderedPageBreak/>
              <w:t>непосредственно без оголовка (платформенный стык)</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 xml:space="preserve">Торцы должны быть горизонтальными с отклонениями не более 0,02, не иметь </w:t>
            </w:r>
            <w:r>
              <w:rPr>
                <w:color w:val="2D2D2D"/>
                <w:sz w:val="21"/>
                <w:szCs w:val="21"/>
              </w:rPr>
              <w:lastRenderedPageBreak/>
              <w:t>сколов бетона по периметру шириной более 25 мм, клиновидных сколов углов на глубину более 15 мм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18 Монтаж сборных ростверков:</w:t>
            </w:r>
          </w:p>
        </w:tc>
        <w:tc>
          <w:tcPr>
            <w:tcW w:w="2033"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Смещение относительно разбивочных осей, мм</w:t>
            </w:r>
          </w:p>
        </w:tc>
        <w:tc>
          <w:tcPr>
            <w:tcW w:w="2218"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Отклонения в отметках поверхностей, мм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каждый ростверк</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фундаменты жилых и общественных зданий</w:t>
            </w:r>
          </w:p>
        </w:tc>
        <w:tc>
          <w:tcPr>
            <w:tcW w:w="2033" w:type="dxa"/>
            <w:gridSpan w:val="2"/>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2218" w:type="dxa"/>
            <w:gridSpan w:val="2"/>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фундаменты промышленных зданий</w:t>
            </w:r>
          </w:p>
        </w:tc>
        <w:tc>
          <w:tcPr>
            <w:tcW w:w="2033" w:type="dxa"/>
            <w:gridSpan w:val="2"/>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2218" w:type="dxa"/>
            <w:gridSpan w:val="2"/>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19 Смещение осей оголовка относительно осей сваи</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 10 мм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каждый оголовок</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20 Толщина растворного шва между ростверком и оголовком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30 мм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21 Толщина шва после монтажа при платформенном опирании</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должна превышать 8 мм</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22 Толщина зазора между поверхностью грунта и нижней плоскостью ростверка в набухающих грунтах</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менее установленной в проекте</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каждый ростверк</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23 Толщина растворного шва безростверковых свайных фундаментов:</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Должна быть, мм, не более:</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62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между плитой и оголовком</w:t>
            </w:r>
          </w:p>
        </w:tc>
        <w:tc>
          <w:tcPr>
            <w:tcW w:w="4250" w:type="dxa"/>
            <w:gridSpan w:val="4"/>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62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между стеновой панелью и оголовком</w:t>
            </w:r>
          </w:p>
        </w:tc>
        <w:tc>
          <w:tcPr>
            <w:tcW w:w="4250" w:type="dxa"/>
            <w:gridSpan w:val="4"/>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240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11273" w:type="dxa"/>
            <w:gridSpan w:val="6"/>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Обозначение, принятое в таблице: </w:t>
            </w:r>
            <w:r w:rsidR="008C7169">
              <w:rPr>
                <w:noProof/>
                <w:color w:val="2D2D2D"/>
                <w:sz w:val="21"/>
                <w:szCs w:val="21"/>
              </w:rPr>
              <mc:AlternateContent>
                <mc:Choice Requires="wps">
                  <w:drawing>
                    <wp:inline distT="0" distB="0" distL="0" distR="0">
                      <wp:extent cx="139700" cy="184150"/>
                      <wp:effectExtent l="0" t="0" r="0" b="0"/>
                      <wp:docPr id="182" name="AutoShape 9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C6CD6" id="AutoShape 99" o:spid="_x0000_s1026" alt="СП 45.13330.2012 Земляные сооружения, основания и фундаменты. Актуализированная редакция СНиП 3.02.01-87" style="width:11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" filled="f" stroked="f">
                      <o:lock v:ext="edit" aspectratio="t"/>
                      <w10:anchorlock/>
                    </v:rect>
                  </w:pict>
                </mc:Fallback>
              </mc:AlternateContent>
            </w:r>
            <w:r>
              <w:rPr>
                <w:color w:val="2D2D2D"/>
                <w:sz w:val="21"/>
                <w:szCs w:val="21"/>
              </w:rPr>
              <w:t> - диаметр круглой сваи или меньшая сторона прямоугольной.</w:t>
            </w:r>
            <w:r>
              <w:rPr>
                <w:color w:val="2D2D2D"/>
                <w:sz w:val="21"/>
                <w:szCs w:val="21"/>
              </w:rPr>
              <w:br/>
            </w:r>
            <w:r>
              <w:rPr>
                <w:color w:val="2D2D2D"/>
                <w:sz w:val="21"/>
                <w:szCs w:val="21"/>
              </w:rPr>
              <w:br/>
              <w:t>Примечание - Предельные отклонения и методы их контроля для свайных элементов гидротехнических морских и речных транспортных сооружений определяются согласно </w:t>
            </w:r>
            <w:r w:rsidRPr="007A2E89">
              <w:rPr>
                <w:color w:val="2D2D2D"/>
                <w:sz w:val="21"/>
                <w:szCs w:val="21"/>
              </w:rPr>
              <w:t>СНиП 3.07.02</w:t>
            </w:r>
            <w:r>
              <w:rPr>
                <w:color w:val="2D2D2D"/>
                <w:sz w:val="21"/>
                <w:szCs w:val="21"/>
              </w:rPr>
              <w:t>.</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12.8</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Грунтовые инъекционные анкеры</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w:t>
      </w:r>
      <w:r w:rsidR="00973714">
        <w:rPr>
          <w:rFonts w:ascii="Arial" w:hAnsi="Arial" w:cs="Arial"/>
          <w:color w:val="2D2D2D"/>
          <w:spacing w:val="2"/>
          <w:sz w:val="21"/>
          <w:szCs w:val="21"/>
        </w:rPr>
        <w:t>.</w:t>
      </w:r>
      <w:r>
        <w:rPr>
          <w:rFonts w:ascii="Arial" w:hAnsi="Arial" w:cs="Arial"/>
          <w:color w:val="2D2D2D"/>
          <w:spacing w:val="2"/>
          <w:sz w:val="21"/>
          <w:szCs w:val="21"/>
        </w:rPr>
        <w:t xml:space="preserve"> Грунтовые инъекционные преднапряженные анкеры применяют для крепления ограждений котлованов, подпорных стен, фундаментов, подверженных воздействию выдергивающих нагрузок, и устраивают в любых грунтах, за исключением слабых глинистых, просадочных, набухающих, органо-минеральных и органических.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12.8.2</w:t>
      </w:r>
      <w:r w:rsidR="00973714">
        <w:rPr>
          <w:rFonts w:ascii="Arial" w:hAnsi="Arial" w:cs="Arial"/>
          <w:color w:val="2D2D2D"/>
          <w:spacing w:val="2"/>
          <w:sz w:val="21"/>
          <w:szCs w:val="21"/>
        </w:rPr>
        <w:t>.</w:t>
      </w:r>
      <w:r>
        <w:rPr>
          <w:rFonts w:ascii="Arial" w:hAnsi="Arial" w:cs="Arial"/>
          <w:color w:val="2D2D2D"/>
          <w:spacing w:val="2"/>
          <w:sz w:val="21"/>
          <w:szCs w:val="21"/>
        </w:rPr>
        <w:t xml:space="preserve"> Устройство анкеров должно выполняться после отработки технологии их устройства на опытной площадке и проведения пробных испытаний.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12.8.3</w:t>
      </w:r>
      <w:r w:rsidR="00973714">
        <w:rPr>
          <w:rFonts w:ascii="Arial" w:hAnsi="Arial" w:cs="Arial"/>
          <w:color w:val="2D2D2D"/>
          <w:spacing w:val="2"/>
          <w:sz w:val="21"/>
          <w:szCs w:val="21"/>
        </w:rPr>
        <w:t>.</w:t>
      </w:r>
      <w:r>
        <w:rPr>
          <w:rFonts w:ascii="Arial" w:hAnsi="Arial" w:cs="Arial"/>
          <w:color w:val="2D2D2D"/>
          <w:spacing w:val="2"/>
          <w:sz w:val="21"/>
          <w:szCs w:val="21"/>
        </w:rPr>
        <w:t xml:space="preserve"> Работы по устройству анкеров необходимо выполнять в соответствии с ПОС, ППР и технологическим регламентом.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12.8.4</w:t>
      </w:r>
      <w:r w:rsidR="00973714">
        <w:rPr>
          <w:rFonts w:ascii="Arial" w:hAnsi="Arial" w:cs="Arial"/>
          <w:color w:val="2D2D2D"/>
          <w:spacing w:val="2"/>
          <w:sz w:val="21"/>
          <w:szCs w:val="21"/>
        </w:rPr>
        <w:t>.</w:t>
      </w:r>
      <w:r>
        <w:rPr>
          <w:rFonts w:ascii="Arial" w:hAnsi="Arial" w:cs="Arial"/>
          <w:color w:val="2D2D2D"/>
          <w:spacing w:val="2"/>
          <w:sz w:val="21"/>
          <w:szCs w:val="21"/>
        </w:rPr>
        <w:t xml:space="preserve"> До начала устройства анкеров должны быть выполнены основные подготовительные работы (ограждение стройплощадки; вскрыты, обозначены или переложены все подземные коммуникации, попадающие в зону бурения; спланирована поверхность и устроены временные дороги; размещены временные административно-бытовые помещения; подготовлены места для складирования материалов и конструкций; завезено необходимое технологическое оборудование; проведены пробные полевые испытания анкеров и т.д.).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12.8.5</w:t>
      </w:r>
      <w:r w:rsidR="00973714">
        <w:rPr>
          <w:rFonts w:ascii="Arial" w:hAnsi="Arial" w:cs="Arial"/>
          <w:color w:val="2D2D2D"/>
          <w:spacing w:val="2"/>
          <w:sz w:val="21"/>
          <w:szCs w:val="21"/>
        </w:rPr>
        <w:t>.</w:t>
      </w:r>
      <w:r>
        <w:rPr>
          <w:rFonts w:ascii="Arial" w:hAnsi="Arial" w:cs="Arial"/>
          <w:color w:val="2D2D2D"/>
          <w:spacing w:val="2"/>
          <w:sz w:val="21"/>
          <w:szCs w:val="21"/>
        </w:rPr>
        <w:t xml:space="preserve"> В процессе бурения скважин для устройства инъекционных анкеров следует контролировать правильность установки бурового оборудования относительно направления бурения, а также соответствие фактического напластования грунтов материалам инженерных изысканий.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12.8.6</w:t>
      </w:r>
      <w:r w:rsidR="00973714">
        <w:rPr>
          <w:rFonts w:ascii="Arial" w:hAnsi="Arial" w:cs="Arial"/>
          <w:color w:val="2D2D2D"/>
          <w:spacing w:val="2"/>
          <w:sz w:val="21"/>
          <w:szCs w:val="21"/>
        </w:rPr>
        <w:t>.</w:t>
      </w:r>
      <w:r>
        <w:rPr>
          <w:rFonts w:ascii="Arial" w:hAnsi="Arial" w:cs="Arial"/>
          <w:color w:val="2D2D2D"/>
          <w:spacing w:val="2"/>
          <w:sz w:val="21"/>
          <w:szCs w:val="21"/>
        </w:rPr>
        <w:t xml:space="preserve"> При расположении устьев скважин анкеров ниже уровня подземных вод должны быть предусмотрены и выполнены мероприятия, исключающие выход подземных вод в котлован.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12.8.7</w:t>
      </w:r>
      <w:r w:rsidR="00973714">
        <w:rPr>
          <w:rFonts w:ascii="Arial" w:hAnsi="Arial" w:cs="Arial"/>
          <w:color w:val="2D2D2D"/>
          <w:spacing w:val="2"/>
          <w:sz w:val="21"/>
          <w:szCs w:val="21"/>
        </w:rPr>
        <w:t>.</w:t>
      </w:r>
      <w:r>
        <w:rPr>
          <w:rFonts w:ascii="Arial" w:hAnsi="Arial" w:cs="Arial"/>
          <w:color w:val="2D2D2D"/>
          <w:spacing w:val="2"/>
          <w:sz w:val="21"/>
          <w:szCs w:val="21"/>
        </w:rPr>
        <w:t xml:space="preserve"> В качестве анкерных тяг используют, как правило, сплошные металлические стержни или армированные канаты (пряди). Для постоянных анкеров должна предусматриваться защита анкерных тяг от коррозии. Допускается применение неметаллической композитной арматуры винтового профиля.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12.8.8</w:t>
      </w:r>
      <w:r w:rsidR="00973714">
        <w:rPr>
          <w:rFonts w:ascii="Arial" w:hAnsi="Arial" w:cs="Arial"/>
          <w:color w:val="2D2D2D"/>
          <w:spacing w:val="2"/>
          <w:sz w:val="21"/>
          <w:szCs w:val="21"/>
        </w:rPr>
        <w:t>.</w:t>
      </w:r>
      <w:r>
        <w:rPr>
          <w:rFonts w:ascii="Arial" w:hAnsi="Arial" w:cs="Arial"/>
          <w:color w:val="2D2D2D"/>
          <w:spacing w:val="2"/>
          <w:sz w:val="21"/>
          <w:szCs w:val="21"/>
        </w:rPr>
        <w:t xml:space="preserve"> Конструкция оголовка анкера должна позволять выполнять предварительное натяжение, испытание и установку тяги анкера, а также, при необходимости, отпуск, ослабление и дополнительное натяжение анкера на весь срок эксплуатации.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12.8.9</w:t>
      </w:r>
      <w:r w:rsidR="00973714">
        <w:rPr>
          <w:rFonts w:ascii="Arial" w:hAnsi="Arial" w:cs="Arial"/>
          <w:color w:val="2D2D2D"/>
          <w:spacing w:val="2"/>
          <w:sz w:val="21"/>
          <w:szCs w:val="21"/>
        </w:rPr>
        <w:t>.</w:t>
      </w:r>
      <w:r>
        <w:rPr>
          <w:rFonts w:ascii="Arial" w:hAnsi="Arial" w:cs="Arial"/>
          <w:color w:val="2D2D2D"/>
          <w:spacing w:val="2"/>
          <w:sz w:val="21"/>
          <w:szCs w:val="21"/>
        </w:rPr>
        <w:t xml:space="preserve"> Соединительные элементы (муфты и гайки) тяги должны быть равнопрочными соединяемой и напрягаемой арматуре и не должны снижать требуемую прочность на растяжение тяги анкера.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12.8.10</w:t>
      </w:r>
      <w:r w:rsidR="00973714">
        <w:rPr>
          <w:rFonts w:ascii="Arial" w:hAnsi="Arial" w:cs="Arial"/>
          <w:color w:val="2D2D2D"/>
          <w:spacing w:val="2"/>
          <w:sz w:val="21"/>
          <w:szCs w:val="21"/>
        </w:rPr>
        <w:t>.</w:t>
      </w:r>
      <w:r>
        <w:rPr>
          <w:rFonts w:ascii="Arial" w:hAnsi="Arial" w:cs="Arial"/>
          <w:color w:val="2D2D2D"/>
          <w:spacing w:val="2"/>
          <w:sz w:val="21"/>
          <w:szCs w:val="21"/>
        </w:rPr>
        <w:t xml:space="preserve"> Конструкция анкерной тяги в зоне заделки (корня анкера) должна обеспечивать сцепление тяги с бетоном для передачи нагрузки от корня анкера на грунт.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12.8.11</w:t>
      </w:r>
      <w:r w:rsidR="00973714">
        <w:rPr>
          <w:rFonts w:ascii="Arial" w:hAnsi="Arial" w:cs="Arial"/>
          <w:color w:val="2D2D2D"/>
          <w:spacing w:val="2"/>
          <w:sz w:val="21"/>
          <w:szCs w:val="21"/>
        </w:rPr>
        <w:t>.</w:t>
      </w:r>
      <w:r>
        <w:rPr>
          <w:rFonts w:ascii="Arial" w:hAnsi="Arial" w:cs="Arial"/>
          <w:color w:val="2D2D2D"/>
          <w:spacing w:val="2"/>
          <w:sz w:val="21"/>
          <w:szCs w:val="21"/>
        </w:rPr>
        <w:t xml:space="preserve"> Все элементы анкерной тяги и антикоррозийные оболочки должны иметь защитный слой цементного камня толщиной:</w:t>
      </w:r>
      <w:r>
        <w:rPr>
          <w:rFonts w:ascii="Arial" w:hAnsi="Arial" w:cs="Arial"/>
          <w:color w:val="2D2D2D"/>
          <w:spacing w:val="2"/>
          <w:sz w:val="21"/>
          <w:szCs w:val="21"/>
        </w:rPr>
        <w:br/>
      </w:r>
      <w:r>
        <w:rPr>
          <w:rFonts w:ascii="Arial" w:hAnsi="Arial" w:cs="Arial"/>
          <w:color w:val="2D2D2D"/>
          <w:spacing w:val="2"/>
          <w:sz w:val="21"/>
          <w:szCs w:val="21"/>
        </w:rPr>
        <w:br/>
        <w:t>для временных анкеров в скальных грунтах - не менее 10 мм, в нескальных - не менее 20 мм;</w:t>
      </w:r>
      <w:r>
        <w:rPr>
          <w:rFonts w:ascii="Arial" w:hAnsi="Arial" w:cs="Arial"/>
          <w:color w:val="2D2D2D"/>
          <w:spacing w:val="2"/>
          <w:sz w:val="21"/>
          <w:szCs w:val="21"/>
        </w:rPr>
        <w:br/>
      </w:r>
      <w:r>
        <w:rPr>
          <w:rFonts w:ascii="Arial" w:hAnsi="Arial" w:cs="Arial"/>
          <w:color w:val="2D2D2D"/>
          <w:spacing w:val="2"/>
          <w:sz w:val="21"/>
          <w:szCs w:val="21"/>
        </w:rPr>
        <w:br/>
        <w:t>для постоянных анкеров во всех типах грунтов не менее 30 мм.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12.8.12</w:t>
      </w:r>
      <w:r w:rsidR="00973714">
        <w:rPr>
          <w:rFonts w:ascii="Arial" w:hAnsi="Arial" w:cs="Arial"/>
          <w:color w:val="2D2D2D"/>
          <w:spacing w:val="2"/>
          <w:sz w:val="21"/>
          <w:szCs w:val="21"/>
        </w:rPr>
        <w:t>.</w:t>
      </w:r>
      <w:r>
        <w:rPr>
          <w:rFonts w:ascii="Arial" w:hAnsi="Arial" w:cs="Arial"/>
          <w:color w:val="2D2D2D"/>
          <w:spacing w:val="2"/>
          <w:sz w:val="21"/>
          <w:szCs w:val="21"/>
        </w:rPr>
        <w:t xml:space="preserve"> Центрирующие элементы анкерной тяги должны обеспечивать проектное положение тяги и ее элементов и не должны создавать препятствий для инъекции цементного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12.8.13</w:t>
      </w:r>
      <w:r w:rsidR="00973714">
        <w:rPr>
          <w:rFonts w:ascii="Arial" w:hAnsi="Arial" w:cs="Arial"/>
          <w:color w:val="2D2D2D"/>
          <w:spacing w:val="2"/>
          <w:sz w:val="21"/>
          <w:szCs w:val="21"/>
        </w:rPr>
        <w:t>.</w:t>
      </w:r>
      <w:r>
        <w:rPr>
          <w:rFonts w:ascii="Arial" w:hAnsi="Arial" w:cs="Arial"/>
          <w:color w:val="2D2D2D"/>
          <w:spacing w:val="2"/>
          <w:sz w:val="21"/>
          <w:szCs w:val="21"/>
        </w:rPr>
        <w:t xml:space="preserve"> В качестве альтернативы цементному раствору для анкеров могут применяться полимерные растворы при условии, что их пригодность к применению подтверждена соответствующими испытаниями.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12.8.14</w:t>
      </w:r>
      <w:r w:rsidR="00973714">
        <w:rPr>
          <w:rFonts w:ascii="Arial" w:hAnsi="Arial" w:cs="Arial"/>
          <w:color w:val="2D2D2D"/>
          <w:spacing w:val="2"/>
          <w:sz w:val="21"/>
          <w:szCs w:val="21"/>
        </w:rPr>
        <w:t>.</w:t>
      </w:r>
      <w:r>
        <w:rPr>
          <w:rFonts w:ascii="Arial" w:hAnsi="Arial" w:cs="Arial"/>
          <w:color w:val="2D2D2D"/>
          <w:spacing w:val="2"/>
          <w:sz w:val="21"/>
          <w:szCs w:val="21"/>
        </w:rPr>
        <w:t xml:space="preserve"> Антикоррозионная защита временных анкеров должна обеспечивать его сохранность в течение двух лет, а постоянных - в течение всего срока эксплуатации.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12.8.15</w:t>
      </w:r>
      <w:r w:rsidR="00973714">
        <w:rPr>
          <w:rFonts w:ascii="Arial" w:hAnsi="Arial" w:cs="Arial"/>
          <w:color w:val="2D2D2D"/>
          <w:spacing w:val="2"/>
          <w:sz w:val="21"/>
          <w:szCs w:val="21"/>
        </w:rPr>
        <w:t>.</w:t>
      </w:r>
      <w:r>
        <w:rPr>
          <w:rFonts w:ascii="Arial" w:hAnsi="Arial" w:cs="Arial"/>
          <w:color w:val="2D2D2D"/>
          <w:spacing w:val="2"/>
          <w:sz w:val="21"/>
          <w:szCs w:val="21"/>
        </w:rPr>
        <w:t xml:space="preserve"> Для подтверждения эффективности принятых мероприятий по коррозии все антикоррозийные защитные системы должны подвергнуться, как минимум, одному испытанию, в том числе должна быть выполнена откопка анкера на опытной площадке.</w:t>
      </w:r>
      <w:r>
        <w:rPr>
          <w:rFonts w:ascii="Arial" w:hAnsi="Arial" w:cs="Arial"/>
          <w:color w:val="2D2D2D"/>
          <w:spacing w:val="2"/>
          <w:sz w:val="21"/>
          <w:szCs w:val="21"/>
        </w:rPr>
        <w:br/>
      </w:r>
      <w:r>
        <w:rPr>
          <w:rFonts w:ascii="Arial" w:hAnsi="Arial" w:cs="Arial"/>
          <w:color w:val="2D2D2D"/>
          <w:spacing w:val="2"/>
          <w:sz w:val="21"/>
          <w:szCs w:val="21"/>
        </w:rPr>
        <w:br/>
        <w:t>В ходе визуального контроля необходима оценка следующих характеристик антикоррозийной защиты:</w:t>
      </w:r>
      <w:r>
        <w:rPr>
          <w:rFonts w:ascii="Arial" w:hAnsi="Arial" w:cs="Arial"/>
          <w:color w:val="2D2D2D"/>
          <w:spacing w:val="2"/>
          <w:sz w:val="21"/>
          <w:szCs w:val="21"/>
        </w:rPr>
        <w:br/>
      </w:r>
      <w:r>
        <w:rPr>
          <w:rFonts w:ascii="Arial" w:hAnsi="Arial" w:cs="Arial"/>
          <w:color w:val="2D2D2D"/>
          <w:spacing w:val="2"/>
          <w:sz w:val="21"/>
          <w:szCs w:val="21"/>
        </w:rPr>
        <w:br/>
        <w:t>толщина стенки и целостность пластиковых труб;</w:t>
      </w:r>
      <w:r>
        <w:rPr>
          <w:rFonts w:ascii="Arial" w:hAnsi="Arial" w:cs="Arial"/>
          <w:color w:val="2D2D2D"/>
          <w:spacing w:val="2"/>
          <w:sz w:val="21"/>
          <w:szCs w:val="21"/>
        </w:rPr>
        <w:br/>
      </w:r>
      <w:r>
        <w:rPr>
          <w:rFonts w:ascii="Arial" w:hAnsi="Arial" w:cs="Arial"/>
          <w:color w:val="2D2D2D"/>
          <w:spacing w:val="2"/>
          <w:sz w:val="21"/>
          <w:szCs w:val="21"/>
        </w:rPr>
        <w:br/>
        <w:t>целостность соединений и прокладок;</w:t>
      </w:r>
      <w:r>
        <w:rPr>
          <w:rFonts w:ascii="Arial" w:hAnsi="Arial" w:cs="Arial"/>
          <w:color w:val="2D2D2D"/>
          <w:spacing w:val="2"/>
          <w:sz w:val="21"/>
          <w:szCs w:val="21"/>
        </w:rPr>
        <w:br/>
      </w:r>
      <w:r>
        <w:rPr>
          <w:rFonts w:ascii="Arial" w:hAnsi="Arial" w:cs="Arial"/>
          <w:color w:val="2D2D2D"/>
          <w:spacing w:val="2"/>
          <w:sz w:val="21"/>
          <w:szCs w:val="21"/>
        </w:rPr>
        <w:br/>
        <w:t>положение центрирующих элементов;</w:t>
      </w:r>
      <w:r>
        <w:rPr>
          <w:rFonts w:ascii="Arial" w:hAnsi="Arial" w:cs="Arial"/>
          <w:color w:val="2D2D2D"/>
          <w:spacing w:val="2"/>
          <w:sz w:val="21"/>
          <w:szCs w:val="21"/>
        </w:rPr>
        <w:br/>
      </w:r>
      <w:r>
        <w:rPr>
          <w:rFonts w:ascii="Arial" w:hAnsi="Arial" w:cs="Arial"/>
          <w:color w:val="2D2D2D"/>
          <w:spacing w:val="2"/>
          <w:sz w:val="21"/>
          <w:szCs w:val="21"/>
        </w:rPr>
        <w:br/>
        <w:t>положение и расстояние между трещинами в цементном камне, в местах где он служит в качестве антикоррозийной защиты;</w:t>
      </w:r>
      <w:r>
        <w:rPr>
          <w:rFonts w:ascii="Arial" w:hAnsi="Arial" w:cs="Arial"/>
          <w:color w:val="2D2D2D"/>
          <w:spacing w:val="2"/>
          <w:sz w:val="21"/>
          <w:szCs w:val="21"/>
        </w:rPr>
        <w:br/>
      </w:r>
      <w:r>
        <w:rPr>
          <w:rFonts w:ascii="Arial" w:hAnsi="Arial" w:cs="Arial"/>
          <w:color w:val="2D2D2D"/>
          <w:spacing w:val="2"/>
          <w:sz w:val="21"/>
          <w:szCs w:val="21"/>
        </w:rPr>
        <w:br/>
        <w:t>степень заполнения труб и других полостей раствором, полимером и антикоррозийным раствором;</w:t>
      </w:r>
      <w:r>
        <w:rPr>
          <w:rFonts w:ascii="Arial" w:hAnsi="Arial" w:cs="Arial"/>
          <w:color w:val="2D2D2D"/>
          <w:spacing w:val="2"/>
          <w:sz w:val="21"/>
          <w:szCs w:val="21"/>
        </w:rPr>
        <w:br/>
      </w:r>
      <w:r>
        <w:rPr>
          <w:rFonts w:ascii="Arial" w:hAnsi="Arial" w:cs="Arial"/>
          <w:color w:val="2D2D2D"/>
          <w:spacing w:val="2"/>
          <w:sz w:val="21"/>
          <w:szCs w:val="21"/>
        </w:rPr>
        <w:br/>
        <w:t>толщина и целостность защитного слоя цементного камня;</w:t>
      </w:r>
      <w:r>
        <w:rPr>
          <w:rFonts w:ascii="Arial" w:hAnsi="Arial" w:cs="Arial"/>
          <w:color w:val="2D2D2D"/>
          <w:spacing w:val="2"/>
          <w:sz w:val="21"/>
          <w:szCs w:val="21"/>
        </w:rPr>
        <w:br/>
      </w:r>
      <w:r>
        <w:rPr>
          <w:rFonts w:ascii="Arial" w:hAnsi="Arial" w:cs="Arial"/>
          <w:color w:val="2D2D2D"/>
          <w:spacing w:val="2"/>
          <w:sz w:val="21"/>
          <w:szCs w:val="21"/>
        </w:rPr>
        <w:br/>
        <w:t>сцепление на контактных поверхностях;</w:t>
      </w:r>
      <w:r>
        <w:rPr>
          <w:rFonts w:ascii="Arial" w:hAnsi="Arial" w:cs="Arial"/>
          <w:color w:val="2D2D2D"/>
          <w:spacing w:val="2"/>
          <w:sz w:val="21"/>
          <w:szCs w:val="21"/>
        </w:rPr>
        <w:br/>
      </w:r>
      <w:r>
        <w:rPr>
          <w:rFonts w:ascii="Arial" w:hAnsi="Arial" w:cs="Arial"/>
          <w:color w:val="2D2D2D"/>
          <w:spacing w:val="2"/>
          <w:sz w:val="21"/>
          <w:szCs w:val="21"/>
        </w:rPr>
        <w:br/>
        <w:t>смещение элементов конструкции анкера во время монтажа и под нагрузкой.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12.8.16</w:t>
      </w:r>
      <w:r w:rsidR="00973714">
        <w:rPr>
          <w:rFonts w:ascii="Arial" w:hAnsi="Arial" w:cs="Arial"/>
          <w:color w:val="2D2D2D"/>
          <w:spacing w:val="2"/>
          <w:sz w:val="21"/>
          <w:szCs w:val="21"/>
        </w:rPr>
        <w:t>.</w:t>
      </w:r>
      <w:r>
        <w:rPr>
          <w:rFonts w:ascii="Arial" w:hAnsi="Arial" w:cs="Arial"/>
          <w:color w:val="2D2D2D"/>
          <w:spacing w:val="2"/>
          <w:sz w:val="21"/>
          <w:szCs w:val="21"/>
        </w:rPr>
        <w:t xml:space="preserve"> Технология бурения скважин и методы производства работ по устройству анкеров не должны нарушать условий нормальной эксплуатации окружающей застройки.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12.8.17</w:t>
      </w:r>
      <w:r w:rsidR="00973714">
        <w:rPr>
          <w:rFonts w:ascii="Arial" w:hAnsi="Arial" w:cs="Arial"/>
          <w:color w:val="2D2D2D"/>
          <w:spacing w:val="2"/>
          <w:sz w:val="21"/>
          <w:szCs w:val="21"/>
        </w:rPr>
        <w:t>.</w:t>
      </w:r>
      <w:r>
        <w:rPr>
          <w:rFonts w:ascii="Arial" w:hAnsi="Arial" w:cs="Arial"/>
          <w:color w:val="2D2D2D"/>
          <w:spacing w:val="2"/>
          <w:sz w:val="21"/>
          <w:szCs w:val="21"/>
        </w:rPr>
        <w:t xml:space="preserve"> В условиях городской застройки рекомендуется применение извлекаемых анкеров. До массового изготовления анкеров следует провести опытные работы по подтверждению возможности извлечения анкерной тяги.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12.8.18</w:t>
      </w:r>
      <w:r w:rsidR="00973714">
        <w:rPr>
          <w:rFonts w:ascii="Arial" w:hAnsi="Arial" w:cs="Arial"/>
          <w:color w:val="2D2D2D"/>
          <w:spacing w:val="2"/>
          <w:sz w:val="21"/>
          <w:szCs w:val="21"/>
        </w:rPr>
        <w:t>.</w:t>
      </w:r>
      <w:r>
        <w:rPr>
          <w:rFonts w:ascii="Arial" w:hAnsi="Arial" w:cs="Arial"/>
          <w:color w:val="2D2D2D"/>
          <w:spacing w:val="2"/>
          <w:sz w:val="21"/>
          <w:szCs w:val="21"/>
        </w:rPr>
        <w:t xml:space="preserve"> Предельные отклонения при устройстве анкеров, нагелей и состав контролируемых показателей, объем и методы контроля должны соответствовать таблице 12.2.</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12.2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158"/>
        <w:gridCol w:w="3315"/>
        <w:gridCol w:w="2882"/>
      </w:tblGrid>
      <w:tr w:rsidR="007A2E89" w:rsidTr="007A2E89">
        <w:trPr>
          <w:trHeight w:val="15"/>
        </w:trPr>
        <w:tc>
          <w:tcPr>
            <w:tcW w:w="3881" w:type="dxa"/>
            <w:hideMark/>
          </w:tcPr>
          <w:p w:rsidR="007A2E89" w:rsidRDefault="007A2E89">
            <w:pPr>
              <w:rPr>
                <w:rFonts w:ascii="Arial" w:hAnsi="Arial" w:cs="Arial"/>
                <w:color w:val="2D2D2D"/>
                <w:spacing w:val="2"/>
                <w:sz w:val="21"/>
                <w:szCs w:val="21"/>
              </w:rPr>
            </w:pPr>
          </w:p>
        </w:tc>
        <w:tc>
          <w:tcPr>
            <w:tcW w:w="3881" w:type="dxa"/>
            <w:hideMark/>
          </w:tcPr>
          <w:p w:rsidR="007A2E89" w:rsidRDefault="007A2E89">
            <w:pPr>
              <w:rPr>
                <w:sz w:val="20"/>
                <w:szCs w:val="20"/>
              </w:rPr>
            </w:pPr>
          </w:p>
        </w:tc>
        <w:tc>
          <w:tcPr>
            <w:tcW w:w="3326" w:type="dxa"/>
            <w:hideMark/>
          </w:tcPr>
          <w:p w:rsidR="007A2E89" w:rsidRDefault="007A2E89">
            <w:pPr>
              <w:rPr>
                <w:sz w:val="20"/>
                <w:szCs w:val="20"/>
              </w:rPr>
            </w:pPr>
          </w:p>
        </w:tc>
      </w:tr>
      <w:tr w:rsidR="007A2E89" w:rsidTr="007A2E89">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1 Параметры анкеров (нагелей) (конструкция, глубина заложения, угол наклона к горизонту, общая длина заделки, длина свободной части, диаметр скважины)</w: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проекту</w:t>
            </w:r>
          </w:p>
        </w:tc>
        <w:tc>
          <w:tcPr>
            <w:tcW w:w="332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точность установки на точку приложения бура</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75 мм</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Технический осмотр, каждый анкер (нагель)</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отклонения оси скважины от проектного положения</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чем на 5°</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отклонение диаметра скважины от проектного</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5 см</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отклонение глубины скважины от проекта</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10 см</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Несущая способность анкеров</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Должен воспринимать усилие больше эксплуатационного:</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не менее 10% общего числа анкеров при контрольных испытаниях и все остальные анкеры при приемочных</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Постоянная</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 1,5 раза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Временная</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 1,2 раза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Испытания анкеров:</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пробные</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Испытания на максимально возможную нагрузку по материалу анкерных тяг, но не менее чем в 1,75 раза превышающую проектную</w:t>
            </w:r>
            <w:r>
              <w:rPr>
                <w:color w:val="2D2D2D"/>
                <w:sz w:val="21"/>
                <w:szCs w:val="21"/>
              </w:rPr>
              <w:br/>
            </w:r>
            <w:r>
              <w:rPr>
                <w:color w:val="2D2D2D"/>
                <w:sz w:val="21"/>
                <w:szCs w:val="21"/>
              </w:rPr>
              <w:br/>
              <w:t>Число испытаний должно быть не менее трех для каждого яруса крепления</w:t>
            </w:r>
          </w:p>
        </w:tc>
      </w:tr>
      <w:tr w:rsidR="007A2E89" w:rsidTr="007A2E89">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контрольные</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Проверка правильности принятых в проекте конструкций и технологии устройства анкеров на нагрузку, в 1,5 раза превышающую проектную</w:t>
            </w:r>
            <w:r>
              <w:rPr>
                <w:color w:val="2D2D2D"/>
                <w:sz w:val="21"/>
                <w:szCs w:val="21"/>
              </w:rPr>
              <w:br/>
            </w:r>
            <w:r>
              <w:rPr>
                <w:color w:val="2D2D2D"/>
                <w:sz w:val="21"/>
                <w:szCs w:val="21"/>
              </w:rPr>
              <w:br/>
              <w:t>Испытывать не менее одного из каждых десяти установленных анкеров</w:t>
            </w:r>
          </w:p>
        </w:tc>
      </w:tr>
      <w:tr w:rsidR="007A2E89" w:rsidTr="007A2E89">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приемочные</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Проводят для проверки эксплуатационной пригодности выполненных анкеров на нагрузку, в 1,25 раза превышающую </w:t>
            </w:r>
            <w:r>
              <w:rPr>
                <w:color w:val="2D2D2D"/>
                <w:sz w:val="21"/>
                <w:szCs w:val="21"/>
              </w:rPr>
              <w:lastRenderedPageBreak/>
              <w:t>проектную</w:t>
            </w:r>
            <w:r>
              <w:rPr>
                <w:color w:val="2D2D2D"/>
                <w:sz w:val="21"/>
                <w:szCs w:val="21"/>
              </w:rPr>
              <w:br/>
            </w:r>
            <w:r>
              <w:rPr>
                <w:color w:val="2D2D2D"/>
                <w:sz w:val="21"/>
                <w:szCs w:val="21"/>
              </w:rPr>
              <w:br/>
              <w:t>Испытывают все анкеры, кроме анкеров, на которых были проведены контрольные испытания</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12.8.19</w:t>
      </w:r>
      <w:r w:rsidR="00973714">
        <w:rPr>
          <w:rFonts w:ascii="Arial" w:hAnsi="Arial" w:cs="Arial"/>
          <w:color w:val="2D2D2D"/>
          <w:spacing w:val="2"/>
          <w:sz w:val="21"/>
          <w:szCs w:val="21"/>
        </w:rPr>
        <w:t>.</w:t>
      </w:r>
      <w:r>
        <w:rPr>
          <w:rFonts w:ascii="Arial" w:hAnsi="Arial" w:cs="Arial"/>
          <w:color w:val="2D2D2D"/>
          <w:spacing w:val="2"/>
          <w:sz w:val="21"/>
          <w:szCs w:val="21"/>
        </w:rPr>
        <w:t xml:space="preserve"> Перед погружением анкерной тяги в скважину должна быть произведена предварительная контрольная сборка и освидетельствование несущей конструкции каждого анкера.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12.8.20</w:t>
      </w:r>
      <w:r w:rsidR="00973714">
        <w:rPr>
          <w:rFonts w:ascii="Arial" w:hAnsi="Arial" w:cs="Arial"/>
          <w:color w:val="2D2D2D"/>
          <w:spacing w:val="2"/>
          <w:sz w:val="21"/>
          <w:szCs w:val="21"/>
        </w:rPr>
        <w:t>.</w:t>
      </w:r>
      <w:r>
        <w:rPr>
          <w:rFonts w:ascii="Arial" w:hAnsi="Arial" w:cs="Arial"/>
          <w:color w:val="2D2D2D"/>
          <w:spacing w:val="2"/>
          <w:sz w:val="21"/>
          <w:szCs w:val="21"/>
        </w:rPr>
        <w:t xml:space="preserve"> По мере обработки скважины по электроразрядной технологии необходимо постоянно производить через устье доливку раствора в скважину, при этом не допускается снижение уровня раствора в скважине более чем на 1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12.8.21</w:t>
      </w:r>
      <w:r w:rsidR="00973714">
        <w:rPr>
          <w:rFonts w:ascii="Arial" w:hAnsi="Arial" w:cs="Arial"/>
          <w:color w:val="2D2D2D"/>
          <w:spacing w:val="2"/>
          <w:sz w:val="21"/>
          <w:szCs w:val="21"/>
        </w:rPr>
        <w:t>.</w:t>
      </w:r>
      <w:r>
        <w:rPr>
          <w:rFonts w:ascii="Arial" w:hAnsi="Arial" w:cs="Arial"/>
          <w:color w:val="2D2D2D"/>
          <w:spacing w:val="2"/>
          <w:sz w:val="21"/>
          <w:szCs w:val="21"/>
        </w:rPr>
        <w:t xml:space="preserve"> Корень анкера, выполняемого по электроразрядной технологии, должен располагаться на расстоянии не менее 3 м от коммуникаций и фундаментов действующих зданий и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12.8.22</w:t>
      </w:r>
      <w:r w:rsidR="00973714">
        <w:rPr>
          <w:rFonts w:ascii="Arial" w:hAnsi="Arial" w:cs="Arial"/>
          <w:color w:val="2D2D2D"/>
          <w:spacing w:val="2"/>
          <w:sz w:val="21"/>
          <w:szCs w:val="21"/>
        </w:rPr>
        <w:t>.</w:t>
      </w:r>
      <w:r>
        <w:rPr>
          <w:rFonts w:ascii="Arial" w:hAnsi="Arial" w:cs="Arial"/>
          <w:color w:val="2D2D2D"/>
          <w:spacing w:val="2"/>
          <w:sz w:val="21"/>
          <w:szCs w:val="21"/>
        </w:rPr>
        <w:t xml:space="preserve"> Если временные анкеры в связи с непредвиденными обстоятельствами используются более двух лет, следует известить об этом орган, ответственный за осуществление строительного надзора. Требуемые меры, направленные на предотвращение возникновения аварийной ситуации, должны определяться в каждом конкретном случае, при необходимости, с привлечением специализированной организации.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12.8.23</w:t>
      </w:r>
      <w:r w:rsidR="00973714">
        <w:rPr>
          <w:rFonts w:ascii="Arial" w:hAnsi="Arial" w:cs="Arial"/>
          <w:color w:val="2D2D2D"/>
          <w:spacing w:val="2"/>
          <w:sz w:val="21"/>
          <w:szCs w:val="21"/>
        </w:rPr>
        <w:t>.</w:t>
      </w:r>
      <w:r>
        <w:rPr>
          <w:rFonts w:ascii="Arial" w:hAnsi="Arial" w:cs="Arial"/>
          <w:color w:val="2D2D2D"/>
          <w:spacing w:val="2"/>
          <w:sz w:val="21"/>
          <w:szCs w:val="21"/>
        </w:rPr>
        <w:t xml:space="preserve"> При испытаниях необходимо определять потери усилий в анкерах при блокировке анкерных тяг.</w:t>
      </w:r>
      <w:r>
        <w:rPr>
          <w:rFonts w:ascii="Arial" w:hAnsi="Arial" w:cs="Arial"/>
          <w:color w:val="2D2D2D"/>
          <w:spacing w:val="2"/>
          <w:sz w:val="21"/>
          <w:szCs w:val="21"/>
        </w:rPr>
        <w:br/>
      </w:r>
      <w:r>
        <w:rPr>
          <w:rFonts w:ascii="Arial" w:hAnsi="Arial" w:cs="Arial"/>
          <w:color w:val="2D2D2D"/>
          <w:spacing w:val="2"/>
          <w:sz w:val="21"/>
          <w:szCs w:val="21"/>
        </w:rPr>
        <w:br/>
        <w:t>Анкеры, исчерпавшие несущую способность при проведении пробных испытаний, как правило, не могут быть использованы далее при эксплуатации.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12.8.24</w:t>
      </w:r>
      <w:r w:rsidR="00973714">
        <w:rPr>
          <w:rFonts w:ascii="Arial" w:hAnsi="Arial" w:cs="Arial"/>
          <w:color w:val="2D2D2D"/>
          <w:spacing w:val="2"/>
          <w:sz w:val="21"/>
          <w:szCs w:val="21"/>
        </w:rPr>
        <w:t>.</w:t>
      </w:r>
      <w:r>
        <w:rPr>
          <w:rFonts w:ascii="Arial" w:hAnsi="Arial" w:cs="Arial"/>
          <w:color w:val="2D2D2D"/>
          <w:spacing w:val="2"/>
          <w:sz w:val="21"/>
          <w:szCs w:val="21"/>
        </w:rPr>
        <w:t xml:space="preserve"> По завершении контрольных и приемочных испытаний анкеры напрягают блокировочным усилием, определенным проектом (усилие блокировки составляет 0,8</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181" name="AutoShape 10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62B6B" id="AutoShape 100"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emWQMAAHE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где </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180" name="AutoShape 10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AE2468" id="AutoShape 101"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kCWwMAAHE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расчетная нагрузка).</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12.9</w:t>
      </w:r>
      <w:r w:rsidR="00973714">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Нагели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w:t>
      </w:r>
      <w:r w:rsidR="00973714">
        <w:rPr>
          <w:rFonts w:ascii="Arial" w:hAnsi="Arial" w:cs="Arial"/>
          <w:color w:val="2D2D2D"/>
          <w:spacing w:val="2"/>
          <w:sz w:val="21"/>
          <w:szCs w:val="21"/>
        </w:rPr>
        <w:t>.</w:t>
      </w:r>
      <w:r>
        <w:rPr>
          <w:rFonts w:ascii="Arial" w:hAnsi="Arial" w:cs="Arial"/>
          <w:color w:val="2D2D2D"/>
          <w:spacing w:val="2"/>
          <w:sz w:val="21"/>
          <w:szCs w:val="21"/>
        </w:rPr>
        <w:t xml:space="preserve"> Нагельное крепление применяют для обеспечения устойчивости склонов и откосов строительных котлованов.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12.9.2</w:t>
      </w:r>
      <w:r w:rsidR="00973714">
        <w:rPr>
          <w:rFonts w:ascii="Arial" w:hAnsi="Arial" w:cs="Arial"/>
          <w:color w:val="2D2D2D"/>
          <w:spacing w:val="2"/>
          <w:sz w:val="21"/>
          <w:szCs w:val="21"/>
        </w:rPr>
        <w:t>.</w:t>
      </w:r>
      <w:r>
        <w:rPr>
          <w:rFonts w:ascii="Arial" w:hAnsi="Arial" w:cs="Arial"/>
          <w:color w:val="2D2D2D"/>
          <w:spacing w:val="2"/>
          <w:sz w:val="21"/>
          <w:szCs w:val="21"/>
        </w:rPr>
        <w:t xml:space="preserve"> Устройство нагелей должно выполняться после отработки технологии их устройства на опытной площадке и проведения пробных испытаний.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12.9.3</w:t>
      </w:r>
      <w:r w:rsidR="00973714">
        <w:rPr>
          <w:rFonts w:ascii="Arial" w:hAnsi="Arial" w:cs="Arial"/>
          <w:color w:val="2D2D2D"/>
          <w:spacing w:val="2"/>
          <w:sz w:val="21"/>
          <w:szCs w:val="21"/>
        </w:rPr>
        <w:t>.</w:t>
      </w:r>
      <w:r>
        <w:rPr>
          <w:rFonts w:ascii="Arial" w:hAnsi="Arial" w:cs="Arial"/>
          <w:color w:val="2D2D2D"/>
          <w:spacing w:val="2"/>
          <w:sz w:val="21"/>
          <w:szCs w:val="21"/>
        </w:rPr>
        <w:t xml:space="preserve"> Работы по устройству нагельного крепления необходимо выполнять в соответствии с проектом организации строительства, проектом производства работ и технологическим регламентом.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12.9.4</w:t>
      </w:r>
      <w:r w:rsidR="00973714">
        <w:rPr>
          <w:rFonts w:ascii="Arial" w:hAnsi="Arial" w:cs="Arial"/>
          <w:color w:val="2D2D2D"/>
          <w:spacing w:val="2"/>
          <w:sz w:val="21"/>
          <w:szCs w:val="21"/>
        </w:rPr>
        <w:t>.</w:t>
      </w:r>
      <w:r>
        <w:rPr>
          <w:rFonts w:ascii="Arial" w:hAnsi="Arial" w:cs="Arial"/>
          <w:color w:val="2D2D2D"/>
          <w:spacing w:val="2"/>
          <w:sz w:val="21"/>
          <w:szCs w:val="21"/>
        </w:rPr>
        <w:t xml:space="preserve"> До начала устройства нагелей должны быть выполнены основные подготовительные работы и проведены пробные полевые испытания нагелей и т.д.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12.9.5</w:t>
      </w:r>
      <w:r w:rsidR="00973714">
        <w:rPr>
          <w:rFonts w:ascii="Arial" w:hAnsi="Arial" w:cs="Arial"/>
          <w:color w:val="2D2D2D"/>
          <w:spacing w:val="2"/>
          <w:sz w:val="21"/>
          <w:szCs w:val="21"/>
        </w:rPr>
        <w:t>.</w:t>
      </w:r>
      <w:r>
        <w:rPr>
          <w:rFonts w:ascii="Arial" w:hAnsi="Arial" w:cs="Arial"/>
          <w:color w:val="2D2D2D"/>
          <w:spacing w:val="2"/>
          <w:sz w:val="21"/>
          <w:szCs w:val="21"/>
        </w:rPr>
        <w:t xml:space="preserve"> Для устройства нагелей следует использовать арматуру периодического или винтового профиля и неметаллическую композитную арматуру винтового профиля.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12.9.6</w:t>
      </w:r>
      <w:r w:rsidR="00973714">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грунтовых условий и имеющегося оборудования нагели могут быть погружены забивкой, вдавливанием, завинчиванием, а также установлены в предварительно пробуренные скважины диаметром 60-170 мм, заполненные мелкозернистой бетонной смесью или инъекционным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12.9.7</w:t>
      </w:r>
      <w:r w:rsidR="00973714">
        <w:rPr>
          <w:rFonts w:ascii="Arial" w:hAnsi="Arial" w:cs="Arial"/>
          <w:color w:val="2D2D2D"/>
          <w:spacing w:val="2"/>
          <w:sz w:val="21"/>
          <w:szCs w:val="21"/>
        </w:rPr>
        <w:t>.</w:t>
      </w:r>
      <w:r>
        <w:rPr>
          <w:rFonts w:ascii="Arial" w:hAnsi="Arial" w:cs="Arial"/>
          <w:color w:val="2D2D2D"/>
          <w:spacing w:val="2"/>
          <w:sz w:val="21"/>
          <w:szCs w:val="21"/>
        </w:rPr>
        <w:t xml:space="preserve"> Нагели, погружаемые забивкой, вдавливанием, завинчиванием, следует применять в устойчивых глинистых грунтах при глубине котлована (откоса) до 7-8 м, с шагом по вертикали и по горизонтали согласно расчету, но не более 1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12.9.8</w:t>
      </w:r>
      <w:r w:rsidR="00973714">
        <w:rPr>
          <w:rFonts w:ascii="Arial" w:hAnsi="Arial" w:cs="Arial"/>
          <w:color w:val="2D2D2D"/>
          <w:spacing w:val="2"/>
          <w:sz w:val="21"/>
          <w:szCs w:val="21"/>
        </w:rPr>
        <w:t>.</w:t>
      </w:r>
      <w:r>
        <w:rPr>
          <w:rFonts w:ascii="Arial" w:hAnsi="Arial" w:cs="Arial"/>
          <w:color w:val="2D2D2D"/>
          <w:spacing w:val="2"/>
          <w:sz w:val="21"/>
          <w:szCs w:val="21"/>
        </w:rPr>
        <w:t xml:space="preserve"> Устройство инъекционных нагелей допускается производить в любых грунтах с шагом по вертикали и горизонтали по расчету, но не более 1,5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12.9.9</w:t>
      </w:r>
      <w:r w:rsidR="00973714">
        <w:rPr>
          <w:rFonts w:ascii="Arial" w:hAnsi="Arial" w:cs="Arial"/>
          <w:color w:val="2D2D2D"/>
          <w:spacing w:val="2"/>
          <w:sz w:val="21"/>
          <w:szCs w:val="21"/>
        </w:rPr>
        <w:t>.</w:t>
      </w:r>
      <w:r>
        <w:rPr>
          <w:rFonts w:ascii="Arial" w:hAnsi="Arial" w:cs="Arial"/>
          <w:color w:val="2D2D2D"/>
          <w:spacing w:val="2"/>
          <w:sz w:val="21"/>
          <w:szCs w:val="21"/>
        </w:rPr>
        <w:t xml:space="preserve"> Арматурная тяга нагеля должна быть снабжена по всей длине специальными центраторами, обеспечивающими ее расположение по центру скважины. Шаг центраторов 2-3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12.9.10</w:t>
      </w:r>
      <w:r w:rsidR="00973714">
        <w:rPr>
          <w:rFonts w:ascii="Arial" w:hAnsi="Arial" w:cs="Arial"/>
          <w:color w:val="2D2D2D"/>
          <w:spacing w:val="2"/>
          <w:sz w:val="21"/>
          <w:szCs w:val="21"/>
        </w:rPr>
        <w:t>.</w:t>
      </w:r>
      <w:r>
        <w:rPr>
          <w:rFonts w:ascii="Arial" w:hAnsi="Arial" w:cs="Arial"/>
          <w:color w:val="2D2D2D"/>
          <w:spacing w:val="2"/>
          <w:sz w:val="21"/>
          <w:szCs w:val="21"/>
        </w:rPr>
        <w:t xml:space="preserve"> Грунтовые нагели, устанавливаемые для долговременного (свыше двух лет) крепления откосов (стенок), должны быть изготовлены из коррозионностойкой стали или иметь дополнительную антикоррозионную защиту в соответствии с требованиями </w:t>
      </w:r>
      <w:r w:rsidRPr="007A2E89">
        <w:rPr>
          <w:rFonts w:ascii="Arial" w:hAnsi="Arial" w:cs="Arial"/>
          <w:color w:val="2D2D2D"/>
          <w:spacing w:val="2"/>
          <w:sz w:val="21"/>
          <w:szCs w:val="21"/>
        </w:rPr>
        <w:t>СП 28.13330</w:t>
      </w:r>
      <w:r>
        <w:rPr>
          <w:rFonts w:ascii="Arial" w:hAnsi="Arial" w:cs="Arial"/>
          <w:color w:val="2D2D2D"/>
          <w:spacing w:val="2"/>
          <w:sz w:val="21"/>
          <w:szCs w:val="21"/>
        </w:rPr>
        <w:t> и </w:t>
      </w:r>
      <w:r w:rsidRPr="007A2E89">
        <w:rPr>
          <w:rFonts w:ascii="Arial" w:hAnsi="Arial" w:cs="Arial"/>
          <w:color w:val="2D2D2D"/>
          <w:spacing w:val="2"/>
          <w:sz w:val="21"/>
          <w:szCs w:val="21"/>
        </w:rPr>
        <w:t>ГОСТ 9.602</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12.9.11</w:t>
      </w:r>
      <w:r w:rsidR="00973714">
        <w:rPr>
          <w:rFonts w:ascii="Arial" w:hAnsi="Arial" w:cs="Arial"/>
          <w:color w:val="2D2D2D"/>
          <w:spacing w:val="2"/>
          <w:sz w:val="21"/>
          <w:szCs w:val="21"/>
        </w:rPr>
        <w:t>.</w:t>
      </w:r>
      <w:r>
        <w:rPr>
          <w:rFonts w:ascii="Arial" w:hAnsi="Arial" w:cs="Arial"/>
          <w:color w:val="2D2D2D"/>
          <w:spacing w:val="2"/>
          <w:sz w:val="21"/>
          <w:szCs w:val="21"/>
        </w:rPr>
        <w:t xml:space="preserve"> Антикоррозионная защита оголовка постоянного нагеля должна включать:</w:t>
      </w:r>
      <w:r>
        <w:rPr>
          <w:rFonts w:ascii="Arial" w:hAnsi="Arial" w:cs="Arial"/>
          <w:color w:val="2D2D2D"/>
          <w:spacing w:val="2"/>
          <w:sz w:val="21"/>
          <w:szCs w:val="21"/>
        </w:rPr>
        <w:br/>
      </w:r>
      <w:r>
        <w:rPr>
          <w:rFonts w:ascii="Arial" w:hAnsi="Arial" w:cs="Arial"/>
          <w:color w:val="2D2D2D"/>
          <w:spacing w:val="2"/>
          <w:sz w:val="21"/>
          <w:szCs w:val="21"/>
        </w:rPr>
        <w:br/>
        <w:t>защитный гидроизоляционный колпак;</w:t>
      </w:r>
      <w:r>
        <w:rPr>
          <w:rFonts w:ascii="Arial" w:hAnsi="Arial" w:cs="Arial"/>
          <w:color w:val="2D2D2D"/>
          <w:spacing w:val="2"/>
          <w:sz w:val="21"/>
          <w:szCs w:val="21"/>
        </w:rPr>
        <w:br/>
      </w:r>
      <w:r>
        <w:rPr>
          <w:rFonts w:ascii="Arial" w:hAnsi="Arial" w:cs="Arial"/>
          <w:color w:val="2D2D2D"/>
          <w:spacing w:val="2"/>
          <w:sz w:val="21"/>
          <w:szCs w:val="21"/>
        </w:rPr>
        <w:br/>
        <w:t>массу, заполняющую свободное пространство между оголовком скважины и колпаком.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12.9.12</w:t>
      </w:r>
      <w:r w:rsidR="00973714">
        <w:rPr>
          <w:rFonts w:ascii="Arial" w:hAnsi="Arial" w:cs="Arial"/>
          <w:color w:val="2D2D2D"/>
          <w:spacing w:val="2"/>
          <w:sz w:val="21"/>
          <w:szCs w:val="21"/>
        </w:rPr>
        <w:t>.</w:t>
      </w:r>
      <w:r>
        <w:rPr>
          <w:rFonts w:ascii="Arial" w:hAnsi="Arial" w:cs="Arial"/>
          <w:color w:val="2D2D2D"/>
          <w:spacing w:val="2"/>
          <w:sz w:val="21"/>
          <w:szCs w:val="21"/>
        </w:rPr>
        <w:t xml:space="preserve"> При применении нагельного крепления грунтовых откосов и стен котлованов следует проводить пробные, контрольные и приемочные испытания несущей способности грунтовых нагелей. Все виды испытаний проводятся осевой ступенчато-возрастающей выдергивающей нагрузкой с фиксацией перемещений.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12.9.13</w:t>
      </w:r>
      <w:r w:rsidR="00973714">
        <w:rPr>
          <w:rFonts w:ascii="Arial" w:hAnsi="Arial" w:cs="Arial"/>
          <w:color w:val="2D2D2D"/>
          <w:spacing w:val="2"/>
          <w:sz w:val="21"/>
          <w:szCs w:val="21"/>
        </w:rPr>
        <w:t>.</w:t>
      </w:r>
      <w:r>
        <w:rPr>
          <w:rFonts w:ascii="Arial" w:hAnsi="Arial" w:cs="Arial"/>
          <w:color w:val="2D2D2D"/>
          <w:spacing w:val="2"/>
          <w:sz w:val="21"/>
          <w:szCs w:val="21"/>
        </w:rPr>
        <w:t xml:space="preserve"> Перед началом работ для определения фактической несущей способности по грунту, уточнения проектных параметров, отработки режимов бурения и нагнетания следует провести пробные испытания не менее пяти нагелей для каждого вида грунтов, в которых предполагается их закрепление.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12.9.14</w:t>
      </w:r>
      <w:r w:rsidR="00973714">
        <w:rPr>
          <w:rFonts w:ascii="Arial" w:hAnsi="Arial" w:cs="Arial"/>
          <w:color w:val="2D2D2D"/>
          <w:spacing w:val="2"/>
          <w:sz w:val="21"/>
          <w:szCs w:val="21"/>
        </w:rPr>
        <w:t>.</w:t>
      </w:r>
      <w:r>
        <w:rPr>
          <w:rFonts w:ascii="Arial" w:hAnsi="Arial" w:cs="Arial"/>
          <w:color w:val="2D2D2D"/>
          <w:spacing w:val="2"/>
          <w:sz w:val="21"/>
          <w:szCs w:val="21"/>
        </w:rPr>
        <w:t xml:space="preserve"> В процессе производства работ по креплению приемочные испытания нагелей следует производить для каждого яруса установки в следующих объемах:</w:t>
      </w:r>
      <w:r>
        <w:rPr>
          <w:rFonts w:ascii="Arial" w:hAnsi="Arial" w:cs="Arial"/>
          <w:color w:val="2D2D2D"/>
          <w:spacing w:val="2"/>
          <w:sz w:val="21"/>
          <w:szCs w:val="21"/>
        </w:rPr>
        <w:br/>
      </w:r>
      <w:r>
        <w:rPr>
          <w:rFonts w:ascii="Arial" w:hAnsi="Arial" w:cs="Arial"/>
          <w:color w:val="2D2D2D"/>
          <w:spacing w:val="2"/>
          <w:sz w:val="21"/>
          <w:szCs w:val="21"/>
        </w:rPr>
        <w:br/>
        <w:t>первые пять нагелей;</w:t>
      </w:r>
      <w:r>
        <w:rPr>
          <w:rFonts w:ascii="Arial" w:hAnsi="Arial" w:cs="Arial"/>
          <w:color w:val="2D2D2D"/>
          <w:spacing w:val="2"/>
          <w:sz w:val="21"/>
          <w:szCs w:val="21"/>
        </w:rPr>
        <w:br/>
      </w:r>
      <w:r>
        <w:rPr>
          <w:rFonts w:ascii="Arial" w:hAnsi="Arial" w:cs="Arial"/>
          <w:color w:val="2D2D2D"/>
          <w:spacing w:val="2"/>
          <w:sz w:val="21"/>
          <w:szCs w:val="21"/>
        </w:rPr>
        <w:br/>
        <w:t>каждый 20-й нагель (не менее 5% общего количества).</w:t>
      </w:r>
      <w:r>
        <w:rPr>
          <w:rFonts w:ascii="Arial" w:hAnsi="Arial" w:cs="Arial"/>
          <w:color w:val="2D2D2D"/>
          <w:spacing w:val="2"/>
          <w:sz w:val="21"/>
          <w:szCs w:val="21"/>
        </w:rPr>
        <w:br/>
      </w:r>
      <w:r>
        <w:rPr>
          <w:rFonts w:ascii="Arial" w:hAnsi="Arial" w:cs="Arial"/>
          <w:color w:val="2D2D2D"/>
          <w:spacing w:val="2"/>
          <w:sz w:val="21"/>
          <w:szCs w:val="21"/>
        </w:rPr>
        <w:br/>
        <w:t>Критерий испытаний нагелей должен устанавливаться проектной организацией в программе испытаний.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12.9.15</w:t>
      </w:r>
      <w:r w:rsidR="00973714">
        <w:rPr>
          <w:rFonts w:ascii="Arial" w:hAnsi="Arial" w:cs="Arial"/>
          <w:color w:val="2D2D2D"/>
          <w:spacing w:val="2"/>
          <w:sz w:val="21"/>
          <w:szCs w:val="21"/>
        </w:rPr>
        <w:t>.</w:t>
      </w:r>
      <w:r>
        <w:rPr>
          <w:rFonts w:ascii="Arial" w:hAnsi="Arial" w:cs="Arial"/>
          <w:color w:val="2D2D2D"/>
          <w:spacing w:val="2"/>
          <w:sz w:val="21"/>
          <w:szCs w:val="21"/>
        </w:rPr>
        <w:t xml:space="preserve"> Основными элементами крепления являются собственно нагели и покрытие грунтовой стены или откоса, служащее для предотвращения локальных вывалов грунта между нагелями и эрозии поверхности в период эксплуатации крепления. Защищать поверхности откоса следует, как правило, при помощи устройства набрызгбетонного, синтетического покрытия или сборной защитной стенки.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12.9.16</w:t>
      </w:r>
      <w:r w:rsidR="00973714">
        <w:rPr>
          <w:rFonts w:ascii="Arial" w:hAnsi="Arial" w:cs="Arial"/>
          <w:color w:val="2D2D2D"/>
          <w:spacing w:val="2"/>
          <w:sz w:val="21"/>
          <w:szCs w:val="21"/>
        </w:rPr>
        <w:t>.</w:t>
      </w:r>
      <w:r>
        <w:rPr>
          <w:rFonts w:ascii="Arial" w:hAnsi="Arial" w:cs="Arial"/>
          <w:color w:val="2D2D2D"/>
          <w:spacing w:val="2"/>
          <w:sz w:val="21"/>
          <w:szCs w:val="21"/>
        </w:rPr>
        <w:t xml:space="preserve"> Нагельное крепление с набрызгбетонным покрытием при опережающем погружении нагелей в грунт следует, как правило, применять в качестве временного в устойчивых связных грунтах (суглинки, глины) для котлованов и выемок глубиной до 8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12.9.17</w:t>
      </w:r>
      <w:r w:rsidR="00973714">
        <w:rPr>
          <w:rFonts w:ascii="Arial" w:hAnsi="Arial" w:cs="Arial"/>
          <w:color w:val="2D2D2D"/>
          <w:spacing w:val="2"/>
          <w:sz w:val="21"/>
          <w:szCs w:val="21"/>
        </w:rPr>
        <w:t>.</w:t>
      </w:r>
      <w:r>
        <w:rPr>
          <w:rFonts w:ascii="Arial" w:hAnsi="Arial" w:cs="Arial"/>
          <w:color w:val="2D2D2D"/>
          <w:spacing w:val="2"/>
          <w:sz w:val="21"/>
          <w:szCs w:val="21"/>
        </w:rPr>
        <w:t xml:space="preserve"> Нагельное крепление со сборной защитной стенкой допускается применять в устойчивых связных грунтах (глины, суглинки, супеси) в качестве как временного, так и постоянного для котлованов и выемок глубиной до 15 м. В качестве оградительных щитов используются в основном тонкостенные слабоармированные железобетонные плиты толщиной 60-80 мм. Допускается использование металлических или пластмассовых щитов.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12.9.18</w:t>
      </w:r>
      <w:r w:rsidR="00973714">
        <w:rPr>
          <w:rFonts w:ascii="Arial" w:hAnsi="Arial" w:cs="Arial"/>
          <w:color w:val="2D2D2D"/>
          <w:spacing w:val="2"/>
          <w:sz w:val="21"/>
          <w:szCs w:val="21"/>
        </w:rPr>
        <w:t>.</w:t>
      </w:r>
      <w:r>
        <w:rPr>
          <w:rFonts w:ascii="Arial" w:hAnsi="Arial" w:cs="Arial"/>
          <w:color w:val="2D2D2D"/>
          <w:spacing w:val="2"/>
          <w:sz w:val="21"/>
          <w:szCs w:val="21"/>
        </w:rPr>
        <w:t xml:space="preserve"> Нагельное крепление с синтетическим покрытием следует применять, как правило, в качестве временного в связных грунтах для котлованов и выемок глубиной до 10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12.9.19</w:t>
      </w:r>
      <w:r w:rsidR="00973714">
        <w:rPr>
          <w:rFonts w:ascii="Arial" w:hAnsi="Arial" w:cs="Arial"/>
          <w:color w:val="2D2D2D"/>
          <w:spacing w:val="2"/>
          <w:sz w:val="21"/>
          <w:szCs w:val="21"/>
        </w:rPr>
        <w:t>.</w:t>
      </w:r>
      <w:r>
        <w:rPr>
          <w:rFonts w:ascii="Arial" w:hAnsi="Arial" w:cs="Arial"/>
          <w:color w:val="2D2D2D"/>
          <w:spacing w:val="2"/>
          <w:sz w:val="21"/>
          <w:szCs w:val="21"/>
        </w:rPr>
        <w:t xml:space="preserve"> Качество устройства крепления должно соответствовать проекту, контролироваться и оцениваться согласно требованиям </w:t>
      </w:r>
      <w:r w:rsidRPr="007A2E89">
        <w:rPr>
          <w:rFonts w:ascii="Arial" w:hAnsi="Arial" w:cs="Arial"/>
          <w:color w:val="2D2D2D"/>
          <w:spacing w:val="2"/>
          <w:sz w:val="21"/>
          <w:szCs w:val="21"/>
        </w:rPr>
        <w:t>СП 48.13330</w:t>
      </w:r>
      <w:r>
        <w:rPr>
          <w:rFonts w:ascii="Arial" w:hAnsi="Arial" w:cs="Arial"/>
          <w:color w:val="2D2D2D"/>
          <w:spacing w:val="2"/>
          <w:sz w:val="21"/>
          <w:szCs w:val="21"/>
        </w:rPr>
        <w:t>, </w:t>
      </w:r>
      <w:r w:rsidRPr="007A2E89">
        <w:rPr>
          <w:rFonts w:ascii="Arial" w:hAnsi="Arial" w:cs="Arial"/>
          <w:color w:val="2D2D2D"/>
          <w:spacing w:val="2"/>
          <w:sz w:val="21"/>
          <w:szCs w:val="21"/>
        </w:rPr>
        <w:t>ГОСТ 16504</w:t>
      </w:r>
      <w:r>
        <w:rPr>
          <w:rFonts w:ascii="Arial" w:hAnsi="Arial" w:cs="Arial"/>
          <w:color w:val="2D2D2D"/>
          <w:spacing w:val="2"/>
          <w:sz w:val="21"/>
          <w:szCs w:val="21"/>
        </w:rPr>
        <w:t>. При этом надлежит выполнять все виды производственного контроля: входной, операционный, приемочный и инспекционный. Результаты контроля фиксируются в журналах работ, актах на скрытые работы, актах и протоколах испытаний, актах освидетельствования и приемки конструкций и других соответствующих документах.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12.9.20</w:t>
      </w:r>
      <w:r w:rsidR="00973714">
        <w:rPr>
          <w:rFonts w:ascii="Arial" w:hAnsi="Arial" w:cs="Arial"/>
          <w:color w:val="2D2D2D"/>
          <w:spacing w:val="2"/>
          <w:sz w:val="21"/>
          <w:szCs w:val="21"/>
        </w:rPr>
        <w:t>.</w:t>
      </w:r>
      <w:r>
        <w:rPr>
          <w:rFonts w:ascii="Arial" w:hAnsi="Arial" w:cs="Arial"/>
          <w:color w:val="2D2D2D"/>
          <w:spacing w:val="2"/>
          <w:sz w:val="21"/>
          <w:szCs w:val="21"/>
        </w:rPr>
        <w:t xml:space="preserve"> Предельные отклонения при устройстве нагелей и состав контролируемых показателей, объем и методы контроля должны соответствовать таблице 12.2.</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lastRenderedPageBreak/>
        <w:t>13</w:t>
      </w:r>
      <w:r w:rsidR="00973714">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Опускные колодцы и кессоны</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w:t>
      </w:r>
      <w:r w:rsidR="00973714">
        <w:rPr>
          <w:rFonts w:ascii="Arial" w:hAnsi="Arial" w:cs="Arial"/>
          <w:color w:val="2D2D2D"/>
          <w:spacing w:val="2"/>
          <w:sz w:val="21"/>
          <w:szCs w:val="21"/>
        </w:rPr>
        <w:t>.</w:t>
      </w:r>
      <w:r>
        <w:rPr>
          <w:rFonts w:ascii="Arial" w:hAnsi="Arial" w:cs="Arial"/>
          <w:color w:val="2D2D2D"/>
          <w:spacing w:val="2"/>
          <w:sz w:val="21"/>
          <w:szCs w:val="21"/>
        </w:rPr>
        <w:t xml:space="preserve"> Погружение опускных колодцев и кессонов должно производиться со спланированной площадки, дна отрываемого пионерного котлована или искусственного островка, отсыпаемого в водоеме.</w:t>
      </w:r>
      <w:r>
        <w:rPr>
          <w:rFonts w:ascii="Arial" w:hAnsi="Arial" w:cs="Arial"/>
          <w:color w:val="2D2D2D"/>
          <w:spacing w:val="2"/>
          <w:sz w:val="21"/>
          <w:szCs w:val="21"/>
        </w:rPr>
        <w:br/>
      </w:r>
      <w:r>
        <w:rPr>
          <w:rFonts w:ascii="Arial" w:hAnsi="Arial" w:cs="Arial"/>
          <w:color w:val="2D2D2D"/>
          <w:spacing w:val="2"/>
          <w:sz w:val="21"/>
          <w:szCs w:val="21"/>
        </w:rPr>
        <w:br/>
        <w:t>При работе в водоемах погружение опускных колодцев и кессонов также может осуществляться с понтонов или плашкоутов. В этом случае дно водоема в месте их установки должно быть предварительно спланировано.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w:t>
      </w:r>
      <w:r w:rsidR="00973714">
        <w:rPr>
          <w:rFonts w:ascii="Arial" w:hAnsi="Arial" w:cs="Arial"/>
          <w:color w:val="2D2D2D"/>
          <w:spacing w:val="2"/>
          <w:sz w:val="21"/>
          <w:szCs w:val="21"/>
        </w:rPr>
        <w:t>.</w:t>
      </w:r>
      <w:r>
        <w:rPr>
          <w:rFonts w:ascii="Arial" w:hAnsi="Arial" w:cs="Arial"/>
          <w:color w:val="2D2D2D"/>
          <w:spacing w:val="2"/>
          <w:sz w:val="21"/>
          <w:szCs w:val="21"/>
        </w:rPr>
        <w:t xml:space="preserve"> Кессоны, ввиду сложности технологии их погружения и вредных условий работы в них, следует использовать в исключительных случаях: при большой глубине заложения фундаментов, высоком уровне подземной воды, наличии в основании крупных твердых включений, когда невозможно применение опускных колодцев и свай оболочек.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w:t>
      </w:r>
      <w:r w:rsidR="00973714">
        <w:rPr>
          <w:rFonts w:ascii="Arial" w:hAnsi="Arial" w:cs="Arial"/>
          <w:color w:val="2D2D2D"/>
          <w:spacing w:val="2"/>
          <w:sz w:val="21"/>
          <w:szCs w:val="21"/>
        </w:rPr>
        <w:t>.</w:t>
      </w:r>
      <w:r>
        <w:rPr>
          <w:rFonts w:ascii="Arial" w:hAnsi="Arial" w:cs="Arial"/>
          <w:color w:val="2D2D2D"/>
          <w:spacing w:val="2"/>
          <w:sz w:val="21"/>
          <w:szCs w:val="21"/>
        </w:rPr>
        <w:t xml:space="preserve"> Отметка поверхности, с которой осуществляется погружение опускных колодцев и кессонов, должна быть не менее чем на 0,5 м выше максимально возможного в период строительства уровня подземной воды или воды в водоеме (с учетом нагона и высоты наката волны).</w:t>
      </w:r>
      <w:r>
        <w:rPr>
          <w:rFonts w:ascii="Arial" w:hAnsi="Arial" w:cs="Arial"/>
          <w:color w:val="2D2D2D"/>
          <w:spacing w:val="2"/>
          <w:sz w:val="21"/>
          <w:szCs w:val="21"/>
        </w:rPr>
        <w:br/>
      </w:r>
      <w:r>
        <w:rPr>
          <w:rFonts w:ascii="Arial" w:hAnsi="Arial" w:cs="Arial"/>
          <w:color w:val="2D2D2D"/>
          <w:spacing w:val="2"/>
          <w:sz w:val="21"/>
          <w:szCs w:val="21"/>
        </w:rPr>
        <w:br/>
        <w:t>Бермы отсыпаемого в водоеме островка должны иметь ширину, достаточную для обеспечения безопасной работы техники, но не менее 2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w:t>
      </w:r>
      <w:r w:rsidR="00973714">
        <w:rPr>
          <w:rFonts w:ascii="Arial" w:hAnsi="Arial" w:cs="Arial"/>
          <w:color w:val="2D2D2D"/>
          <w:spacing w:val="2"/>
          <w:sz w:val="21"/>
          <w:szCs w:val="21"/>
        </w:rPr>
        <w:t>.</w:t>
      </w:r>
      <w:r>
        <w:rPr>
          <w:rFonts w:ascii="Arial" w:hAnsi="Arial" w:cs="Arial"/>
          <w:color w:val="2D2D2D"/>
          <w:spacing w:val="2"/>
          <w:sz w:val="21"/>
          <w:szCs w:val="21"/>
        </w:rPr>
        <w:t xml:space="preserve"> Для возведения опускных колодцев (кессонов) на поверхности земли в месте их погружения должно быть устроено временное основание в виде песчано-щебеночной призмы, деревянных подкладок, сборных или монолитных опорных бетонных плит и других устройств, распределяющих вес сооружения на грунтовое основание.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13.5</w:t>
      </w:r>
      <w:r w:rsidR="00973714">
        <w:rPr>
          <w:rFonts w:ascii="Arial" w:hAnsi="Arial" w:cs="Arial"/>
          <w:color w:val="2D2D2D"/>
          <w:spacing w:val="2"/>
          <w:sz w:val="21"/>
          <w:szCs w:val="21"/>
        </w:rPr>
        <w:t>.</w:t>
      </w:r>
      <w:r>
        <w:rPr>
          <w:rFonts w:ascii="Arial" w:hAnsi="Arial" w:cs="Arial"/>
          <w:color w:val="2D2D2D"/>
          <w:spacing w:val="2"/>
          <w:sz w:val="21"/>
          <w:szCs w:val="21"/>
        </w:rPr>
        <w:t xml:space="preserve"> Транспортирование опускных колодцев (кессонов) наплаву к месту их установки следует производить после проверки их остойчивости при высоте надводного борта не менее 1 м (с учетом высоты волны и возможного крена).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13.6</w:t>
      </w:r>
      <w:r w:rsidR="00973714">
        <w:rPr>
          <w:rFonts w:ascii="Arial" w:hAnsi="Arial" w:cs="Arial"/>
          <w:color w:val="2D2D2D"/>
          <w:spacing w:val="2"/>
          <w:sz w:val="21"/>
          <w:szCs w:val="21"/>
        </w:rPr>
        <w:t>.</w:t>
      </w:r>
      <w:r>
        <w:rPr>
          <w:rFonts w:ascii="Arial" w:hAnsi="Arial" w:cs="Arial"/>
          <w:color w:val="2D2D2D"/>
          <w:spacing w:val="2"/>
          <w:sz w:val="21"/>
          <w:szCs w:val="21"/>
        </w:rPr>
        <w:t xml:space="preserve"> Основные оси опускных колодцев (кессонов) должны быть закреплены на них так, чтобы была обеспечена возможность контроля их положения в плане в любой момент времени погружения. Створные знаки и реперы для контроля их положения следует устанавливать за пределами зоны с возможными деформациями грунта, вызванными опусканием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13.7</w:t>
      </w:r>
      <w:r w:rsidR="00973714">
        <w:rPr>
          <w:rFonts w:ascii="Arial" w:hAnsi="Arial" w:cs="Arial"/>
          <w:color w:val="2D2D2D"/>
          <w:spacing w:val="2"/>
          <w:sz w:val="21"/>
          <w:szCs w:val="21"/>
        </w:rPr>
        <w:t>.</w:t>
      </w:r>
      <w:r>
        <w:rPr>
          <w:rFonts w:ascii="Arial" w:hAnsi="Arial" w:cs="Arial"/>
          <w:color w:val="2D2D2D"/>
          <w:spacing w:val="2"/>
          <w:sz w:val="21"/>
          <w:szCs w:val="21"/>
        </w:rPr>
        <w:t xml:space="preserve"> Размещение в зоне возможных деформаций грунта временных сооружений и оборудования для строительства опускных колодцев и кессонов (бетонорастворный и глинорастворный узлы, компрессорная станция, краны и т.п.) допускается при условии обеспечения их нормальной работы в случае возникновения этих деформаций.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13.8</w:t>
      </w:r>
      <w:r w:rsidR="00973714">
        <w:rPr>
          <w:rFonts w:ascii="Arial" w:hAnsi="Arial" w:cs="Arial"/>
          <w:color w:val="2D2D2D"/>
          <w:spacing w:val="2"/>
          <w:sz w:val="21"/>
          <w:szCs w:val="21"/>
        </w:rPr>
        <w:t>.</w:t>
      </w:r>
      <w:r>
        <w:rPr>
          <w:rFonts w:ascii="Arial" w:hAnsi="Arial" w:cs="Arial"/>
          <w:color w:val="2D2D2D"/>
          <w:spacing w:val="2"/>
          <w:sz w:val="21"/>
          <w:szCs w:val="21"/>
        </w:rPr>
        <w:t xml:space="preserve"> Для успешного погружения опускных колодцев должно соблюдаться следующее условие: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1028700" cy="222250"/>
            <wp:effectExtent l="0" t="0" r="0" b="0"/>
            <wp:docPr id="102" name="Рисунок 10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222250"/>
                    </a:xfrm>
                    <a:prstGeom prst="rect">
                      <a:avLst/>
                    </a:prstGeom>
                    <a:noFill/>
                    <a:ln>
                      <a:noFill/>
                    </a:ln>
                  </pic:spPr>
                </pic:pic>
              </a:graphicData>
            </a:graphic>
          </wp:inline>
        </w:drawing>
      </w:r>
      <w:r w:rsidR="007A2E89">
        <w:rPr>
          <w:rFonts w:ascii="Arial" w:hAnsi="Arial" w:cs="Arial"/>
          <w:color w:val="2D2D2D"/>
          <w:spacing w:val="2"/>
          <w:sz w:val="21"/>
          <w:szCs w:val="21"/>
        </w:rPr>
        <w:t>,</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58750" cy="184150"/>
                <wp:effectExtent l="0" t="0" r="0" b="0"/>
                <wp:docPr id="179" name="AutoShape 10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A3BCF" id="AutoShape 103" o:spid="_x0000_s1026" alt="СП 45.13330.2012 Земляные сооружения, основания и фундаменты. Актуализированная редакция СНиП 3.02.01-87" style="width:12.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2HS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собственный вес колодца (с учетом взвешивания в воде);</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2250"/>
                <wp:effectExtent l="0" t="0" r="0" b="0"/>
                <wp:docPr id="178" name="AutoShape 10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60692" id="AutoShape 104" o:spid="_x0000_s1026" alt="СП 45.13330.2012 Земляные сооружения, основания и фундаменты. Актуализированная редакция СНиП 3.02.01-87" style="width:17.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дополнительная пригрузка колодца;</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317500" cy="222250"/>
                <wp:effectExtent l="0" t="0" r="0" b="0"/>
                <wp:docPr id="177" name="AutoShape 10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75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667D8" id="AutoShape 105" o:spid="_x0000_s1026" alt="СП 45.13330.2012 Земляные сооружения, основания и фундаменты. Актуализированная редакция СНиП 3.02.01-87" style="width:2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" filled="f" stroked="f">
                <o:lock v:ext="edit" aspectratio="t"/>
                <w10:anchorlock/>
              </v:rect>
            </w:pict>
          </mc:Fallback>
        </mc:AlternateContent>
      </w:r>
      <w:r>
        <w:rPr>
          <w:rFonts w:ascii="Arial" w:hAnsi="Arial" w:cs="Arial"/>
          <w:color w:val="2D2D2D"/>
          <w:spacing w:val="2"/>
          <w:sz w:val="21"/>
          <w:szCs w:val="21"/>
        </w:rPr>
        <w:t>1,15-1,25 - коэффициент условий работы при погружении;</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98450" cy="222250"/>
                <wp:effectExtent l="0" t="0" r="0" b="0"/>
                <wp:docPr id="175" name="AutoShape 10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A32F2" id="AutoShape 106" o:spid="_x0000_s1026" alt="СП 45.13330.2012 Земляные сооружения, основания и фундаменты. Актуализированная редакция СНиП 3.02.01-87" style="width:23.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" filled="f" stroked="f">
                <o:lock v:ext="edit" aspectratio="t"/>
                <w10:anchorlock/>
              </v:rect>
            </w:pict>
          </mc:Fallback>
        </mc:AlternateContent>
      </w:r>
      <w:r>
        <w:rPr>
          <w:rFonts w:ascii="Arial" w:hAnsi="Arial" w:cs="Arial"/>
          <w:color w:val="2D2D2D"/>
          <w:spacing w:val="2"/>
          <w:sz w:val="21"/>
          <w:szCs w:val="21"/>
        </w:rPr>
        <w:t> - силы трения стен колодца по грунту.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13.9</w:t>
      </w:r>
      <w:r w:rsidR="00973714">
        <w:rPr>
          <w:rFonts w:ascii="Arial" w:hAnsi="Arial" w:cs="Arial"/>
          <w:color w:val="2D2D2D"/>
          <w:spacing w:val="2"/>
          <w:sz w:val="21"/>
          <w:szCs w:val="21"/>
        </w:rPr>
        <w:t>.</w:t>
      </w:r>
      <w:r>
        <w:rPr>
          <w:rFonts w:ascii="Arial" w:hAnsi="Arial" w:cs="Arial"/>
          <w:color w:val="2D2D2D"/>
          <w:spacing w:val="2"/>
          <w:sz w:val="21"/>
          <w:szCs w:val="21"/>
        </w:rPr>
        <w:t xml:space="preserve"> Массивные опускные колодцы, используемые в качестве фундаментов или подземных сооружений, погружают, как правило, под воздействием их собственного веса.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13.10</w:t>
      </w:r>
      <w:r w:rsidR="00973714">
        <w:rPr>
          <w:rFonts w:ascii="Arial" w:hAnsi="Arial" w:cs="Arial"/>
          <w:color w:val="2D2D2D"/>
          <w:spacing w:val="2"/>
          <w:sz w:val="21"/>
          <w:szCs w:val="21"/>
        </w:rPr>
        <w:t>.</w:t>
      </w:r>
      <w:r>
        <w:rPr>
          <w:rFonts w:ascii="Arial" w:hAnsi="Arial" w:cs="Arial"/>
          <w:color w:val="2D2D2D"/>
          <w:spacing w:val="2"/>
          <w:sz w:val="21"/>
          <w:szCs w:val="21"/>
        </w:rPr>
        <w:t xml:space="preserve"> Для облегчения погружения тонкостенных опускных колодцев с внутренними полостями, предназначенными для эксплуатации, имеющих недостаточный вес, должны применяться специальные мероприятия по снижению сил трения их стен о грунт.</w:t>
      </w:r>
      <w:r>
        <w:rPr>
          <w:rFonts w:ascii="Arial" w:hAnsi="Arial" w:cs="Arial"/>
          <w:color w:val="2D2D2D"/>
          <w:spacing w:val="2"/>
          <w:sz w:val="21"/>
          <w:szCs w:val="21"/>
        </w:rPr>
        <w:br/>
      </w:r>
      <w:r>
        <w:rPr>
          <w:rFonts w:ascii="Arial" w:hAnsi="Arial" w:cs="Arial"/>
          <w:color w:val="2D2D2D"/>
          <w:spacing w:val="2"/>
          <w:sz w:val="21"/>
          <w:szCs w:val="21"/>
        </w:rPr>
        <w:br/>
        <w:t>С этой целью на наружную поверхность их стен наносят полимерные покрытия, устанавливают податливые оболочки, применяют электроосмос или погружение колодцев производят в тиксотропных рубашках.</w:t>
      </w:r>
      <w:r>
        <w:rPr>
          <w:rFonts w:ascii="Arial" w:hAnsi="Arial" w:cs="Arial"/>
          <w:color w:val="2D2D2D"/>
          <w:spacing w:val="2"/>
          <w:sz w:val="21"/>
          <w:szCs w:val="21"/>
        </w:rPr>
        <w:br/>
      </w:r>
      <w:r>
        <w:rPr>
          <w:rFonts w:ascii="Arial" w:hAnsi="Arial" w:cs="Arial"/>
          <w:color w:val="2D2D2D"/>
          <w:spacing w:val="2"/>
          <w:sz w:val="21"/>
          <w:szCs w:val="21"/>
        </w:rPr>
        <w:br/>
        <w:t>Также для облегчения погружения колодцев в твердых глинистых грунтах предварительно по их контуру в грунте на глубину погружения устраивают песчаные сваи.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13.11</w:t>
      </w:r>
      <w:r w:rsidR="00973714">
        <w:rPr>
          <w:rFonts w:ascii="Arial" w:hAnsi="Arial" w:cs="Arial"/>
          <w:color w:val="2D2D2D"/>
          <w:spacing w:val="2"/>
          <w:sz w:val="21"/>
          <w:szCs w:val="21"/>
        </w:rPr>
        <w:t>.</w:t>
      </w:r>
      <w:r>
        <w:rPr>
          <w:rFonts w:ascii="Arial" w:hAnsi="Arial" w:cs="Arial"/>
          <w:color w:val="2D2D2D"/>
          <w:spacing w:val="2"/>
          <w:sz w:val="21"/>
          <w:szCs w:val="21"/>
        </w:rPr>
        <w:t xml:space="preserve"> Кроме того, для облегчения погружения может также применяться пригрузка колодцев, осуществляемая грузами или при помощи домкратов.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13.12</w:t>
      </w:r>
      <w:r w:rsidR="00973714">
        <w:rPr>
          <w:rFonts w:ascii="Arial" w:hAnsi="Arial" w:cs="Arial"/>
          <w:color w:val="2D2D2D"/>
          <w:spacing w:val="2"/>
          <w:sz w:val="21"/>
          <w:szCs w:val="21"/>
        </w:rPr>
        <w:t>.</w:t>
      </w:r>
      <w:r>
        <w:rPr>
          <w:rFonts w:ascii="Arial" w:hAnsi="Arial" w:cs="Arial"/>
          <w:color w:val="2D2D2D"/>
          <w:spacing w:val="2"/>
          <w:sz w:val="21"/>
          <w:szCs w:val="21"/>
        </w:rPr>
        <w:t xml:space="preserve"> При больших размерах опускных колодцев бетонирование их стен по высоте допускается производить с разбивкой на ярусы, а в поперечном направлении - на отдельные блоки.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13.13</w:t>
      </w:r>
      <w:r w:rsidR="00973714">
        <w:rPr>
          <w:rFonts w:ascii="Arial" w:hAnsi="Arial" w:cs="Arial"/>
          <w:color w:val="2D2D2D"/>
          <w:spacing w:val="2"/>
          <w:sz w:val="21"/>
          <w:szCs w:val="21"/>
        </w:rPr>
        <w:t>.</w:t>
      </w:r>
      <w:r>
        <w:rPr>
          <w:rFonts w:ascii="Arial" w:hAnsi="Arial" w:cs="Arial"/>
          <w:color w:val="2D2D2D"/>
          <w:spacing w:val="2"/>
          <w:sz w:val="21"/>
          <w:szCs w:val="21"/>
        </w:rPr>
        <w:t xml:space="preserve"> Стены колодцев, погружаемых в тиксотропной рубашке, следует, как правило, устраивать сборными из унифицированных конструкций. При отсутствии сборных конструкций стены колодцев допускается устраивать из монолитного бетона.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13.14</w:t>
      </w:r>
      <w:r w:rsidR="00973714">
        <w:rPr>
          <w:rFonts w:ascii="Arial" w:hAnsi="Arial" w:cs="Arial"/>
          <w:color w:val="2D2D2D"/>
          <w:spacing w:val="2"/>
          <w:sz w:val="21"/>
          <w:szCs w:val="21"/>
        </w:rPr>
        <w:t>.</w:t>
      </w:r>
      <w:r>
        <w:rPr>
          <w:rFonts w:ascii="Arial" w:hAnsi="Arial" w:cs="Arial"/>
          <w:color w:val="2D2D2D"/>
          <w:spacing w:val="2"/>
          <w:sz w:val="21"/>
          <w:szCs w:val="21"/>
        </w:rPr>
        <w:t xml:space="preserve"> Тиксотропные рубашки могут применяться при любых способах погружения колодцев: без водоотлива, с водоотливом, с применением водопонижения. При применении водопонижения иглофильтры следует располагать снаружи колодца на расстоянии не менее 1,5 м от полости тиксотропной рубашки.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13.15</w:t>
      </w:r>
      <w:r w:rsidR="00973714">
        <w:rPr>
          <w:rFonts w:ascii="Arial" w:hAnsi="Arial" w:cs="Arial"/>
          <w:color w:val="2D2D2D"/>
          <w:spacing w:val="2"/>
          <w:sz w:val="21"/>
          <w:szCs w:val="21"/>
        </w:rPr>
        <w:t>.</w:t>
      </w:r>
      <w:r>
        <w:rPr>
          <w:rFonts w:ascii="Arial" w:hAnsi="Arial" w:cs="Arial"/>
          <w:color w:val="2D2D2D"/>
          <w:spacing w:val="2"/>
          <w:sz w:val="21"/>
          <w:szCs w:val="21"/>
        </w:rPr>
        <w:t xml:space="preserve"> Допустимые отклонения размеров конструкций опускных колодцев и кессонов приведены в таблице 13.1.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br/>
        <w:t>Таблица 13.1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2"/>
        <w:gridCol w:w="2569"/>
        <w:gridCol w:w="2777"/>
        <w:gridCol w:w="3477"/>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2957" w:type="dxa"/>
            <w:hideMark/>
          </w:tcPr>
          <w:p w:rsidR="007A2E89" w:rsidRDefault="007A2E89">
            <w:pPr>
              <w:rPr>
                <w:sz w:val="20"/>
                <w:szCs w:val="20"/>
              </w:rPr>
            </w:pPr>
          </w:p>
        </w:tc>
        <w:tc>
          <w:tcPr>
            <w:tcW w:w="3511" w:type="dxa"/>
            <w:hideMark/>
          </w:tcPr>
          <w:p w:rsidR="007A2E89" w:rsidRDefault="007A2E89">
            <w:pPr>
              <w:rPr>
                <w:sz w:val="20"/>
                <w:szCs w:val="20"/>
              </w:rPr>
            </w:pPr>
          </w:p>
        </w:tc>
        <w:tc>
          <w:tcPr>
            <w:tcW w:w="4250"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w:t>
            </w:r>
            <w:r>
              <w:rPr>
                <w:color w:val="2D2D2D"/>
                <w:sz w:val="21"/>
                <w:szCs w:val="21"/>
              </w:rPr>
              <w:br/>
              <w:t>п.п.</w:t>
            </w:r>
          </w:p>
        </w:tc>
        <w:tc>
          <w:tcPr>
            <w:tcW w:w="2957"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Показатели</w:t>
            </w:r>
          </w:p>
        </w:tc>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w:t>
            </w:r>
          </w:p>
        </w:tc>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поперечному сечению:</w:t>
            </w:r>
          </w:p>
        </w:tc>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Измерительный, через каждые 2 м высоты сооружения</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длине и ширине</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 но не более 10 см</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радиусу закругления</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 но не более 6 см</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диагонали</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толщине стен:</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бетонных</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 см</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железобетонных</w:t>
            </w:r>
          </w:p>
        </w:tc>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 см</w:t>
            </w:r>
          </w:p>
        </w:tc>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13.16</w:t>
      </w:r>
      <w:r w:rsidR="00973714">
        <w:rPr>
          <w:rFonts w:ascii="Arial" w:hAnsi="Arial" w:cs="Arial"/>
          <w:color w:val="2D2D2D"/>
          <w:spacing w:val="2"/>
          <w:sz w:val="21"/>
          <w:szCs w:val="21"/>
        </w:rPr>
        <w:t>.</w:t>
      </w:r>
      <w:r>
        <w:rPr>
          <w:rFonts w:ascii="Arial" w:hAnsi="Arial" w:cs="Arial"/>
          <w:color w:val="2D2D2D"/>
          <w:spacing w:val="2"/>
          <w:sz w:val="21"/>
          <w:szCs w:val="21"/>
        </w:rPr>
        <w:t xml:space="preserve"> Погружение опускных колодцев (кессонов) допускается производить не ранее достижения бетоном конструкции 70% расчетной прочности.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13.17</w:t>
      </w:r>
      <w:r w:rsidR="00973714">
        <w:rPr>
          <w:rFonts w:ascii="Arial" w:hAnsi="Arial" w:cs="Arial"/>
          <w:color w:val="2D2D2D"/>
          <w:spacing w:val="2"/>
          <w:sz w:val="21"/>
          <w:szCs w:val="21"/>
        </w:rPr>
        <w:t>.</w:t>
      </w:r>
      <w:r>
        <w:rPr>
          <w:rFonts w:ascii="Arial" w:hAnsi="Arial" w:cs="Arial"/>
          <w:color w:val="2D2D2D"/>
          <w:spacing w:val="2"/>
          <w:sz w:val="21"/>
          <w:szCs w:val="21"/>
        </w:rPr>
        <w:t xml:space="preserve"> Величина посадки колодцев за каждый цикл погружения не должна превышать 0,5 м с соблюдением их вертикальности и проектного положения в плане.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13.18</w:t>
      </w:r>
      <w:r w:rsidR="00973714">
        <w:rPr>
          <w:rFonts w:ascii="Arial" w:hAnsi="Arial" w:cs="Arial"/>
          <w:color w:val="2D2D2D"/>
          <w:spacing w:val="2"/>
          <w:sz w:val="21"/>
          <w:szCs w:val="21"/>
        </w:rPr>
        <w:t>.</w:t>
      </w:r>
      <w:r>
        <w:rPr>
          <w:rFonts w:ascii="Arial" w:hAnsi="Arial" w:cs="Arial"/>
          <w:color w:val="2D2D2D"/>
          <w:spacing w:val="2"/>
          <w:sz w:val="21"/>
          <w:szCs w:val="21"/>
        </w:rPr>
        <w:t xml:space="preserve"> Плотность глинистого раствора в тиксотропной рубашке должна быть такой, чтобы его гидростатическое давление было больше горизонтального давления грунта и подземных вод. Глины для приготовления глинистых растворов для тиксотропных рубашек и глинистые растворы должны удовлетворять требованиям, приведенным в таблицах 14.1 и 14.2 соответственно.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13.19</w:t>
      </w:r>
      <w:r w:rsidR="00973714">
        <w:rPr>
          <w:rFonts w:ascii="Arial" w:hAnsi="Arial" w:cs="Arial"/>
          <w:color w:val="2D2D2D"/>
          <w:spacing w:val="2"/>
          <w:sz w:val="21"/>
          <w:szCs w:val="21"/>
        </w:rPr>
        <w:t>.</w:t>
      </w:r>
      <w:r>
        <w:rPr>
          <w:rFonts w:ascii="Arial" w:hAnsi="Arial" w:cs="Arial"/>
          <w:color w:val="2D2D2D"/>
          <w:spacing w:val="2"/>
          <w:sz w:val="21"/>
          <w:szCs w:val="21"/>
        </w:rPr>
        <w:t xml:space="preserve"> Ширина наружного уступа на ножевой части опускных колодцев, формирующего полость для тиксотропной рубашки, должна быть для колодцев глубиной до 15 м равной 10 см, для колодцев большей глубины - 15 см.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13.20</w:t>
      </w:r>
      <w:r w:rsidR="00973714">
        <w:rPr>
          <w:rFonts w:ascii="Arial" w:hAnsi="Arial" w:cs="Arial"/>
          <w:color w:val="2D2D2D"/>
          <w:spacing w:val="2"/>
          <w:sz w:val="21"/>
          <w:szCs w:val="21"/>
        </w:rPr>
        <w:t>.</w:t>
      </w:r>
      <w:r>
        <w:rPr>
          <w:rFonts w:ascii="Arial" w:hAnsi="Arial" w:cs="Arial"/>
          <w:color w:val="2D2D2D"/>
          <w:spacing w:val="2"/>
          <w:sz w:val="21"/>
          <w:szCs w:val="21"/>
        </w:rPr>
        <w:t xml:space="preserve"> Для предотвращения утечки глинистого раствора из тиксотропной рубашки в полость колодца над уступом ножевой части должен быть устроен уплотнитель (из листовой резины; пакли, пропитанной глинистым раствором, мятой глины и т.п.).</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13.21</w:t>
      </w:r>
      <w:r w:rsidR="00973714">
        <w:rPr>
          <w:rFonts w:ascii="Arial" w:hAnsi="Arial" w:cs="Arial"/>
          <w:color w:val="2D2D2D"/>
          <w:spacing w:val="2"/>
          <w:sz w:val="21"/>
          <w:szCs w:val="21"/>
        </w:rPr>
        <w:t>.</w:t>
      </w:r>
      <w:r>
        <w:rPr>
          <w:rFonts w:ascii="Arial" w:hAnsi="Arial" w:cs="Arial"/>
          <w:color w:val="2D2D2D"/>
          <w:spacing w:val="2"/>
          <w:sz w:val="21"/>
          <w:szCs w:val="21"/>
        </w:rPr>
        <w:t xml:space="preserve"> Верх грунта вокруг опускных колодцев в тиксотропных рубашках для предохранения от обрушения должен быть закреплен форшахтой высотой не меньше 1 м, устраиваемой из деревянных досок, листовой стали или железобетона. Стена форшахты должна отстоять от наружного края полости для тиксотропной рубашки на 5-10 см.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13.22</w:t>
      </w:r>
      <w:r w:rsidR="00973714">
        <w:rPr>
          <w:rFonts w:ascii="Arial" w:hAnsi="Arial" w:cs="Arial"/>
          <w:color w:val="2D2D2D"/>
          <w:spacing w:val="2"/>
          <w:sz w:val="21"/>
          <w:szCs w:val="21"/>
        </w:rPr>
        <w:t>.</w:t>
      </w:r>
      <w:r>
        <w:rPr>
          <w:rFonts w:ascii="Arial" w:hAnsi="Arial" w:cs="Arial"/>
          <w:color w:val="2D2D2D"/>
          <w:spacing w:val="2"/>
          <w:sz w:val="21"/>
          <w:szCs w:val="21"/>
        </w:rPr>
        <w:t xml:space="preserve"> При глубине погружения колодцев свыше 10-12 м подача глинистого раствора в полость тиксотропной рубашки должна производиться нагнетанием через инъекционные трубы, расположенные с шагом 3-5 м на наружной поверхности колодцев или внутри их стен.</w:t>
      </w:r>
      <w:r>
        <w:rPr>
          <w:rFonts w:ascii="Arial" w:hAnsi="Arial" w:cs="Arial"/>
          <w:color w:val="2D2D2D"/>
          <w:spacing w:val="2"/>
          <w:sz w:val="21"/>
          <w:szCs w:val="21"/>
        </w:rPr>
        <w:br/>
      </w:r>
      <w:r>
        <w:rPr>
          <w:rFonts w:ascii="Arial" w:hAnsi="Arial" w:cs="Arial"/>
          <w:color w:val="2D2D2D"/>
          <w:spacing w:val="2"/>
          <w:sz w:val="21"/>
          <w:szCs w:val="21"/>
        </w:rPr>
        <w:br/>
        <w:t xml:space="preserve">При меньшей глубине погружения и устойчивых грунтах подача раствора в полость </w:t>
      </w:r>
      <w:r>
        <w:rPr>
          <w:rFonts w:ascii="Arial" w:hAnsi="Arial" w:cs="Arial"/>
          <w:color w:val="2D2D2D"/>
          <w:spacing w:val="2"/>
          <w:sz w:val="21"/>
          <w:szCs w:val="21"/>
        </w:rPr>
        <w:lastRenderedPageBreak/>
        <w:t>тиксотропной рубашки может производиться путем свободной заливки сверху через форшахту.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13.23</w:t>
      </w:r>
      <w:r w:rsidR="002B52CE">
        <w:rPr>
          <w:rFonts w:ascii="Arial" w:hAnsi="Arial" w:cs="Arial"/>
          <w:color w:val="2D2D2D"/>
          <w:spacing w:val="2"/>
          <w:sz w:val="21"/>
          <w:szCs w:val="21"/>
        </w:rPr>
        <w:t>.</w:t>
      </w:r>
      <w:r>
        <w:rPr>
          <w:rFonts w:ascii="Arial" w:hAnsi="Arial" w:cs="Arial"/>
          <w:color w:val="2D2D2D"/>
          <w:spacing w:val="2"/>
          <w:sz w:val="21"/>
          <w:szCs w:val="21"/>
        </w:rPr>
        <w:t xml:space="preserve"> Погружение колодцев в тиксотропных рубашках в грунтах с кавернами и пустотами (карст)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13.24</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в тиксотропной рубашке должны осуществляться постоянный контроль и регулирование вертикальности опускания с целью исключения навала колодца на грунтовую стенку.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13.25</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в зимнее время следует применять растворы для тиксотропных рубашек с пониженной температурой замерзания, а также принимать меры по предотвращению примерзания колодцев к грунту.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13.26</w:t>
      </w:r>
      <w:r w:rsidR="002B52CE">
        <w:rPr>
          <w:rFonts w:ascii="Arial" w:hAnsi="Arial" w:cs="Arial"/>
          <w:color w:val="2D2D2D"/>
          <w:spacing w:val="2"/>
          <w:sz w:val="21"/>
          <w:szCs w:val="21"/>
        </w:rPr>
        <w:t>.</w:t>
      </w:r>
      <w:r>
        <w:rPr>
          <w:rFonts w:ascii="Arial" w:hAnsi="Arial" w:cs="Arial"/>
          <w:color w:val="2D2D2D"/>
          <w:spacing w:val="2"/>
          <w:sz w:val="21"/>
          <w:szCs w:val="21"/>
        </w:rPr>
        <w:t xml:space="preserve"> Разработка грунта внутри опускных колодцев, погружаемых без водопонижения, производится с помощью грейферов. При погружении колодцев с водопонижением разработка грунта кроме грейферов может производиться (если позволяют размеры колодца) с применением экскаваторов, бульдозеров и другой землеройной техники. Для разработки грунта могут также применяться средства гидромеханизации. Для разработки полускальных и скальных грунтов допускается применение буровзрывных работ с использованием мелких зарядов.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13.27</w:t>
      </w:r>
      <w:r w:rsidR="002B52CE">
        <w:rPr>
          <w:rFonts w:ascii="Arial" w:hAnsi="Arial" w:cs="Arial"/>
          <w:color w:val="2D2D2D"/>
          <w:spacing w:val="2"/>
          <w:sz w:val="21"/>
          <w:szCs w:val="21"/>
        </w:rPr>
        <w:t>.</w:t>
      </w:r>
      <w:r>
        <w:rPr>
          <w:rFonts w:ascii="Arial" w:hAnsi="Arial" w:cs="Arial"/>
          <w:color w:val="2D2D2D"/>
          <w:spacing w:val="2"/>
          <w:sz w:val="21"/>
          <w:szCs w:val="21"/>
        </w:rPr>
        <w:t xml:space="preserve"> Допустимые отклонения при погружении опускных колодцев и кессонов приведены в таблице 13.2.</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13.2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2"/>
        <w:gridCol w:w="2706"/>
        <w:gridCol w:w="2470"/>
        <w:gridCol w:w="3647"/>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3142" w:type="dxa"/>
            <w:hideMark/>
          </w:tcPr>
          <w:p w:rsidR="007A2E89" w:rsidRDefault="007A2E89">
            <w:pPr>
              <w:rPr>
                <w:sz w:val="20"/>
                <w:szCs w:val="20"/>
              </w:rPr>
            </w:pPr>
          </w:p>
        </w:tc>
        <w:tc>
          <w:tcPr>
            <w:tcW w:w="2957" w:type="dxa"/>
            <w:hideMark/>
          </w:tcPr>
          <w:p w:rsidR="007A2E89" w:rsidRDefault="007A2E89">
            <w:pPr>
              <w:rPr>
                <w:sz w:val="20"/>
                <w:szCs w:val="20"/>
              </w:rPr>
            </w:pPr>
          </w:p>
        </w:tc>
        <w:tc>
          <w:tcPr>
            <w:tcW w:w="4435"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w:t>
            </w:r>
            <w:r>
              <w:rPr>
                <w:color w:val="2D2D2D"/>
                <w:sz w:val="21"/>
                <w:szCs w:val="21"/>
              </w:rPr>
              <w:br/>
              <w:t>п.п.</w:t>
            </w:r>
          </w:p>
        </w:tc>
        <w:tc>
          <w:tcPr>
            <w:tcW w:w="314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Показатель</w:t>
            </w:r>
          </w:p>
        </w:tc>
        <w:tc>
          <w:tcPr>
            <w:tcW w:w="2957"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w:t>
            </w:r>
          </w:p>
        </w:tc>
        <w:tc>
          <w:tcPr>
            <w:tcW w:w="4435"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14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Горизонтальное смещение</w:t>
            </w:r>
          </w:p>
        </w:tc>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0,01 глубины погружения</w:t>
            </w:r>
            <w:r>
              <w:rPr>
                <w:color w:val="2D2D2D"/>
                <w:sz w:val="21"/>
                <w:szCs w:val="21"/>
              </w:rPr>
              <w:br/>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через каждые 2 м погружения</w:t>
            </w: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14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Отклонение от вертикали</w:t>
            </w:r>
          </w:p>
        </w:tc>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443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13.28</w:t>
      </w:r>
      <w:r w:rsidR="002B52CE">
        <w:rPr>
          <w:rFonts w:ascii="Arial" w:hAnsi="Arial" w:cs="Arial"/>
          <w:color w:val="2D2D2D"/>
          <w:spacing w:val="2"/>
          <w:sz w:val="21"/>
          <w:szCs w:val="21"/>
        </w:rPr>
        <w:t>.</w:t>
      </w:r>
      <w:r>
        <w:rPr>
          <w:rFonts w:ascii="Arial" w:hAnsi="Arial" w:cs="Arial"/>
          <w:color w:val="2D2D2D"/>
          <w:spacing w:val="2"/>
          <w:sz w:val="21"/>
          <w:szCs w:val="21"/>
        </w:rPr>
        <w:t xml:space="preserve"> Погружение колодцев и кессонов вблизи существующих зданий и сооружений должно сопровождаться их мониторингом. Наблюдаемые осадки зданий и сооружений не должны превышать допустимых величин, устанавливаемых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13.29</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в водонасыщенных грунтах или в водоемах во избежание наплыва грунта в полость колодца из-под ножа уровень воды внутри колодца должен находиться на уровне воды с его наружной стороны или быть выше него.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13.30</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не допускается применять открытый водоотлив на участках с оплывающим грунтом, а также в случае применения тиксотропной рубашки в песчаных </w:t>
      </w:r>
      <w:r>
        <w:rPr>
          <w:rFonts w:ascii="Arial" w:hAnsi="Arial" w:cs="Arial"/>
          <w:color w:val="2D2D2D"/>
          <w:spacing w:val="2"/>
          <w:sz w:val="21"/>
          <w:szCs w:val="21"/>
        </w:rPr>
        <w:lastRenderedPageBreak/>
        <w:t>водоносных грунтах.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13.31</w:t>
      </w:r>
      <w:r w:rsidR="002B52CE">
        <w:rPr>
          <w:rFonts w:ascii="Arial" w:hAnsi="Arial" w:cs="Arial"/>
          <w:color w:val="2D2D2D"/>
          <w:spacing w:val="2"/>
          <w:sz w:val="21"/>
          <w:szCs w:val="21"/>
        </w:rPr>
        <w:t>.</w:t>
      </w:r>
      <w:r>
        <w:rPr>
          <w:rFonts w:ascii="Arial" w:hAnsi="Arial" w:cs="Arial"/>
          <w:color w:val="2D2D2D"/>
          <w:spacing w:val="2"/>
          <w:sz w:val="21"/>
          <w:szCs w:val="21"/>
        </w:rPr>
        <w:t xml:space="preserve"> Открытый водоотлив допускается только для устойчивых грунтов при притоке подземных вод, не превышающем 0,2-0,25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73" name="AutoShape 10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EFF54D" id="AutoShape 10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9sh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Ib9sh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/ч на 1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72" name="AutoShape 10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BB563" id="AutoShape 108"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dedzl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площади забоя колодца.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13.32</w:t>
      </w:r>
      <w:r w:rsidR="002B52CE">
        <w:rPr>
          <w:rFonts w:ascii="Arial" w:hAnsi="Arial" w:cs="Arial"/>
          <w:color w:val="2D2D2D"/>
          <w:spacing w:val="2"/>
          <w:sz w:val="21"/>
          <w:szCs w:val="21"/>
        </w:rPr>
        <w:t>.</w:t>
      </w:r>
      <w:r>
        <w:rPr>
          <w:rFonts w:ascii="Arial" w:hAnsi="Arial" w:cs="Arial"/>
          <w:color w:val="2D2D2D"/>
          <w:spacing w:val="2"/>
          <w:sz w:val="21"/>
          <w:szCs w:val="21"/>
        </w:rPr>
        <w:t xml:space="preserve"> Понижение уровня подземных вод при открытом водоотливе должно опережать разработку грунта так, чтобы забой на всем периоде погружения колодца оставался сухим.</w:t>
      </w:r>
      <w:r>
        <w:rPr>
          <w:rFonts w:ascii="Arial" w:hAnsi="Arial" w:cs="Arial"/>
          <w:color w:val="2D2D2D"/>
          <w:spacing w:val="2"/>
          <w:sz w:val="21"/>
          <w:szCs w:val="21"/>
        </w:rPr>
        <w:br/>
      </w:r>
      <w:r>
        <w:rPr>
          <w:rFonts w:ascii="Arial" w:hAnsi="Arial" w:cs="Arial"/>
          <w:color w:val="2D2D2D"/>
          <w:spacing w:val="2"/>
          <w:sz w:val="21"/>
          <w:szCs w:val="21"/>
        </w:rPr>
        <w:br/>
        <w:t>При открытом водоотливе необходимо учитывать возможность выпучивания грунта в забое под действием давления воды на подошву водонепроницаемого пласта, залегающего под поверхностью забоя.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13.33</w:t>
      </w:r>
      <w:r w:rsidR="002B52CE">
        <w:rPr>
          <w:rFonts w:ascii="Arial" w:hAnsi="Arial" w:cs="Arial"/>
          <w:color w:val="2D2D2D"/>
          <w:spacing w:val="2"/>
          <w:sz w:val="21"/>
          <w:szCs w:val="21"/>
        </w:rPr>
        <w:t>.</w:t>
      </w:r>
      <w:r>
        <w:rPr>
          <w:rFonts w:ascii="Arial" w:hAnsi="Arial" w:cs="Arial"/>
          <w:color w:val="2D2D2D"/>
          <w:spacing w:val="2"/>
          <w:sz w:val="21"/>
          <w:szCs w:val="21"/>
        </w:rPr>
        <w:t xml:space="preserve"> При глубинном водопонижении используют скважины или иглофильтры, размещаемые вне колодцев за их контуром.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13.34</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задавливанием разница перемещений в противоположных точках конструкции не должна превышать 10 мм.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13.35</w:t>
      </w:r>
      <w:r w:rsidR="002B52CE">
        <w:rPr>
          <w:rFonts w:ascii="Arial" w:hAnsi="Arial" w:cs="Arial"/>
          <w:color w:val="2D2D2D"/>
          <w:spacing w:val="2"/>
          <w:sz w:val="21"/>
          <w:szCs w:val="21"/>
        </w:rPr>
        <w:t>.</w:t>
      </w:r>
      <w:r>
        <w:rPr>
          <w:rFonts w:ascii="Arial" w:hAnsi="Arial" w:cs="Arial"/>
          <w:color w:val="2D2D2D"/>
          <w:spacing w:val="2"/>
          <w:sz w:val="21"/>
          <w:szCs w:val="21"/>
        </w:rPr>
        <w:t xml:space="preserve"> Толщина грунтовой пробки в колодцах, погружаемых задавливанием, в глинах должна быть не меньше 0,5 м, в супесях и суглинках - 0,75 м, в песках - 1,5 м, в грунтах с плывунными свойствами - 2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13.36</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задавливанием с использованием домкратов гидравлическая схема домкратной системы должна позволять независимое включение и выключение каждого отдельного домкрата.</w:t>
      </w:r>
      <w:r>
        <w:rPr>
          <w:rFonts w:ascii="Arial" w:hAnsi="Arial" w:cs="Arial"/>
          <w:color w:val="2D2D2D"/>
          <w:spacing w:val="2"/>
          <w:sz w:val="21"/>
          <w:szCs w:val="21"/>
        </w:rPr>
        <w:br/>
      </w:r>
      <w:r>
        <w:rPr>
          <w:rFonts w:ascii="Arial" w:hAnsi="Arial" w:cs="Arial"/>
          <w:color w:val="2D2D2D"/>
          <w:spacing w:val="2"/>
          <w:sz w:val="21"/>
          <w:szCs w:val="21"/>
        </w:rPr>
        <w:br/>
        <w:t>Число домкратов для задавливания следует назначать в зависимости от их грузоподъемности и диаметра погружаемого колодца. При погружении колодцев диаметром 3-6 м устанавливаются 3-4 домкрата, при диаметре 6-10 м - 4-6 домкратов. При погружении колодцев больших диаметров устанавливается не менее одного домкрата на каждые 6-7 м периметра колодца.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13.37</w:t>
      </w:r>
      <w:r w:rsidR="002B52CE">
        <w:rPr>
          <w:rFonts w:ascii="Arial" w:hAnsi="Arial" w:cs="Arial"/>
          <w:color w:val="2D2D2D"/>
          <w:spacing w:val="2"/>
          <w:sz w:val="21"/>
          <w:szCs w:val="21"/>
        </w:rPr>
        <w:t>.</w:t>
      </w:r>
      <w:r>
        <w:rPr>
          <w:rFonts w:ascii="Arial" w:hAnsi="Arial" w:cs="Arial"/>
          <w:color w:val="2D2D2D"/>
          <w:spacing w:val="2"/>
          <w:sz w:val="21"/>
          <w:szCs w:val="21"/>
        </w:rPr>
        <w:t xml:space="preserve"> Опорную конструкцию для размещения на ней домкратов следует устраивать в виде кольцевой подпорной стенки, закрепленной в грунте с помощью грунтовых анкеров, свай, контрфорсов или других устройств. Внутренний диаметр опорной конструкции должен быть на 0,5-0,75 м больше наружного диаметра колодца.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13.38</w:t>
      </w:r>
      <w:r w:rsidR="002B52CE">
        <w:rPr>
          <w:rFonts w:ascii="Arial" w:hAnsi="Arial" w:cs="Arial"/>
          <w:color w:val="2D2D2D"/>
          <w:spacing w:val="2"/>
          <w:sz w:val="21"/>
          <w:szCs w:val="21"/>
        </w:rPr>
        <w:t>.</w:t>
      </w:r>
      <w:r>
        <w:rPr>
          <w:rFonts w:ascii="Arial" w:hAnsi="Arial" w:cs="Arial"/>
          <w:color w:val="2D2D2D"/>
          <w:spacing w:val="2"/>
          <w:sz w:val="21"/>
          <w:szCs w:val="21"/>
        </w:rPr>
        <w:t xml:space="preserve"> С целью предотвращения всплытия колодцев, погруженных в водонасыщенные грунты, до устройства днища и отключения водопонизительной системы должны быть выполнены предусмотренные проектом работы по закреплению колодцев на проектной отметке.</w:t>
      </w:r>
      <w:r>
        <w:rPr>
          <w:rFonts w:ascii="Arial" w:hAnsi="Arial" w:cs="Arial"/>
          <w:color w:val="2D2D2D"/>
          <w:spacing w:val="2"/>
          <w:sz w:val="21"/>
          <w:szCs w:val="21"/>
        </w:rPr>
        <w:br/>
      </w:r>
      <w:r>
        <w:rPr>
          <w:rFonts w:ascii="Arial" w:hAnsi="Arial" w:cs="Arial"/>
          <w:color w:val="2D2D2D"/>
          <w:spacing w:val="2"/>
          <w:sz w:val="21"/>
          <w:szCs w:val="21"/>
        </w:rPr>
        <w:br/>
        <w:t xml:space="preserve">Закрепление колодцев от всплытия может быть выполнено путем тампонажа полости тиксотропной рубашки цементно-песчаным раствором с вытеснением глинистого раствора, устройством в их верхней части воротника, установкой горизонтальных и вертикальных анкеров. Увеличивать толщину стен или днища колодцев с целью пригрузки ввиду </w:t>
      </w:r>
      <w:r>
        <w:rPr>
          <w:rFonts w:ascii="Arial" w:hAnsi="Arial" w:cs="Arial"/>
          <w:color w:val="2D2D2D"/>
          <w:spacing w:val="2"/>
          <w:sz w:val="21"/>
          <w:szCs w:val="21"/>
        </w:rPr>
        <w:lastRenderedPageBreak/>
        <w:t>неэкономичности такого решения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13.39</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погружении колодцев без водопонижения и выемке грунта из-под воды в основании колодцев должна быть устроена бетонная подушка методом подводного бетонирования. Откачка воды из полости колодцев с последующим устройством днища (с гидроизоляцией) допускается только после набора прочности бетоном подушки.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13.40</w:t>
      </w:r>
      <w:r w:rsidR="002B52CE">
        <w:rPr>
          <w:rFonts w:ascii="Arial" w:hAnsi="Arial" w:cs="Arial"/>
          <w:color w:val="2D2D2D"/>
          <w:spacing w:val="2"/>
          <w:sz w:val="21"/>
          <w:szCs w:val="21"/>
        </w:rPr>
        <w:t>.</w:t>
      </w:r>
      <w:r>
        <w:rPr>
          <w:rFonts w:ascii="Arial" w:hAnsi="Arial" w:cs="Arial"/>
          <w:color w:val="2D2D2D"/>
          <w:spacing w:val="2"/>
          <w:sz w:val="21"/>
          <w:szCs w:val="21"/>
        </w:rPr>
        <w:t xml:space="preserve"> Подводное бетонирование подушки следует выполнять одновременно по всей площади колодца без перерывов. При наличии в колодцах внутренних перегородок разрешается производить бетонирование подушки отдельными секциями.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13.41</w:t>
      </w:r>
      <w:r w:rsidR="002B52CE">
        <w:rPr>
          <w:rFonts w:ascii="Arial" w:hAnsi="Arial" w:cs="Arial"/>
          <w:color w:val="2D2D2D"/>
          <w:spacing w:val="2"/>
          <w:sz w:val="21"/>
          <w:szCs w:val="21"/>
        </w:rPr>
        <w:t>.</w:t>
      </w:r>
      <w:r>
        <w:rPr>
          <w:rFonts w:ascii="Arial" w:hAnsi="Arial" w:cs="Arial"/>
          <w:color w:val="2D2D2D"/>
          <w:spacing w:val="2"/>
          <w:sz w:val="21"/>
          <w:szCs w:val="21"/>
        </w:rPr>
        <w:t xml:space="preserve"> Допускается устройство подушек из вспененных растворов, получаемых введением в цементные растворы поверхностно-активных веществ (ПАВ). В качестве поверхностно-активных веществ следует использовать алкилфенол, сульфонал, пенообразователь "Прогресс", техническое мыло "Типол" и другие пенообразователи.</w:t>
      </w:r>
      <w:r>
        <w:rPr>
          <w:rFonts w:ascii="Arial" w:hAnsi="Arial" w:cs="Arial"/>
          <w:color w:val="2D2D2D"/>
          <w:spacing w:val="2"/>
          <w:sz w:val="21"/>
          <w:szCs w:val="21"/>
        </w:rPr>
        <w:br/>
      </w:r>
      <w:r>
        <w:rPr>
          <w:rFonts w:ascii="Arial" w:hAnsi="Arial" w:cs="Arial"/>
          <w:color w:val="2D2D2D"/>
          <w:spacing w:val="2"/>
          <w:sz w:val="21"/>
          <w:szCs w:val="21"/>
        </w:rPr>
        <w:br/>
        <w:t>Для сокращения расхода цемента допускается утапливать в несхватившиеся вспененные растворы бутовый камень и бетонный бой.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13.42</w:t>
      </w:r>
      <w:r w:rsidR="002B52CE">
        <w:rPr>
          <w:rFonts w:ascii="Arial" w:hAnsi="Arial" w:cs="Arial"/>
          <w:color w:val="2D2D2D"/>
          <w:spacing w:val="2"/>
          <w:sz w:val="21"/>
          <w:szCs w:val="21"/>
        </w:rPr>
        <w:t>.</w:t>
      </w:r>
      <w:r>
        <w:rPr>
          <w:rFonts w:ascii="Arial" w:hAnsi="Arial" w:cs="Arial"/>
          <w:color w:val="2D2D2D"/>
          <w:spacing w:val="2"/>
          <w:sz w:val="21"/>
          <w:szCs w:val="21"/>
        </w:rPr>
        <w:t xml:space="preserve"> При разработке грунта насухо в колодцах, погружение которых осуществляется с водопонижением, днище колодцев (с гидроизоляцией) должно устраиваться по выравнивающему слою, выполненному из дренирующего материала.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13.43</w:t>
      </w:r>
      <w:r w:rsidR="002B52CE">
        <w:rPr>
          <w:rFonts w:ascii="Arial" w:hAnsi="Arial" w:cs="Arial"/>
          <w:color w:val="2D2D2D"/>
          <w:spacing w:val="2"/>
          <w:sz w:val="21"/>
          <w:szCs w:val="21"/>
        </w:rPr>
        <w:t>.</w:t>
      </w:r>
      <w:r>
        <w:rPr>
          <w:rFonts w:ascii="Arial" w:hAnsi="Arial" w:cs="Arial"/>
          <w:color w:val="2D2D2D"/>
          <w:spacing w:val="2"/>
          <w:sz w:val="21"/>
          <w:szCs w:val="21"/>
        </w:rPr>
        <w:t xml:space="preserve"> До начала работ по опусканию кессонов оборудование (шлюзовые аппараты, шахтные трубы, воздухосборники, воздухопроводы) должно быть освидетельствовано и испытано гидравлическим давлением, превышающим в 1,5 раза максимальное рабочее давление.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13.44</w:t>
      </w:r>
      <w:r w:rsidR="002B52CE">
        <w:rPr>
          <w:rFonts w:ascii="Arial" w:hAnsi="Arial" w:cs="Arial"/>
          <w:color w:val="2D2D2D"/>
          <w:spacing w:val="2"/>
          <w:sz w:val="21"/>
          <w:szCs w:val="21"/>
        </w:rPr>
        <w:t>.</w:t>
      </w:r>
      <w:r>
        <w:rPr>
          <w:rFonts w:ascii="Arial" w:hAnsi="Arial" w:cs="Arial"/>
          <w:color w:val="2D2D2D"/>
          <w:spacing w:val="2"/>
          <w:sz w:val="21"/>
          <w:szCs w:val="21"/>
        </w:rPr>
        <w:t xml:space="preserve"> Компрессорная станция, обслуживающая кессонные работы, должна иметь резервные компрессоры суммарной производительностью не менее производительности самого мощного из числа рабочих компрессоров.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13.45</w:t>
      </w:r>
      <w:r w:rsidR="002B52CE">
        <w:rPr>
          <w:rFonts w:ascii="Arial" w:hAnsi="Arial" w:cs="Arial"/>
          <w:color w:val="2D2D2D"/>
          <w:spacing w:val="2"/>
          <w:sz w:val="21"/>
          <w:szCs w:val="21"/>
        </w:rPr>
        <w:t>.</w:t>
      </w:r>
      <w:r>
        <w:rPr>
          <w:rFonts w:ascii="Arial" w:hAnsi="Arial" w:cs="Arial"/>
          <w:color w:val="2D2D2D"/>
          <w:spacing w:val="2"/>
          <w:sz w:val="21"/>
          <w:szCs w:val="21"/>
        </w:rPr>
        <w:t xml:space="preserve"> Способы и последовательность разработки грунта в кессоне, устанавливаемые в ППР, должны обеспечивать равномерное опускание кессона и предотвращение прорывов воздуха из рабочей камеры.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13.46</w:t>
      </w:r>
      <w:r w:rsidR="002B52CE">
        <w:rPr>
          <w:rFonts w:ascii="Arial" w:hAnsi="Arial" w:cs="Arial"/>
          <w:color w:val="2D2D2D"/>
          <w:spacing w:val="2"/>
          <w:sz w:val="21"/>
          <w:szCs w:val="21"/>
        </w:rPr>
        <w:t>.</w:t>
      </w:r>
      <w:r>
        <w:rPr>
          <w:rFonts w:ascii="Arial" w:hAnsi="Arial" w:cs="Arial"/>
          <w:color w:val="2D2D2D"/>
          <w:spacing w:val="2"/>
          <w:sz w:val="21"/>
          <w:szCs w:val="21"/>
        </w:rPr>
        <w:t xml:space="preserve"> При недостаточности сил бокового трения кессоны должны поддерживаться шпальными клетками, устанавливаемыми на песчаные подушки и упирающимися в потолок камеры кессона.</w:t>
      </w:r>
      <w:r>
        <w:rPr>
          <w:rFonts w:ascii="Arial" w:hAnsi="Arial" w:cs="Arial"/>
          <w:color w:val="2D2D2D"/>
          <w:spacing w:val="2"/>
          <w:sz w:val="21"/>
          <w:szCs w:val="21"/>
        </w:rPr>
        <w:br/>
      </w:r>
      <w:r>
        <w:rPr>
          <w:rFonts w:ascii="Arial" w:hAnsi="Arial" w:cs="Arial"/>
          <w:color w:val="2D2D2D"/>
          <w:spacing w:val="2"/>
          <w:sz w:val="21"/>
          <w:szCs w:val="21"/>
        </w:rPr>
        <w:br/>
        <w:t>Необходимость установки клеток, их число, способы и последовательность их перестановки устанавливаются в ППР.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13.47</w:t>
      </w:r>
      <w:r w:rsidR="002B52CE">
        <w:rPr>
          <w:rFonts w:ascii="Arial" w:hAnsi="Arial" w:cs="Arial"/>
          <w:color w:val="2D2D2D"/>
          <w:spacing w:val="2"/>
          <w:sz w:val="21"/>
          <w:szCs w:val="21"/>
        </w:rPr>
        <w:t>.</w:t>
      </w:r>
      <w:r>
        <w:rPr>
          <w:rFonts w:ascii="Arial" w:hAnsi="Arial" w:cs="Arial"/>
          <w:color w:val="2D2D2D"/>
          <w:spacing w:val="2"/>
          <w:sz w:val="21"/>
          <w:szCs w:val="21"/>
        </w:rPr>
        <w:t xml:space="preserve"> Зависание кессонов допускается устранять форсированной посадкой - временным резким понижением давления в камере кессона, но не более чем на 50%. Пребывание </w:t>
      </w:r>
      <w:r>
        <w:rPr>
          <w:rFonts w:ascii="Arial" w:hAnsi="Arial" w:cs="Arial"/>
          <w:color w:val="2D2D2D"/>
          <w:spacing w:val="2"/>
          <w:sz w:val="21"/>
          <w:szCs w:val="21"/>
        </w:rPr>
        <w:lastRenderedPageBreak/>
        <w:t>людей в камере кессона при форсированной посадке запрещается.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13.48</w:t>
      </w:r>
      <w:r w:rsidR="002B52CE">
        <w:rPr>
          <w:rFonts w:ascii="Arial" w:hAnsi="Arial" w:cs="Arial"/>
          <w:color w:val="2D2D2D"/>
          <w:spacing w:val="2"/>
          <w:sz w:val="21"/>
          <w:szCs w:val="21"/>
        </w:rPr>
        <w:t>.</w:t>
      </w:r>
      <w:r>
        <w:rPr>
          <w:rFonts w:ascii="Arial" w:hAnsi="Arial" w:cs="Arial"/>
          <w:color w:val="2D2D2D"/>
          <w:spacing w:val="2"/>
          <w:sz w:val="21"/>
          <w:szCs w:val="21"/>
        </w:rPr>
        <w:t xml:space="preserve"> Решение о пригодности опускных колодцев и кессонов, получивших смещения, перекосы и другие отклонения от проекта, превышающие установленные допуски, принимается по согласованию с проектной организацией и заказчиком.</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14</w:t>
      </w:r>
      <w:r w:rsidR="002B52CE">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Сооружения, возводимые способом "стена в грунте"</w:t>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14.1</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Общие требования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w:t>
      </w:r>
      <w:r w:rsidR="002B52CE">
        <w:rPr>
          <w:rFonts w:ascii="Arial" w:hAnsi="Arial" w:cs="Arial"/>
          <w:color w:val="2D2D2D"/>
          <w:spacing w:val="2"/>
          <w:sz w:val="21"/>
          <w:szCs w:val="21"/>
        </w:rPr>
        <w:t>.</w:t>
      </w:r>
      <w:r>
        <w:rPr>
          <w:rFonts w:ascii="Arial" w:hAnsi="Arial" w:cs="Arial"/>
          <w:color w:val="2D2D2D"/>
          <w:spacing w:val="2"/>
          <w:sz w:val="21"/>
          <w:szCs w:val="21"/>
        </w:rPr>
        <w:t xml:space="preserve"> Выбор способа разработки грунтовых выработок (скважины, траншеи) для возведения стены в грунте должен производиться в зависимости от назначения сооружения, глубины его заложения, инженерно-геологических условий участка строительства, расстояния до существующих сооружений и допускаемых осадок последних.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w:t>
      </w:r>
      <w:r w:rsidR="002B52CE">
        <w:rPr>
          <w:rFonts w:ascii="Arial" w:hAnsi="Arial" w:cs="Arial"/>
          <w:color w:val="2D2D2D"/>
          <w:spacing w:val="2"/>
          <w:sz w:val="21"/>
          <w:szCs w:val="21"/>
        </w:rPr>
        <w:t>.</w:t>
      </w:r>
      <w:r>
        <w:rPr>
          <w:rFonts w:ascii="Arial" w:hAnsi="Arial" w:cs="Arial"/>
          <w:color w:val="2D2D2D"/>
          <w:spacing w:val="2"/>
          <w:sz w:val="21"/>
          <w:szCs w:val="21"/>
        </w:rPr>
        <w:t xml:space="preserve"> Разработка грунтовых выработок должна производиться специализированными механизмами: буровыми, грейферными или фрезерными. При устройстве противофильтрационных завес разработка грунтовых выработок в виде траншей также может производиться специально переоборудованными (удлиненная рукоять, суженый ковш) общестроительными землеройными механизмами (экскаваторами), а также драглайнами.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14.1.3</w:t>
      </w:r>
      <w:r w:rsidR="002B52CE">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назначения сооружения разрабатываемые грунтовые выработки заполняются монолитным бетоном и железобетоном, сборными железобетонными конструкциями, противофильтрационным материалом (глиной или смесью глины с цементом). Заполнение выработки также может быть комбинированным - сборно-монолитным.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14.1.4</w:t>
      </w:r>
      <w:r w:rsidR="002B52CE">
        <w:rPr>
          <w:rFonts w:ascii="Arial" w:hAnsi="Arial" w:cs="Arial"/>
          <w:color w:val="2D2D2D"/>
          <w:spacing w:val="2"/>
          <w:sz w:val="21"/>
          <w:szCs w:val="21"/>
        </w:rPr>
        <w:t>.</w:t>
      </w:r>
      <w:r>
        <w:rPr>
          <w:rFonts w:ascii="Arial" w:hAnsi="Arial" w:cs="Arial"/>
          <w:color w:val="2D2D2D"/>
          <w:spacing w:val="2"/>
          <w:sz w:val="21"/>
          <w:szCs w:val="21"/>
        </w:rPr>
        <w:t xml:space="preserve"> Ширина и глубина грунтовых выработок ограничиваются возможностями применяемых землеройных механизмов. Ширина выработок может быть в пределах от 0,4 до 2 м, глубина - от 4 до 50 м и более. Устройство выработок глубиной меньше 4 м для возведения "стены в грунте" в большинстве случаев экономически нецелесообразно.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14.1.5</w:t>
      </w:r>
      <w:r w:rsidR="002B52CE">
        <w:rPr>
          <w:rFonts w:ascii="Arial" w:hAnsi="Arial" w:cs="Arial"/>
          <w:color w:val="2D2D2D"/>
          <w:spacing w:val="2"/>
          <w:sz w:val="21"/>
          <w:szCs w:val="21"/>
        </w:rPr>
        <w:t>.</w:t>
      </w:r>
      <w:r>
        <w:rPr>
          <w:rFonts w:ascii="Arial" w:hAnsi="Arial" w:cs="Arial"/>
          <w:color w:val="2D2D2D"/>
          <w:spacing w:val="2"/>
          <w:sz w:val="21"/>
          <w:szCs w:val="21"/>
        </w:rPr>
        <w:t xml:space="preserve"> Применение способа "стена в грунте" может быть ограничено наличием грунтов с кавернами и пустотами (карст), рыхлых насыпных грунтов, неустойчивых грунтов типа плывунов и водонасыщенных илов, трещиноватых скальных пород, включением валунов и обломков строительных конструкций, подземных коммуникаций и других препятствий.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14.1.6</w:t>
      </w:r>
      <w:r w:rsidR="002B52CE">
        <w:rPr>
          <w:rFonts w:ascii="Arial" w:hAnsi="Arial" w:cs="Arial"/>
          <w:color w:val="2D2D2D"/>
          <w:spacing w:val="2"/>
          <w:sz w:val="21"/>
          <w:szCs w:val="21"/>
        </w:rPr>
        <w:t>.</w:t>
      </w:r>
      <w:r>
        <w:rPr>
          <w:rFonts w:ascii="Arial" w:hAnsi="Arial" w:cs="Arial"/>
          <w:color w:val="2D2D2D"/>
          <w:spacing w:val="2"/>
          <w:sz w:val="21"/>
          <w:szCs w:val="21"/>
        </w:rPr>
        <w:t xml:space="preserve"> Разработка грунтовых выработок, как правило, должна производиться под защитой раствора, удерживающего их стенки от обрушения. В качестве таких растворов используют глинистые растворы (глинистые суспензии), полимерно-бентонитовые и полимерные растворы.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14.1.7</w:t>
      </w:r>
      <w:r w:rsidR="002B52CE">
        <w:rPr>
          <w:rFonts w:ascii="Arial" w:hAnsi="Arial" w:cs="Arial"/>
          <w:color w:val="2D2D2D"/>
          <w:spacing w:val="2"/>
          <w:sz w:val="21"/>
          <w:szCs w:val="21"/>
        </w:rPr>
        <w:t>.</w:t>
      </w:r>
      <w:r>
        <w:rPr>
          <w:rFonts w:ascii="Arial" w:hAnsi="Arial" w:cs="Arial"/>
          <w:color w:val="2D2D2D"/>
          <w:spacing w:val="2"/>
          <w:sz w:val="21"/>
          <w:szCs w:val="21"/>
        </w:rPr>
        <w:t xml:space="preserve"> В сухих устойчивых грунтах разработка грунтовых выработок при их небольшой глубине (глинистые грунты с показателем текучести </w:t>
      </w:r>
      <w:r w:rsidR="008C7169">
        <w:rPr>
          <w:rFonts w:ascii="Arial" w:hAnsi="Arial" w:cs="Arial"/>
          <w:noProof/>
          <w:color w:val="2D2D2D"/>
          <w:spacing w:val="2"/>
          <w:sz w:val="21"/>
          <w:szCs w:val="21"/>
        </w:rPr>
        <mc:AlternateContent>
          <mc:Choice Requires="wps">
            <w:drawing>
              <wp:inline distT="0" distB="0" distL="0" distR="0">
                <wp:extent cx="336550" cy="222250"/>
                <wp:effectExtent l="0" t="0" r="0" b="0"/>
                <wp:docPr id="171" name="AutoShape 10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5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84AAA" id="AutoShape 109" o:spid="_x0000_s1026" alt="СП 45.13330.2012 Земляные сооружения, основания и фундаменты. Актуализированная редакция СНиП 3.02.01-87" style="width:26.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xmWQMAAHE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0,25 и глубине выработки до 5-7 м) может производиться без применения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14.1.8</w:t>
      </w:r>
      <w:r w:rsidR="002B52CE">
        <w:rPr>
          <w:rFonts w:ascii="Arial" w:hAnsi="Arial" w:cs="Arial"/>
          <w:color w:val="2D2D2D"/>
          <w:spacing w:val="2"/>
          <w:sz w:val="21"/>
          <w:szCs w:val="21"/>
        </w:rPr>
        <w:t>.</w:t>
      </w:r>
      <w:r>
        <w:rPr>
          <w:rFonts w:ascii="Arial" w:hAnsi="Arial" w:cs="Arial"/>
          <w:color w:val="2D2D2D"/>
          <w:spacing w:val="2"/>
          <w:sz w:val="21"/>
          <w:szCs w:val="21"/>
        </w:rPr>
        <w:t xml:space="preserve"> Для приготовления глинистых растворов (глинистых суспензий) должны использоваться бентонитовые глины, а при их отсутствии - местные глины, удовлетворяющие требованиям, изложенным в таблице 14.1.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2"/>
        <w:gridCol w:w="3039"/>
        <w:gridCol w:w="1879"/>
        <w:gridCol w:w="3905"/>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3696" w:type="dxa"/>
            <w:hideMark/>
          </w:tcPr>
          <w:p w:rsidR="007A2E89" w:rsidRDefault="007A2E89">
            <w:pPr>
              <w:rPr>
                <w:sz w:val="20"/>
                <w:szCs w:val="20"/>
              </w:rPr>
            </w:pPr>
          </w:p>
        </w:tc>
        <w:tc>
          <w:tcPr>
            <w:tcW w:w="2218" w:type="dxa"/>
            <w:hideMark/>
          </w:tcPr>
          <w:p w:rsidR="007A2E89" w:rsidRDefault="007A2E89">
            <w:pPr>
              <w:rPr>
                <w:sz w:val="20"/>
                <w:szCs w:val="20"/>
              </w:rPr>
            </w:pPr>
          </w:p>
        </w:tc>
        <w:tc>
          <w:tcPr>
            <w:tcW w:w="4805"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Показатель</w:t>
            </w:r>
          </w:p>
        </w:tc>
        <w:tc>
          <w:tcPr>
            <w:tcW w:w="221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w:t>
            </w:r>
          </w:p>
        </w:tc>
        <w:tc>
          <w:tcPr>
            <w:tcW w:w="4805"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Число пластичности</w:t>
            </w:r>
          </w:p>
        </w:tc>
        <w:tc>
          <w:tcPr>
            <w:tcW w:w="221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0,2</w:t>
            </w:r>
          </w:p>
        </w:tc>
        <w:tc>
          <w:tcPr>
            <w:tcW w:w="480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3 пробы на 500 м</w:t>
            </w:r>
            <w:r w:rsidR="008C7169">
              <w:rPr>
                <w:noProof/>
                <w:color w:val="2D2D2D"/>
                <w:sz w:val="21"/>
                <w:szCs w:val="21"/>
              </w:rPr>
              <mc:AlternateContent>
                <mc:Choice Requires="wps">
                  <w:drawing>
                    <wp:inline distT="0" distB="0" distL="0" distR="0">
                      <wp:extent cx="101600" cy="222250"/>
                      <wp:effectExtent l="0" t="0" r="0" b="0"/>
                      <wp:docPr id="170" name="AutoShape 11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1EAEC" id="AutoShape 110"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iZvIf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color w:val="2D2D2D"/>
                <w:sz w:val="21"/>
                <w:szCs w:val="21"/>
              </w:rPr>
              <w:t> из разных мест</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Содержание частиц размером:</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80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крупнее 0,05 мм</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10%</w:t>
            </w:r>
          </w:p>
        </w:tc>
        <w:tc>
          <w:tcPr>
            <w:tcW w:w="480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менее 0,005 мм</w:t>
            </w:r>
          </w:p>
        </w:tc>
        <w:tc>
          <w:tcPr>
            <w:tcW w:w="221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30%</w:t>
            </w:r>
          </w:p>
        </w:tc>
        <w:tc>
          <w:tcPr>
            <w:tcW w:w="480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менее 0,001 мм</w:t>
            </w:r>
          </w:p>
        </w:tc>
        <w:tc>
          <w:tcPr>
            <w:tcW w:w="221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10%</w:t>
            </w:r>
          </w:p>
        </w:tc>
        <w:tc>
          <w:tcPr>
            <w:tcW w:w="480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14.1.9</w:t>
      </w:r>
      <w:r w:rsidR="002B52CE">
        <w:rPr>
          <w:rFonts w:ascii="Arial" w:hAnsi="Arial" w:cs="Arial"/>
          <w:color w:val="2D2D2D"/>
          <w:spacing w:val="2"/>
          <w:sz w:val="21"/>
          <w:szCs w:val="21"/>
        </w:rPr>
        <w:t>.</w:t>
      </w:r>
      <w:r>
        <w:rPr>
          <w:rFonts w:ascii="Arial" w:hAnsi="Arial" w:cs="Arial"/>
          <w:color w:val="2D2D2D"/>
          <w:spacing w:val="2"/>
          <w:sz w:val="21"/>
          <w:szCs w:val="21"/>
        </w:rPr>
        <w:t xml:space="preserve"> Приготовленный глинистый раствор должен удовлетворять требованиям, изложенным в таблице 14.2.</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1"/>
        <w:gridCol w:w="3180"/>
        <w:gridCol w:w="2273"/>
        <w:gridCol w:w="3371"/>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3881" w:type="dxa"/>
            <w:hideMark/>
          </w:tcPr>
          <w:p w:rsidR="007A2E89" w:rsidRDefault="007A2E89">
            <w:pPr>
              <w:rPr>
                <w:sz w:val="20"/>
                <w:szCs w:val="20"/>
              </w:rPr>
            </w:pPr>
          </w:p>
        </w:tc>
        <w:tc>
          <w:tcPr>
            <w:tcW w:w="2772" w:type="dxa"/>
            <w:hideMark/>
          </w:tcPr>
          <w:p w:rsidR="007A2E89" w:rsidRDefault="007A2E89">
            <w:pPr>
              <w:rPr>
                <w:sz w:val="20"/>
                <w:szCs w:val="20"/>
              </w:rPr>
            </w:pPr>
          </w:p>
        </w:tc>
        <w:tc>
          <w:tcPr>
            <w:tcW w:w="4066"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Показатель</w:t>
            </w:r>
          </w:p>
        </w:tc>
        <w:tc>
          <w:tcPr>
            <w:tcW w:w="277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w:t>
            </w:r>
          </w:p>
        </w:tc>
        <w:tc>
          <w:tcPr>
            <w:tcW w:w="406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Плотность раствора:</w:t>
            </w:r>
          </w:p>
        </w:tc>
        <w:tc>
          <w:tcPr>
            <w:tcW w:w="277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06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каждый замес</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 бентонитовых глин</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1,03-1,10 г/см</w:t>
            </w:r>
            <w:r w:rsidR="008C7169">
              <w:rPr>
                <w:noProof/>
                <w:color w:val="2D2D2D"/>
                <w:sz w:val="21"/>
                <w:szCs w:val="21"/>
              </w:rPr>
              <mc:AlternateContent>
                <mc:Choice Requires="wps">
                  <w:drawing>
                    <wp:inline distT="0" distB="0" distL="0" distR="0">
                      <wp:extent cx="101600" cy="222250"/>
                      <wp:effectExtent l="0" t="0" r="0" b="0"/>
                      <wp:docPr id="169" name="AutoShape 11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C623D" id="AutoShape 11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BgWw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lddBgWwMAAHEGAAAOAAAAAAAA&#10;AAAAAAAAAC4CAABkcnMvZTJvRG9jLnhtbFBLAQItABQABgAIAAAAIQDqfSXP2gAAAAMBAAAPAAAA&#10;AAAAAAAAAAAAALUFAABkcnMvZG93bnJldi54bWxQSwUGAAAAAAQABADzAAAAvAYAAAAA&#10;" filled="f" stroked="f">
                      <o:lock v:ext="edit" aspectratio="t"/>
                      <w10:anchorlock/>
                    </v:rect>
                  </w:pict>
                </mc:Fallback>
              </mc:AlternateConten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 местных глин</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1,10-1,30 г/см</w:t>
            </w:r>
            <w:r w:rsidR="008C7169">
              <w:rPr>
                <w:noProof/>
                <w:color w:val="2D2D2D"/>
                <w:sz w:val="21"/>
                <w:szCs w:val="21"/>
              </w:rPr>
              <mc:AlternateContent>
                <mc:Choice Requires="wps">
                  <w:drawing>
                    <wp:inline distT="0" distB="0" distL="0" distR="0">
                      <wp:extent cx="101600" cy="222250"/>
                      <wp:effectExtent l="0" t="0" r="0" b="0"/>
                      <wp:docPr id="168" name="AutoShape 11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4A8C5" id="AutoShape 112"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TYdWw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9qTYdWwMAAHEGAAAOAAAAAAAA&#10;AAAAAAAAAC4CAABkcnMvZTJvRG9jLnhtbFBLAQItABQABgAIAAAAIQDqfSXP2gAAAAMBAAAPAAAA&#10;AAAAAAAAAAAAALUFAABkcnMvZG93bnJldi54bWxQSwUGAAAAAAQABADzAAAAvAYAAAAA&#10;" filled="f" stroked="f">
                      <o:lock v:ext="edit" aspectratio="t"/>
                      <w10:anchorlock/>
                    </v:rect>
                  </w:pict>
                </mc:Fallback>
              </mc:AlternateConten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Содержание песка</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4%</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Вязкость по СПВ-5</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18-30 с</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1 раз в смену, из накопительной емкости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или воронкой Марша</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30-35 с</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Расплыв по конусу АзНИИ</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12-18 см</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Стабильность</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0,02 г/см</w:t>
            </w:r>
            <w:r w:rsidR="008C7169">
              <w:rPr>
                <w:noProof/>
                <w:color w:val="2D2D2D"/>
                <w:sz w:val="21"/>
                <w:szCs w:val="21"/>
              </w:rPr>
              <mc:AlternateContent>
                <mc:Choice Requires="wps">
                  <w:drawing>
                    <wp:inline distT="0" distB="0" distL="0" distR="0">
                      <wp:extent cx="101600" cy="222250"/>
                      <wp:effectExtent l="0" t="0" r="0" b="0"/>
                      <wp:docPr id="167" name="AutoShape 11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44CFD" id="AutoShape 113"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" filled="f" stroked="f">
                      <o:lock v:ext="edit" aspectratio="t"/>
                      <w10:anchorlock/>
                    </v:rect>
                  </w:pict>
                </mc:Fallback>
              </mc:AlternateConten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6</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Суточный отстой воды</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4%</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7</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Водоотдача за 30 мин</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30 см</w:t>
            </w:r>
            <w:r w:rsidR="008C7169">
              <w:rPr>
                <w:noProof/>
                <w:color w:val="2D2D2D"/>
                <w:sz w:val="21"/>
                <w:szCs w:val="21"/>
              </w:rPr>
              <mc:AlternateContent>
                <mc:Choice Requires="wps">
                  <w:drawing>
                    <wp:inline distT="0" distB="0" distL="0" distR="0">
                      <wp:extent cx="101600" cy="222250"/>
                      <wp:effectExtent l="0" t="0" r="0" b="0"/>
                      <wp:docPr id="166" name="AutoShape 11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A0796" id="AutoShape 114"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paCXA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" filled="f" stroked="f">
                      <o:lock v:ext="edit" aspectratio="t"/>
                      <w10:anchorlock/>
                    </v:rect>
                  </w:pict>
                </mc:Fallback>
              </mc:AlternateConten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8</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Толщина глинистой корки</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4 мм</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9</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Статическое напряжение сдвига (СНС) через 10 мин</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0,1-0,5 Па</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Водородный показатель реакции </w:t>
            </w:r>
            <w:r>
              <w:rPr>
                <w:color w:val="2D2D2D"/>
                <w:sz w:val="21"/>
                <w:szCs w:val="21"/>
              </w:rPr>
              <w:lastRenderedPageBreak/>
              <w:t>среды (рН)</w:t>
            </w:r>
          </w:p>
        </w:tc>
        <w:tc>
          <w:tcPr>
            <w:tcW w:w="277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8-11</w:t>
            </w:r>
          </w:p>
        </w:tc>
        <w:tc>
          <w:tcPr>
            <w:tcW w:w="406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14.1.10</w:t>
      </w:r>
      <w:r w:rsidR="002B52CE">
        <w:rPr>
          <w:rFonts w:ascii="Arial" w:hAnsi="Arial" w:cs="Arial"/>
          <w:color w:val="2D2D2D"/>
          <w:spacing w:val="2"/>
          <w:sz w:val="21"/>
          <w:szCs w:val="21"/>
        </w:rPr>
        <w:t>.</w:t>
      </w:r>
      <w:r>
        <w:rPr>
          <w:rFonts w:ascii="Arial" w:hAnsi="Arial" w:cs="Arial"/>
          <w:color w:val="2D2D2D"/>
          <w:spacing w:val="2"/>
          <w:sz w:val="21"/>
          <w:szCs w:val="21"/>
        </w:rPr>
        <w:t xml:space="preserve"> Для улучшения свойств глинистых растворов могут применяться различные химические реагенты. Перечень наиболее употребляемых реагентов и их назначение приведены в таблице 14.3. Наиболее универсальным и широко применяемым реагентом является кальцинированная сода, служащая для улучшения качества раствора, приготовляемого из глин практически всех видов.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14.3</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28"/>
        <w:gridCol w:w="3783"/>
        <w:gridCol w:w="1647"/>
        <w:gridCol w:w="3397"/>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4435" w:type="dxa"/>
            <w:hideMark/>
          </w:tcPr>
          <w:p w:rsidR="007A2E89" w:rsidRDefault="007A2E89">
            <w:pPr>
              <w:rPr>
                <w:sz w:val="20"/>
                <w:szCs w:val="20"/>
              </w:rPr>
            </w:pPr>
          </w:p>
        </w:tc>
        <w:tc>
          <w:tcPr>
            <w:tcW w:w="1848" w:type="dxa"/>
            <w:hideMark/>
          </w:tcPr>
          <w:p w:rsidR="007A2E89" w:rsidRDefault="007A2E89">
            <w:pPr>
              <w:rPr>
                <w:sz w:val="20"/>
                <w:szCs w:val="20"/>
              </w:rPr>
            </w:pPr>
          </w:p>
        </w:tc>
        <w:tc>
          <w:tcPr>
            <w:tcW w:w="4435"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4435"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Реагент</w:t>
            </w:r>
          </w:p>
        </w:tc>
        <w:tc>
          <w:tcPr>
            <w:tcW w:w="184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Количество, % от массы глины</w:t>
            </w:r>
          </w:p>
        </w:tc>
        <w:tc>
          <w:tcPr>
            <w:tcW w:w="4435"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Достигаемый результат</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Кальцинированная сода (Na</w:t>
            </w:r>
            <w:r w:rsidR="008C7169">
              <w:rPr>
                <w:noProof/>
                <w:color w:val="2D2D2D"/>
                <w:sz w:val="21"/>
                <w:szCs w:val="21"/>
              </w:rPr>
              <mc:AlternateContent>
                <mc:Choice Requires="wps">
                  <w:drawing>
                    <wp:inline distT="0" distB="0" distL="0" distR="0">
                      <wp:extent cx="101600" cy="222250"/>
                      <wp:effectExtent l="0" t="0" r="0" b="0"/>
                      <wp:docPr id="165" name="AutoShape 11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2FAC1" id="AutoShape 115"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1sWw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rCh1s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color w:val="2D2D2D"/>
                <w:sz w:val="21"/>
                <w:szCs w:val="21"/>
              </w:rPr>
              <w:t>CO</w:t>
            </w:r>
            <w:r w:rsidR="008C7169">
              <w:rPr>
                <w:noProof/>
                <w:color w:val="2D2D2D"/>
                <w:sz w:val="21"/>
                <w:szCs w:val="21"/>
              </w:rPr>
              <mc:AlternateContent>
                <mc:Choice Requires="wps">
                  <w:drawing>
                    <wp:inline distT="0" distB="0" distL="0" distR="0">
                      <wp:extent cx="101600" cy="228600"/>
                      <wp:effectExtent l="0" t="0" r="0" b="0"/>
                      <wp:docPr id="164" name="AutoShape 11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8BAA25" id="AutoShape 116" o:spid="_x0000_s1026" alt="СП 45.13330.2012 Земляные сооружения, основания и фундаменты. Актуализированная редакция СНиП 3.02.01-87" style="width: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" filled="f" stroked="f">
                      <o:lock v:ext="edit" aspectratio="t"/>
                      <w10:anchorlock/>
                    </v:rect>
                  </w:pict>
                </mc:Fallback>
              </mc:AlternateContent>
            </w:r>
            <w:r>
              <w:rPr>
                <w:color w:val="2D2D2D"/>
                <w:sz w:val="21"/>
                <w:szCs w:val="21"/>
              </w:rPr>
              <w:t>)</w:t>
            </w:r>
          </w:p>
        </w:tc>
        <w:tc>
          <w:tcPr>
            <w:tcW w:w="184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0,25-2</w:t>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Увеличение диспергации глинистых частиц, уменьшение водоотдачи, увеличение СНС и вязкости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Каустическая сода (NaOH)</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0,005-0,015</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Снижение вязкости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Силикат натрия (жидкое стекло) (Na</w:t>
            </w:r>
            <w:r w:rsidR="008C7169">
              <w:rPr>
                <w:noProof/>
                <w:color w:val="2D2D2D"/>
                <w:sz w:val="21"/>
                <w:szCs w:val="21"/>
              </w:rPr>
              <mc:AlternateContent>
                <mc:Choice Requires="wps">
                  <w:drawing>
                    <wp:inline distT="0" distB="0" distL="0" distR="0">
                      <wp:extent cx="101600" cy="222250"/>
                      <wp:effectExtent l="0" t="0" r="0" b="0"/>
                      <wp:docPr id="162" name="AutoShape 11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34C06" id="AutoShape 11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lPXA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" filled="f" stroked="f">
                      <o:lock v:ext="edit" aspectratio="t"/>
                      <w10:anchorlock/>
                    </v:rect>
                  </w:pict>
                </mc:Fallback>
              </mc:AlternateContent>
            </w:r>
            <w:r>
              <w:rPr>
                <w:color w:val="2D2D2D"/>
                <w:sz w:val="21"/>
                <w:szCs w:val="21"/>
              </w:rPr>
              <w:t>O·nSiO</w:t>
            </w:r>
            <w:r w:rsidR="008C7169">
              <w:rPr>
                <w:noProof/>
                <w:color w:val="2D2D2D"/>
                <w:sz w:val="21"/>
                <w:szCs w:val="21"/>
              </w:rPr>
              <mc:AlternateContent>
                <mc:Choice Requires="wps">
                  <w:drawing>
                    <wp:inline distT="0" distB="0" distL="0" distR="0">
                      <wp:extent cx="101600" cy="222250"/>
                      <wp:effectExtent l="0" t="0" r="0" b="0"/>
                      <wp:docPr id="161" name="AutoShape 11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93289" id="AutoShape 118"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vBWw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Uk7vB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color w:val="2D2D2D"/>
                <w:sz w:val="21"/>
                <w:szCs w:val="21"/>
              </w:rPr>
              <w:t>)</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0,2-2</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Увеличение вязкости, увеличение СНС</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Хлористый натрий (поваренная соль) NaCl</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Увеличение структурной прочности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Карбоксиметилцеллюлоза (КМЦ)</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Снижение водоотдачи, увеличение вязкости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6</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Углещелочной реагент (УЩР)</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7</w:t>
            </w:r>
          </w:p>
        </w:tc>
        <w:tc>
          <w:tcPr>
            <w:tcW w:w="443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Торфощелочной реагент (ТЩР)</w:t>
            </w:r>
          </w:p>
        </w:tc>
        <w:tc>
          <w:tcPr>
            <w:tcW w:w="184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443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14.1.11</w:t>
      </w:r>
      <w:r w:rsidR="002B52CE">
        <w:rPr>
          <w:rFonts w:ascii="Arial" w:hAnsi="Arial" w:cs="Arial"/>
          <w:color w:val="2D2D2D"/>
          <w:spacing w:val="2"/>
          <w:sz w:val="21"/>
          <w:szCs w:val="21"/>
        </w:rPr>
        <w:t>.</w:t>
      </w:r>
      <w:r>
        <w:rPr>
          <w:rFonts w:ascii="Arial" w:hAnsi="Arial" w:cs="Arial"/>
          <w:color w:val="2D2D2D"/>
          <w:spacing w:val="2"/>
          <w:sz w:val="21"/>
          <w:szCs w:val="21"/>
        </w:rPr>
        <w:t xml:space="preserve"> В случае невозможности достижения требующихся показателей качества глинистых растворов, приготовленных из местных глин и обработанных химическими реагентами, в состав растворов следует вводить бентонитовую глину.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14.1.12</w:t>
      </w:r>
      <w:r w:rsidR="002B52CE">
        <w:rPr>
          <w:rFonts w:ascii="Arial" w:hAnsi="Arial" w:cs="Arial"/>
          <w:color w:val="2D2D2D"/>
          <w:spacing w:val="2"/>
          <w:sz w:val="21"/>
          <w:szCs w:val="21"/>
        </w:rPr>
        <w:t>.</w:t>
      </w:r>
      <w:r>
        <w:rPr>
          <w:rFonts w:ascii="Arial" w:hAnsi="Arial" w:cs="Arial"/>
          <w:color w:val="2D2D2D"/>
          <w:spacing w:val="2"/>
          <w:sz w:val="21"/>
          <w:szCs w:val="21"/>
        </w:rPr>
        <w:t xml:space="preserve"> При работе в неустойчивых грунтах с напорными водами для повышения плотности глинистых растворов в их состав следует вводить барит, магнетит и другие утяжелители в количестве до 7% массы глины.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14.1.13</w:t>
      </w:r>
      <w:r w:rsidR="002B52CE">
        <w:rPr>
          <w:rFonts w:ascii="Arial" w:hAnsi="Arial" w:cs="Arial"/>
          <w:color w:val="2D2D2D"/>
          <w:spacing w:val="2"/>
          <w:sz w:val="21"/>
          <w:szCs w:val="21"/>
        </w:rPr>
        <w:t>.</w:t>
      </w:r>
      <w:r>
        <w:rPr>
          <w:rFonts w:ascii="Arial" w:hAnsi="Arial" w:cs="Arial"/>
          <w:color w:val="2D2D2D"/>
          <w:spacing w:val="2"/>
          <w:sz w:val="21"/>
          <w:szCs w:val="21"/>
        </w:rPr>
        <w:t xml:space="preserve"> Качество глинистых растворов должно обеспечивать устойчивость стенок грунтовых выработок в период их разработки и заполнения материалом и одновременно не затруднять укладку в выработку материала заполнения. Для обеспечения устойчивости стенок выработок должно соблюдаться следующее условие: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825500" cy="241300"/>
            <wp:effectExtent l="0" t="0" r="0" b="0"/>
            <wp:docPr id="119" name="Рисунок 11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00" cy="241300"/>
                    </a:xfrm>
                    <a:prstGeom prst="rect">
                      <a:avLst/>
                    </a:prstGeom>
                    <a:noFill/>
                    <a:ln>
                      <a:noFill/>
                    </a:ln>
                  </pic:spPr>
                </pic:pic>
              </a:graphicData>
            </a:graphic>
          </wp:inline>
        </w:drawing>
      </w:r>
      <w:r w:rsidR="007A2E89">
        <w:rPr>
          <w:rFonts w:ascii="Arial" w:hAnsi="Arial" w:cs="Arial"/>
          <w:color w:val="2D2D2D"/>
          <w:spacing w:val="2"/>
          <w:sz w:val="21"/>
          <w:szCs w:val="21"/>
        </w:rPr>
        <w:t>;</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203200" cy="241300"/>
                <wp:effectExtent l="0" t="0" r="0" b="0"/>
                <wp:docPr id="160" name="AutoShape 12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2A110" id="AutoShape 120" o:spid="_x0000_s1026" alt="СП 45.13330.2012 Земляные сооружения, основания и фундаменты. Актуализированная редакция СНиП 3.02.01-87" style="width:1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давление глинистого раствора, </w:t>
      </w:r>
      <w:r w:rsidR="008C7169">
        <w:rPr>
          <w:rFonts w:ascii="Arial" w:hAnsi="Arial" w:cs="Arial"/>
          <w:noProof/>
          <w:color w:val="2D2D2D"/>
          <w:spacing w:val="2"/>
          <w:sz w:val="21"/>
          <w:szCs w:val="21"/>
        </w:rPr>
        <mc:AlternateContent>
          <mc:Choice Requires="wps">
            <w:drawing>
              <wp:inline distT="0" distB="0" distL="0" distR="0">
                <wp:extent cx="190500" cy="222250"/>
                <wp:effectExtent l="0" t="0" r="0" b="0"/>
                <wp:docPr id="157" name="AutoShape 12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F2F05" id="AutoShape 121" o:spid="_x0000_s1026" alt="СП 45.13330.2012 Земляные сооружения, основания и фундаменты. Актуализированная редакция СНиП 3.02.01-87" style="width:1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xml:space="preserve"> - горизонтальное давление грунта (с учетом </w:t>
      </w:r>
      <w:r>
        <w:rPr>
          <w:rFonts w:ascii="Arial" w:hAnsi="Arial" w:cs="Arial"/>
          <w:color w:val="2D2D2D"/>
          <w:spacing w:val="2"/>
          <w:sz w:val="21"/>
          <w:szCs w:val="21"/>
        </w:rPr>
        <w:lastRenderedPageBreak/>
        <w:t>нагрузки на поверхности грунта), </w:t>
      </w:r>
      <w:r w:rsidR="008C7169">
        <w:rPr>
          <w:rFonts w:ascii="Arial" w:hAnsi="Arial" w:cs="Arial"/>
          <w:noProof/>
          <w:color w:val="2D2D2D"/>
          <w:spacing w:val="2"/>
          <w:sz w:val="21"/>
          <w:szCs w:val="21"/>
        </w:rPr>
        <mc:AlternateContent>
          <mc:Choice Requires="wps">
            <w:drawing>
              <wp:inline distT="0" distB="0" distL="0" distR="0">
                <wp:extent cx="203200" cy="222250"/>
                <wp:effectExtent l="0" t="0" r="0" b="0"/>
                <wp:docPr id="155" name="AutoShape 12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847AC" id="AutoShape 122" o:spid="_x0000_s1026" alt="СП 45.13330.2012 Земляные сооружения, основания и фундаменты. Актуализированная редакция СНиП 3.02.01-87" style="width:16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давление подземной воды. Это условие может быть выполнено путем повышения плотности раствора или превышения уровня раствора над уровнем подземной воды.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14.1.14</w:t>
      </w:r>
      <w:r w:rsidR="002B52CE">
        <w:rPr>
          <w:rFonts w:ascii="Arial" w:hAnsi="Arial" w:cs="Arial"/>
          <w:color w:val="2D2D2D"/>
          <w:spacing w:val="2"/>
          <w:sz w:val="21"/>
          <w:szCs w:val="21"/>
        </w:rPr>
        <w:t>.</w:t>
      </w:r>
      <w:r>
        <w:rPr>
          <w:rFonts w:ascii="Arial" w:hAnsi="Arial" w:cs="Arial"/>
          <w:color w:val="2D2D2D"/>
          <w:spacing w:val="2"/>
          <w:sz w:val="21"/>
          <w:szCs w:val="21"/>
        </w:rPr>
        <w:t xml:space="preserve"> Вода для приготовления глинистого раствора должна быть пресной, иметь жесткость не более 12° и соответствовать требованиям </w:t>
      </w:r>
      <w:r w:rsidRPr="007A2E89">
        <w:rPr>
          <w:rFonts w:ascii="Arial" w:hAnsi="Arial" w:cs="Arial"/>
          <w:color w:val="2D2D2D"/>
          <w:spacing w:val="2"/>
          <w:sz w:val="21"/>
          <w:szCs w:val="21"/>
        </w:rPr>
        <w:t>ГОСТ 23732</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14.1.15</w:t>
      </w:r>
      <w:r w:rsidR="002B52CE">
        <w:rPr>
          <w:rFonts w:ascii="Arial" w:hAnsi="Arial" w:cs="Arial"/>
          <w:color w:val="2D2D2D"/>
          <w:spacing w:val="2"/>
          <w:sz w:val="21"/>
          <w:szCs w:val="21"/>
        </w:rPr>
        <w:t>.</w:t>
      </w:r>
      <w:r>
        <w:rPr>
          <w:rFonts w:ascii="Arial" w:hAnsi="Arial" w:cs="Arial"/>
          <w:color w:val="2D2D2D"/>
          <w:spacing w:val="2"/>
          <w:sz w:val="21"/>
          <w:szCs w:val="21"/>
        </w:rPr>
        <w:t xml:space="preserve"> Необходимое количество глинистого раствора на 1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54" name="AutoShape 12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5C4FB" id="AutoShape 123"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Yk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a7fYk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траншеи следует определять с учетом потерь, связанных с поглощением раствора грунтом и составляющих 15-20%.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14.1.16</w:t>
      </w:r>
      <w:r w:rsidR="002B52CE">
        <w:rPr>
          <w:rFonts w:ascii="Arial" w:hAnsi="Arial" w:cs="Arial"/>
          <w:color w:val="2D2D2D"/>
          <w:spacing w:val="2"/>
          <w:sz w:val="21"/>
          <w:szCs w:val="21"/>
        </w:rPr>
        <w:t>.</w:t>
      </w:r>
      <w:r>
        <w:rPr>
          <w:rFonts w:ascii="Arial" w:hAnsi="Arial" w:cs="Arial"/>
          <w:color w:val="2D2D2D"/>
          <w:spacing w:val="2"/>
          <w:sz w:val="21"/>
          <w:szCs w:val="21"/>
        </w:rPr>
        <w:t xml:space="preserve"> Для повторного использования глинистые растворы должны восстанавливаться путем очистки в регенерационных установках.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14.1.17</w:t>
      </w:r>
      <w:r w:rsidR="002B52CE">
        <w:rPr>
          <w:rFonts w:ascii="Arial" w:hAnsi="Arial" w:cs="Arial"/>
          <w:color w:val="2D2D2D"/>
          <w:spacing w:val="2"/>
          <w:sz w:val="21"/>
          <w:szCs w:val="21"/>
        </w:rPr>
        <w:t>.</w:t>
      </w:r>
      <w:r>
        <w:rPr>
          <w:rFonts w:ascii="Arial" w:hAnsi="Arial" w:cs="Arial"/>
          <w:color w:val="2D2D2D"/>
          <w:spacing w:val="2"/>
          <w:sz w:val="21"/>
          <w:szCs w:val="21"/>
        </w:rPr>
        <w:t xml:space="preserve"> Приготовление глинистых растворов и их очистка должны производиться на технологическом комплексе, включающем узел приготовления глинистого раствора, емкости для хранения готового глинистого раствора, узел его перекачки, емкости-отстойники использованного раствора, узел его очистки, склады для хранения глины и химреагентов.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14.1.18</w:t>
      </w:r>
      <w:r w:rsidR="002B52CE">
        <w:rPr>
          <w:rFonts w:ascii="Arial" w:hAnsi="Arial" w:cs="Arial"/>
          <w:color w:val="2D2D2D"/>
          <w:spacing w:val="2"/>
          <w:sz w:val="21"/>
          <w:szCs w:val="21"/>
        </w:rPr>
        <w:t>.</w:t>
      </w:r>
      <w:r>
        <w:rPr>
          <w:rFonts w:ascii="Arial" w:hAnsi="Arial" w:cs="Arial"/>
          <w:color w:val="2D2D2D"/>
          <w:spacing w:val="2"/>
          <w:sz w:val="21"/>
          <w:szCs w:val="21"/>
        </w:rPr>
        <w:t xml:space="preserve"> Верхняя часть грунтовых выработок должна быть закреплена форшахтой (воротником), предотвращающей обрушение верха их бортов и служащей направляющей для землеройного органа. Форшахта также служит для подвешивания на ней арматурных каркасов.</w:t>
      </w:r>
      <w:r>
        <w:rPr>
          <w:rFonts w:ascii="Arial" w:hAnsi="Arial" w:cs="Arial"/>
          <w:color w:val="2D2D2D"/>
          <w:spacing w:val="2"/>
          <w:sz w:val="21"/>
          <w:szCs w:val="21"/>
        </w:rPr>
        <w:br/>
      </w:r>
      <w:r>
        <w:rPr>
          <w:rFonts w:ascii="Arial" w:hAnsi="Arial" w:cs="Arial"/>
          <w:color w:val="2D2D2D"/>
          <w:spacing w:val="2"/>
          <w:sz w:val="21"/>
          <w:szCs w:val="21"/>
        </w:rPr>
        <w:br/>
        <w:t>Высота форшахты должна быть не меньше 0,8-1 м. Внутреннее расстояние между стенками форшахты в свету при применении грейферных и фрезерных механизмов должно быть на 5-10 см больше проектной ширины траншеи, при применении буровых механизмов - соответствовать диаметру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14.1.19</w:t>
      </w:r>
      <w:r w:rsidR="002B52CE">
        <w:rPr>
          <w:rFonts w:ascii="Arial" w:hAnsi="Arial" w:cs="Arial"/>
          <w:color w:val="2D2D2D"/>
          <w:spacing w:val="2"/>
          <w:sz w:val="21"/>
          <w:szCs w:val="21"/>
        </w:rPr>
        <w:t>.</w:t>
      </w:r>
      <w:r>
        <w:rPr>
          <w:rFonts w:ascii="Arial" w:hAnsi="Arial" w:cs="Arial"/>
          <w:color w:val="2D2D2D"/>
          <w:spacing w:val="2"/>
          <w:sz w:val="21"/>
          <w:szCs w:val="21"/>
        </w:rPr>
        <w:t xml:space="preserve"> Высотное положение форшахты должно быть таким, чтобы уровень глинистого раствора в ней был выше уровня подземной воды на 1-1,5 м. По этим соображениям при высоком уровне подземной воды для устройства форшахты должна быть отсыпана насыпь.</w:t>
      </w:r>
      <w:r>
        <w:rPr>
          <w:rFonts w:ascii="Arial" w:hAnsi="Arial" w:cs="Arial"/>
          <w:color w:val="2D2D2D"/>
          <w:spacing w:val="2"/>
          <w:sz w:val="21"/>
          <w:szCs w:val="21"/>
        </w:rPr>
        <w:br/>
      </w:r>
      <w:r>
        <w:rPr>
          <w:rFonts w:ascii="Arial" w:hAnsi="Arial" w:cs="Arial"/>
          <w:color w:val="2D2D2D"/>
          <w:spacing w:val="2"/>
          <w:sz w:val="21"/>
          <w:szCs w:val="21"/>
        </w:rPr>
        <w:br/>
        <w:t>При разработке грунта глинистый раствор в выработке должен поддерживаться на уровне не ниже 50 см от верха форшахты. Разработка грунта не допускается, если уровень глинистого раствора находится ниже низа форшахты.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14.1.20</w:t>
      </w:r>
      <w:r w:rsidR="002B52CE">
        <w:rPr>
          <w:rFonts w:ascii="Arial" w:hAnsi="Arial" w:cs="Arial"/>
          <w:color w:val="2D2D2D"/>
          <w:spacing w:val="2"/>
          <w:sz w:val="21"/>
          <w:szCs w:val="21"/>
        </w:rPr>
        <w:t>.</w:t>
      </w:r>
      <w:r>
        <w:rPr>
          <w:rFonts w:ascii="Arial" w:hAnsi="Arial" w:cs="Arial"/>
          <w:color w:val="2D2D2D"/>
          <w:spacing w:val="2"/>
          <w:sz w:val="21"/>
          <w:szCs w:val="21"/>
        </w:rPr>
        <w:t xml:space="preserve"> Сброс отработанного глинистого раствора в водоемы, канализацию и водопропускные сооружения категорически запрещен. Отработанный глинистый раствор должен вывозиться в отвалы.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14.1.21</w:t>
      </w:r>
      <w:r w:rsidR="002B52CE">
        <w:rPr>
          <w:rFonts w:ascii="Arial" w:hAnsi="Arial" w:cs="Arial"/>
          <w:color w:val="2D2D2D"/>
          <w:spacing w:val="2"/>
          <w:sz w:val="21"/>
          <w:szCs w:val="21"/>
        </w:rPr>
        <w:t>.</w:t>
      </w:r>
      <w:r>
        <w:rPr>
          <w:rFonts w:ascii="Arial" w:hAnsi="Arial" w:cs="Arial"/>
          <w:color w:val="2D2D2D"/>
          <w:spacing w:val="2"/>
          <w:sz w:val="21"/>
          <w:szCs w:val="21"/>
        </w:rPr>
        <w:t xml:space="preserve"> Для приготовления полимерных растворов используются водорастворимые высокомолекулярные полимеры: полиакрилонитрил (гипан, пасты К-4, К-9), полиакриламид (ПАА), карбоксиметилцеллюлоза (КМЦ), сополимер М-14 и другое.</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Оптимальные рецептуры полимерных растворов, показатели качества которых в значительной степени зависят от конкретных геолого-гидрохимических условий участка строительства, подбираются опытным путем. Плотность полимерных растворов обычно составляет 1,01-1,1 г/см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53" name="AutoShape 12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37C47" id="AutoShape 124"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7u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j6D7u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14.1.22</w:t>
      </w:r>
      <w:r w:rsidR="002B52CE">
        <w:rPr>
          <w:rFonts w:ascii="Arial" w:hAnsi="Arial" w:cs="Arial"/>
          <w:color w:val="2D2D2D"/>
          <w:spacing w:val="2"/>
          <w:sz w:val="21"/>
          <w:szCs w:val="21"/>
        </w:rPr>
        <w:t>.</w:t>
      </w:r>
      <w:r>
        <w:rPr>
          <w:rFonts w:ascii="Arial" w:hAnsi="Arial" w:cs="Arial"/>
          <w:color w:val="2D2D2D"/>
          <w:spacing w:val="2"/>
          <w:sz w:val="21"/>
          <w:szCs w:val="21"/>
        </w:rPr>
        <w:t xml:space="preserve"> Укладка бетона в грунтовые выработки (независимо от их глубины и заполнены они раствором или нет) должна осуществляться методом ВПТ (вертикально перемещаемой трубы).</w:t>
      </w:r>
      <w:r>
        <w:rPr>
          <w:rFonts w:ascii="Arial" w:hAnsi="Arial" w:cs="Arial"/>
          <w:color w:val="2D2D2D"/>
          <w:spacing w:val="2"/>
          <w:sz w:val="21"/>
          <w:szCs w:val="21"/>
        </w:rPr>
        <w:br/>
      </w:r>
      <w:r>
        <w:rPr>
          <w:rFonts w:ascii="Arial" w:hAnsi="Arial" w:cs="Arial"/>
          <w:color w:val="2D2D2D"/>
          <w:spacing w:val="2"/>
          <w:sz w:val="21"/>
          <w:szCs w:val="21"/>
        </w:rPr>
        <w:br/>
        <w:t>Соответственно, свойства бетонных смесей, применяемых для устройства "стены в грунте", должны удовлетворять требованиям, предъявляемым к бетонным смесям, укладываемым методом ВПТ, а также общим требованиям к бетонным смесям и бетону.</w:t>
      </w:r>
      <w:r>
        <w:rPr>
          <w:rFonts w:ascii="Arial" w:hAnsi="Arial" w:cs="Arial"/>
          <w:color w:val="2D2D2D"/>
          <w:spacing w:val="2"/>
          <w:sz w:val="21"/>
          <w:szCs w:val="21"/>
        </w:rPr>
        <w:br/>
      </w:r>
      <w:r>
        <w:rPr>
          <w:rFonts w:ascii="Arial" w:hAnsi="Arial" w:cs="Arial"/>
          <w:color w:val="2D2D2D"/>
          <w:spacing w:val="2"/>
          <w:sz w:val="21"/>
          <w:szCs w:val="21"/>
        </w:rPr>
        <w:br/>
        <w:t>Осадка стандартного конуса, укладываемого в выработку бетона, должна составлять 18-20 см, а крупность заполнителя - не превышать 50 мм.</w:t>
      </w:r>
      <w:r>
        <w:rPr>
          <w:rFonts w:ascii="Arial" w:hAnsi="Arial" w:cs="Arial"/>
          <w:color w:val="2D2D2D"/>
          <w:spacing w:val="2"/>
          <w:sz w:val="21"/>
          <w:szCs w:val="21"/>
        </w:rPr>
        <w:br/>
      </w:r>
      <w:r>
        <w:rPr>
          <w:rFonts w:ascii="Arial" w:hAnsi="Arial" w:cs="Arial"/>
          <w:color w:val="2D2D2D"/>
          <w:spacing w:val="2"/>
          <w:sz w:val="21"/>
          <w:szCs w:val="21"/>
        </w:rPr>
        <w:br/>
        <w:t>Укладка бетона в грунтовые выработки может также производиться путем напорного бетонирования, заключающегося в нагнетании бетонной смеси в выработку под избыточным давлением.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14.1.23</w:t>
      </w:r>
      <w:r w:rsidR="002B52CE">
        <w:rPr>
          <w:rFonts w:ascii="Arial" w:hAnsi="Arial" w:cs="Arial"/>
          <w:color w:val="2D2D2D"/>
          <w:spacing w:val="2"/>
          <w:sz w:val="21"/>
          <w:szCs w:val="21"/>
        </w:rPr>
        <w:t>.</w:t>
      </w:r>
      <w:r>
        <w:rPr>
          <w:rFonts w:ascii="Arial" w:hAnsi="Arial" w:cs="Arial"/>
          <w:color w:val="2D2D2D"/>
          <w:spacing w:val="2"/>
          <w:sz w:val="21"/>
          <w:szCs w:val="21"/>
        </w:rPr>
        <w:t xml:space="preserve"> Для повышения прочности, сплошности и водонепроницаемости монолитных "стен в грунте" производят укладку в выработку малоподвижных бетонных смесей (осадка конуса 5-9 см) с вибрационным уплотнением, осуществляемым в соответствии с [</w:t>
      </w:r>
      <w:r w:rsidRPr="007A2E89">
        <w:rPr>
          <w:rFonts w:ascii="Arial" w:hAnsi="Arial" w:cs="Arial"/>
          <w:color w:val="2D2D2D"/>
          <w:spacing w:val="2"/>
          <w:sz w:val="21"/>
          <w:szCs w:val="21"/>
        </w:rPr>
        <w:t>3</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Вибраторы, служащие для облегчения укладки бетона и его уплотнения, размещаются на нижней части бетонолитной трубы или (и) у приемного бункера. Мощность вибраторов и режим виброукладки устанавливаются ППР в зависимости от глубины траншеи и размеров захватки.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14.1.24</w:t>
      </w:r>
      <w:r w:rsidR="002B52CE">
        <w:rPr>
          <w:rFonts w:ascii="Arial" w:hAnsi="Arial" w:cs="Arial"/>
          <w:color w:val="2D2D2D"/>
          <w:spacing w:val="2"/>
          <w:sz w:val="21"/>
          <w:szCs w:val="21"/>
        </w:rPr>
        <w:t>.</w:t>
      </w:r>
      <w:r>
        <w:rPr>
          <w:rFonts w:ascii="Arial" w:hAnsi="Arial" w:cs="Arial"/>
          <w:color w:val="2D2D2D"/>
          <w:spacing w:val="2"/>
          <w:sz w:val="21"/>
          <w:szCs w:val="21"/>
        </w:rPr>
        <w:t xml:space="preserve"> Следует удалять ослабленный из-за перемешивания с глинистым раствором слой бетона толщиной 0,5-1 м в верхней части возведенной конструкции. Эта операция может быть совмещена с устройством по верху стены в грунте обвязочного пояса.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14.1.25</w:t>
      </w:r>
      <w:r w:rsidR="002B52CE">
        <w:rPr>
          <w:rFonts w:ascii="Arial" w:hAnsi="Arial" w:cs="Arial"/>
          <w:color w:val="2D2D2D"/>
          <w:spacing w:val="2"/>
          <w:sz w:val="21"/>
          <w:szCs w:val="21"/>
        </w:rPr>
        <w:t>.</w:t>
      </w:r>
      <w:r>
        <w:rPr>
          <w:rFonts w:ascii="Arial" w:hAnsi="Arial" w:cs="Arial"/>
          <w:color w:val="2D2D2D"/>
          <w:spacing w:val="2"/>
          <w:sz w:val="21"/>
          <w:szCs w:val="21"/>
        </w:rPr>
        <w:t xml:space="preserve"> Перед укладкой бетона в выработку заполняющий ее загрязненный глинистый раствор должен быть замещен на свежий, а дно выработки очищено от выпавшего шлама. Очистка дна выработки от шлама должна производиться с помощью грейфера, погружных насосов или эрлифтных установок.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14.1.26</w:t>
      </w:r>
      <w:r w:rsidR="002B52CE">
        <w:rPr>
          <w:rFonts w:ascii="Arial" w:hAnsi="Arial" w:cs="Arial"/>
          <w:color w:val="2D2D2D"/>
          <w:spacing w:val="2"/>
          <w:sz w:val="21"/>
          <w:szCs w:val="21"/>
        </w:rPr>
        <w:t>.</w:t>
      </w:r>
      <w:r>
        <w:rPr>
          <w:rFonts w:ascii="Arial" w:hAnsi="Arial" w:cs="Arial"/>
          <w:color w:val="2D2D2D"/>
          <w:spacing w:val="2"/>
          <w:sz w:val="21"/>
          <w:szCs w:val="21"/>
        </w:rPr>
        <w:t xml:space="preserve"> Укладка бетона в выработку должна производиться не позже 8 ч после окончания разработки грунта и не позже 4 ч после опускания в выработку арматурного каркаса. При вынужденных перерывах глинистый раствор в выработке во избежание его расслаивания должен периодически перемешиваться.</w:t>
      </w:r>
      <w:r>
        <w:rPr>
          <w:rFonts w:ascii="Arial" w:hAnsi="Arial" w:cs="Arial"/>
          <w:color w:val="2D2D2D"/>
          <w:spacing w:val="2"/>
          <w:sz w:val="21"/>
          <w:szCs w:val="21"/>
        </w:rPr>
        <w:br/>
      </w:r>
      <w:r>
        <w:rPr>
          <w:rFonts w:ascii="Arial" w:hAnsi="Arial" w:cs="Arial"/>
          <w:color w:val="2D2D2D"/>
          <w:spacing w:val="2"/>
          <w:sz w:val="21"/>
          <w:szCs w:val="21"/>
        </w:rPr>
        <w:br/>
        <w:t>Укладка бетона в выработку должна производиться без перерывов. Скорость бетонирования должна быть не меньше 20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52" name="AutoShape 12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FE62C" id="AutoShape 125"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G6zBK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xml:space="preserve">/ч, скорость подъема укладываемой бетонной </w:t>
      </w:r>
      <w:r>
        <w:rPr>
          <w:rFonts w:ascii="Arial" w:hAnsi="Arial" w:cs="Arial"/>
          <w:color w:val="2D2D2D"/>
          <w:spacing w:val="2"/>
          <w:sz w:val="21"/>
          <w:szCs w:val="21"/>
        </w:rPr>
        <w:lastRenderedPageBreak/>
        <w:t>смеси в выработке - не меньше 3 м/ч.</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14.1.27</w:t>
      </w:r>
      <w:r w:rsidR="002B52CE">
        <w:rPr>
          <w:rFonts w:ascii="Arial" w:hAnsi="Arial" w:cs="Arial"/>
          <w:color w:val="2D2D2D"/>
          <w:spacing w:val="2"/>
          <w:sz w:val="21"/>
          <w:szCs w:val="21"/>
        </w:rPr>
        <w:t>.</w:t>
      </w:r>
      <w:r>
        <w:rPr>
          <w:rFonts w:ascii="Arial" w:hAnsi="Arial" w:cs="Arial"/>
          <w:color w:val="2D2D2D"/>
          <w:spacing w:val="2"/>
          <w:sz w:val="21"/>
          <w:szCs w:val="21"/>
        </w:rPr>
        <w:t xml:space="preserve"> В случае вынужденного перерыва в бетонировании укладка бетона в выработку может быть продолжена не раньше, чем через 3 сут. При этом перед началом бетонирования поверхность уложенного бетона должна быть очищена от выпавшего шлама с помощью погружных насосов или эрлифтных установок.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14.1.28</w:t>
      </w:r>
      <w:r w:rsidR="002B52CE">
        <w:rPr>
          <w:rFonts w:ascii="Arial" w:hAnsi="Arial" w:cs="Arial"/>
          <w:color w:val="2D2D2D"/>
          <w:spacing w:val="2"/>
          <w:sz w:val="21"/>
          <w:szCs w:val="21"/>
        </w:rPr>
        <w:t>.</w:t>
      </w:r>
      <w:r>
        <w:rPr>
          <w:rFonts w:ascii="Arial" w:hAnsi="Arial" w:cs="Arial"/>
          <w:color w:val="2D2D2D"/>
          <w:spacing w:val="2"/>
          <w:sz w:val="21"/>
          <w:szCs w:val="21"/>
        </w:rPr>
        <w:t xml:space="preserve"> В случае обнаружения при откопке в готовых стенах непробетонированных мест эти места должны быть расчищены от грунта и глинистого раствора и заделаны бетоном такого же класса. В бетон заделки должны быть установлены инъекционные трубки и после набора им прочности проведено контрольное нагнетание цементного раствора. Аналогичные работы должны быть выполнены и в местах со слабым бетоном, перемешанным с грунтом или глинистым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14.1.29</w:t>
      </w:r>
      <w:r w:rsidR="002B52CE">
        <w:rPr>
          <w:rFonts w:ascii="Arial" w:hAnsi="Arial" w:cs="Arial"/>
          <w:color w:val="2D2D2D"/>
          <w:spacing w:val="2"/>
          <w:sz w:val="21"/>
          <w:szCs w:val="21"/>
        </w:rPr>
        <w:t>.</w:t>
      </w:r>
      <w:r>
        <w:rPr>
          <w:rFonts w:ascii="Arial" w:hAnsi="Arial" w:cs="Arial"/>
          <w:color w:val="2D2D2D"/>
          <w:spacing w:val="2"/>
          <w:sz w:val="21"/>
          <w:szCs w:val="21"/>
        </w:rPr>
        <w:t xml:space="preserve"> Допустимые отклонения при проведении работ по возведению сооружений способом "стена в грунте" приведены в таблице 14.4.</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14.4</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28"/>
        <w:gridCol w:w="3637"/>
        <w:gridCol w:w="1326"/>
        <w:gridCol w:w="3864"/>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4250" w:type="dxa"/>
            <w:hideMark/>
          </w:tcPr>
          <w:p w:rsidR="007A2E89" w:rsidRDefault="007A2E89">
            <w:pPr>
              <w:rPr>
                <w:sz w:val="20"/>
                <w:szCs w:val="20"/>
              </w:rPr>
            </w:pPr>
          </w:p>
        </w:tc>
        <w:tc>
          <w:tcPr>
            <w:tcW w:w="1478" w:type="dxa"/>
            <w:hideMark/>
          </w:tcPr>
          <w:p w:rsidR="007A2E89" w:rsidRDefault="007A2E89">
            <w:pPr>
              <w:rPr>
                <w:sz w:val="20"/>
                <w:szCs w:val="20"/>
              </w:rPr>
            </w:pPr>
          </w:p>
        </w:tc>
        <w:tc>
          <w:tcPr>
            <w:tcW w:w="4990"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Показатель</w:t>
            </w:r>
          </w:p>
        </w:tc>
        <w:tc>
          <w:tcPr>
            <w:tcW w:w="147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w:t>
            </w:r>
          </w:p>
        </w:tc>
        <w:tc>
          <w:tcPr>
            <w:tcW w:w="499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ограждающих и несущих стен:</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99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не реже, чем через 10 м по длине</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смещение осей в плане</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 см</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отклонение от вертикали</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толщина</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монолитных стен</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сборных стен</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 см</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глубина</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 см</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противофильтрационных завес:</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смещение осей в плане</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отклонение от вертикали</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толщина</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 см</w:t>
            </w:r>
          </w:p>
        </w:tc>
        <w:tc>
          <w:tcPr>
            <w:tcW w:w="499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глубина</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 см</w:t>
            </w:r>
          </w:p>
        </w:tc>
        <w:tc>
          <w:tcPr>
            <w:tcW w:w="499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14.1.30</w:t>
      </w:r>
      <w:r w:rsidR="002B52CE">
        <w:rPr>
          <w:rFonts w:ascii="Arial" w:hAnsi="Arial" w:cs="Arial"/>
          <w:color w:val="2D2D2D"/>
          <w:spacing w:val="2"/>
          <w:sz w:val="21"/>
          <w:szCs w:val="21"/>
        </w:rPr>
        <w:t>.</w:t>
      </w:r>
      <w:r>
        <w:rPr>
          <w:rFonts w:ascii="Arial" w:hAnsi="Arial" w:cs="Arial"/>
          <w:color w:val="2D2D2D"/>
          <w:spacing w:val="2"/>
          <w:sz w:val="21"/>
          <w:szCs w:val="21"/>
        </w:rPr>
        <w:t xml:space="preserve"> При использовании внутреннего пространства, образуемого замкнутой "стеной в грунте", устройство нулевого цикла может осуществляться двумя способами: "снизу-вверх" и "сверху-вниз".</w:t>
      </w:r>
      <w:r>
        <w:rPr>
          <w:rFonts w:ascii="Arial" w:hAnsi="Arial" w:cs="Arial"/>
          <w:color w:val="2D2D2D"/>
          <w:spacing w:val="2"/>
          <w:sz w:val="21"/>
          <w:szCs w:val="21"/>
        </w:rPr>
        <w:br/>
      </w:r>
      <w:r>
        <w:rPr>
          <w:rFonts w:ascii="Arial" w:hAnsi="Arial" w:cs="Arial"/>
          <w:color w:val="2D2D2D"/>
          <w:spacing w:val="2"/>
          <w:sz w:val="21"/>
          <w:szCs w:val="21"/>
        </w:rPr>
        <w:br/>
        <w:t>При способе "снизу-вверх" производится поярусная разработка грунта в котловане с установкой, при необходимости, временного крепления в виде распорок, подкосов или грунтовых анкеров. Котлован отрывается до проектной отметки и затем последовательно возводятся фундаментная плита и плиты перекрытия, начиная с нижнего яруса.</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Осуществлять строительство способом "снизу-вверх" экономически выгодно для сооружений, имеющих большие размеры в плане.</w:t>
      </w:r>
      <w:r>
        <w:rPr>
          <w:rFonts w:ascii="Arial" w:hAnsi="Arial" w:cs="Arial"/>
          <w:color w:val="2D2D2D"/>
          <w:spacing w:val="2"/>
          <w:sz w:val="21"/>
          <w:szCs w:val="21"/>
        </w:rPr>
        <w:br/>
      </w:r>
      <w:r>
        <w:rPr>
          <w:rFonts w:ascii="Arial" w:hAnsi="Arial" w:cs="Arial"/>
          <w:color w:val="2D2D2D"/>
          <w:spacing w:val="2"/>
          <w:sz w:val="21"/>
          <w:szCs w:val="21"/>
        </w:rPr>
        <w:br/>
        <w:t>При способе "сверху-вниз" производится поярусная разработка грунта в котловане с единовременным возведением плит перекрытий. Разработка каждого нижнего яруса котлована осуществляется под защитой уже возведенного над ним перекрытия.</w:t>
      </w:r>
      <w:r>
        <w:rPr>
          <w:rFonts w:ascii="Arial" w:hAnsi="Arial" w:cs="Arial"/>
          <w:color w:val="2D2D2D"/>
          <w:spacing w:val="2"/>
          <w:sz w:val="21"/>
          <w:szCs w:val="21"/>
        </w:rPr>
        <w:br/>
      </w:r>
      <w:r>
        <w:rPr>
          <w:rFonts w:ascii="Arial" w:hAnsi="Arial" w:cs="Arial"/>
          <w:color w:val="2D2D2D"/>
          <w:spacing w:val="2"/>
          <w:sz w:val="21"/>
          <w:szCs w:val="21"/>
        </w:rPr>
        <w:br/>
        <w:t>Способ "сверху-вниз", как обеспечивающий минимальное влияние разработки котлована на окружающую застройку, рекомендуется использовать при многоуровневых подземных сооружениях и близком расположении к ним существующих строений и коммуникаций.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14.1.31</w:t>
      </w:r>
      <w:r w:rsidR="002B52CE">
        <w:rPr>
          <w:rFonts w:ascii="Arial" w:hAnsi="Arial" w:cs="Arial"/>
          <w:color w:val="2D2D2D"/>
          <w:spacing w:val="2"/>
          <w:sz w:val="21"/>
          <w:szCs w:val="21"/>
        </w:rPr>
        <w:t>.</w:t>
      </w:r>
      <w:r>
        <w:rPr>
          <w:rFonts w:ascii="Arial" w:hAnsi="Arial" w:cs="Arial"/>
          <w:color w:val="2D2D2D"/>
          <w:spacing w:val="2"/>
          <w:sz w:val="21"/>
          <w:szCs w:val="21"/>
        </w:rPr>
        <w:t xml:space="preserve"> Арматурные каркасы для "стены в грунте", как правило, должны изготавливаться в заводских условиях. Заводской контроль используемой арматуры должен выполняться в соответствии с требованиями </w:t>
      </w:r>
      <w:r w:rsidRPr="007A2E89">
        <w:rPr>
          <w:rFonts w:ascii="Arial" w:hAnsi="Arial" w:cs="Arial"/>
          <w:color w:val="2D2D2D"/>
          <w:spacing w:val="2"/>
          <w:sz w:val="21"/>
          <w:szCs w:val="21"/>
        </w:rPr>
        <w:t>ГОСТ 5781</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Каркасы, поставляемые на стройплощадку, должны проходить входной контроль. Состав входного контроля арматурных каркасов приведен в таблице 14.5.</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14.5</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1"/>
        <w:gridCol w:w="3571"/>
        <w:gridCol w:w="2986"/>
        <w:gridCol w:w="2267"/>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4435" w:type="dxa"/>
            <w:hideMark/>
          </w:tcPr>
          <w:p w:rsidR="007A2E89" w:rsidRDefault="007A2E89">
            <w:pPr>
              <w:rPr>
                <w:sz w:val="20"/>
                <w:szCs w:val="20"/>
              </w:rPr>
            </w:pPr>
          </w:p>
        </w:tc>
        <w:tc>
          <w:tcPr>
            <w:tcW w:w="3696" w:type="dxa"/>
            <w:hideMark/>
          </w:tcPr>
          <w:p w:rsidR="007A2E89" w:rsidRDefault="007A2E89">
            <w:pPr>
              <w:rPr>
                <w:sz w:val="20"/>
                <w:szCs w:val="20"/>
              </w:rPr>
            </w:pPr>
          </w:p>
        </w:tc>
        <w:tc>
          <w:tcPr>
            <w:tcW w:w="2587"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Состав контроля</w:t>
            </w: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Метод и средство контроля</w:t>
            </w:r>
          </w:p>
        </w:tc>
        <w:tc>
          <w:tcPr>
            <w:tcW w:w="258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Периодичность</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Соответствие каркаса проекту</w:t>
            </w: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 с составлением акта на приемку</w:t>
            </w:r>
          </w:p>
        </w:tc>
        <w:tc>
          <w:tcPr>
            <w:tcW w:w="258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каждого каркаса</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Соответствие установленной в каркасе арматуры сертификату качества</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каждого каркаса</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Обеспеченность соблюдения требуемой толщины защитного слоя</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w:t>
            </w:r>
          </w:p>
        </w:tc>
        <w:tc>
          <w:tcPr>
            <w:tcW w:w="258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каждого каркаса</w:t>
            </w: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443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Приемка арматурных работ по захваткам</w:t>
            </w:r>
          </w:p>
        </w:tc>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 с составлением актов на скрытые работы</w:t>
            </w:r>
            <w:r>
              <w:rPr>
                <w:color w:val="2D2D2D"/>
                <w:sz w:val="21"/>
                <w:szCs w:val="21"/>
              </w:rPr>
              <w:br/>
            </w:r>
          </w:p>
        </w:tc>
        <w:tc>
          <w:tcPr>
            <w:tcW w:w="258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Для каждой захватки</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14.1.32</w:t>
      </w:r>
      <w:r w:rsidR="002B52CE">
        <w:rPr>
          <w:rFonts w:ascii="Arial" w:hAnsi="Arial" w:cs="Arial"/>
          <w:color w:val="2D2D2D"/>
          <w:spacing w:val="2"/>
          <w:sz w:val="21"/>
          <w:szCs w:val="21"/>
        </w:rPr>
        <w:t>.</w:t>
      </w:r>
      <w:r>
        <w:rPr>
          <w:rFonts w:ascii="Arial" w:hAnsi="Arial" w:cs="Arial"/>
          <w:color w:val="2D2D2D"/>
          <w:spacing w:val="2"/>
          <w:sz w:val="21"/>
          <w:szCs w:val="21"/>
        </w:rPr>
        <w:t xml:space="preserve"> Бетонная смесь, укладываемая в грунтовую выработку, должна проходить входной контроль. Состав входного контроля бетонной смеси приведен в таблице 14.6.</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14.6</w:t>
      </w:r>
    </w:p>
    <w:tbl>
      <w:tblPr>
        <w:tblW w:w="0" w:type="auto"/>
        <w:tblCellMar>
          <w:left w:w="0" w:type="dxa"/>
          <w:right w:w="0" w:type="dxa"/>
        </w:tblCellMar>
        <w:tblLook w:val="04A0" w:firstRow="1" w:lastRow="0" w:firstColumn="1" w:lastColumn="0" w:noHBand="0" w:noVBand="1"/>
      </w:tblPr>
      <w:tblGrid>
        <w:gridCol w:w="528"/>
        <w:gridCol w:w="2910"/>
        <w:gridCol w:w="3393"/>
        <w:gridCol w:w="2524"/>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3326" w:type="dxa"/>
            <w:hideMark/>
          </w:tcPr>
          <w:p w:rsidR="007A2E89" w:rsidRDefault="007A2E89">
            <w:pPr>
              <w:rPr>
                <w:sz w:val="20"/>
                <w:szCs w:val="20"/>
              </w:rPr>
            </w:pPr>
          </w:p>
        </w:tc>
        <w:tc>
          <w:tcPr>
            <w:tcW w:w="4435" w:type="dxa"/>
            <w:hideMark/>
          </w:tcPr>
          <w:p w:rsidR="007A2E89" w:rsidRDefault="007A2E89">
            <w:pPr>
              <w:rPr>
                <w:sz w:val="20"/>
                <w:szCs w:val="20"/>
              </w:rPr>
            </w:pPr>
          </w:p>
        </w:tc>
        <w:tc>
          <w:tcPr>
            <w:tcW w:w="2772"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332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Состав контроля</w:t>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Метод и средство контроля</w:t>
            </w:r>
          </w:p>
        </w:tc>
        <w:tc>
          <w:tcPr>
            <w:tcW w:w="277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Периодичность</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32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Подвижность</w:t>
            </w:r>
          </w:p>
        </w:tc>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Измерение осадки или расплыва конуса по </w:t>
            </w:r>
            <w:r w:rsidRPr="007A2E89">
              <w:rPr>
                <w:color w:val="2D2D2D"/>
                <w:sz w:val="21"/>
                <w:szCs w:val="21"/>
              </w:rPr>
              <w:t>ГОСТ 10181</w:t>
            </w:r>
          </w:p>
        </w:tc>
        <w:tc>
          <w:tcPr>
            <w:tcW w:w="277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 каждого автобетоносмесителя</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Расслаиваемость</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Визуально</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3</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Плотность</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w:t>
            </w:r>
            <w:r w:rsidRPr="007A2E89">
              <w:rPr>
                <w:color w:val="2D2D2D"/>
                <w:sz w:val="21"/>
                <w:szCs w:val="21"/>
              </w:rPr>
              <w:t>ГОСТ 10181</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 каждую партию бетонной смеси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Температура</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Механические термометры</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Изготовление контрольных образцов бетона для проведения испытаний на:</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 каждую партию бетонной смеси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прочность на сжатие</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6 образцов по </w:t>
            </w:r>
            <w:r w:rsidRPr="007A2E89">
              <w:rPr>
                <w:color w:val="2D2D2D"/>
                <w:sz w:val="21"/>
                <w:szCs w:val="21"/>
              </w:rPr>
              <w:t>ГОСТ 10180</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водонепроницаемость</w:t>
            </w:r>
          </w:p>
        </w:tc>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6 образцов по </w:t>
            </w:r>
            <w:r w:rsidRPr="007A2E89">
              <w:rPr>
                <w:color w:val="2D2D2D"/>
                <w:sz w:val="21"/>
                <w:szCs w:val="21"/>
              </w:rPr>
              <w:t>ГОСТ 12730.5</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332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морозостойкость</w:t>
            </w:r>
          </w:p>
        </w:tc>
        <w:tc>
          <w:tcPr>
            <w:tcW w:w="443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6 образцов по </w:t>
            </w:r>
            <w:r w:rsidRPr="007A2E89">
              <w:rPr>
                <w:color w:val="2D2D2D"/>
                <w:sz w:val="21"/>
                <w:szCs w:val="21"/>
              </w:rPr>
              <w:t>ГОСТ 10060.0</w:t>
            </w:r>
          </w:p>
        </w:tc>
        <w:tc>
          <w:tcPr>
            <w:tcW w:w="277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14.2</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Устройство "стены в грунте" из буровых свай</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14.2.1</w:t>
      </w:r>
      <w:r w:rsidR="002B52CE">
        <w:rPr>
          <w:rFonts w:ascii="Arial" w:hAnsi="Arial" w:cs="Arial"/>
          <w:color w:val="2D2D2D"/>
          <w:spacing w:val="2"/>
          <w:sz w:val="21"/>
          <w:szCs w:val="21"/>
        </w:rPr>
        <w:t>.</w:t>
      </w:r>
      <w:r>
        <w:rPr>
          <w:rFonts w:ascii="Arial" w:hAnsi="Arial" w:cs="Arial"/>
          <w:color w:val="2D2D2D"/>
          <w:spacing w:val="2"/>
          <w:sz w:val="21"/>
          <w:szCs w:val="21"/>
        </w:rPr>
        <w:t xml:space="preserve"> Способ возведения "стена в грунте" из буровых свай, когда скважины в грунте разрабатываются и бетонируются последовательно одна за другой или через одну с последующей разработкой скважин и бетонированием между ними, следует применять при возведении сооружений в непосредственной близости от существующих зданий. При таком способе, благодаря малым поперечным размерам грунтовой выработки обеспечивается минимальное влияние ее разработки на эти здания.</w:t>
      </w:r>
      <w:r>
        <w:rPr>
          <w:rFonts w:ascii="Arial" w:hAnsi="Arial" w:cs="Arial"/>
          <w:color w:val="2D2D2D"/>
          <w:spacing w:val="2"/>
          <w:sz w:val="21"/>
          <w:szCs w:val="21"/>
        </w:rPr>
        <w:br/>
      </w:r>
      <w:r>
        <w:rPr>
          <w:rFonts w:ascii="Arial" w:hAnsi="Arial" w:cs="Arial"/>
          <w:color w:val="2D2D2D"/>
          <w:spacing w:val="2"/>
          <w:sz w:val="21"/>
          <w:szCs w:val="21"/>
        </w:rPr>
        <w:br/>
        <w:t>В менее сложных условиях укладка бетона может производиться в захватку, устроенную из нескольких пересекающихся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14.2.2</w:t>
      </w:r>
      <w:r w:rsidR="002B52CE">
        <w:rPr>
          <w:rFonts w:ascii="Arial" w:hAnsi="Arial" w:cs="Arial"/>
          <w:color w:val="2D2D2D"/>
          <w:spacing w:val="2"/>
          <w:sz w:val="21"/>
          <w:szCs w:val="21"/>
        </w:rPr>
        <w:t>.</w:t>
      </w:r>
      <w:r>
        <w:rPr>
          <w:rFonts w:ascii="Arial" w:hAnsi="Arial" w:cs="Arial"/>
          <w:color w:val="2D2D2D"/>
          <w:spacing w:val="2"/>
          <w:sz w:val="21"/>
          <w:szCs w:val="21"/>
        </w:rPr>
        <w:t xml:space="preserve"> Способ возведения из буровых свай рекомендуется также применять при устройстве "стены в грунте" в грунтах с крупнообломочными включениями и в скальных грунтах.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14.2.3</w:t>
      </w:r>
      <w:r w:rsidR="002B52CE">
        <w:rPr>
          <w:rFonts w:ascii="Arial" w:hAnsi="Arial" w:cs="Arial"/>
          <w:color w:val="2D2D2D"/>
          <w:spacing w:val="2"/>
          <w:sz w:val="21"/>
          <w:szCs w:val="21"/>
        </w:rPr>
        <w:t>.</w:t>
      </w:r>
      <w:r>
        <w:rPr>
          <w:rFonts w:ascii="Arial" w:hAnsi="Arial" w:cs="Arial"/>
          <w:color w:val="2D2D2D"/>
          <w:spacing w:val="2"/>
          <w:sz w:val="21"/>
          <w:szCs w:val="21"/>
        </w:rPr>
        <w:t xml:space="preserve"> Стена из буровых свай, в зависимости от ее назначения и инженерно-геологических условий участка, может устраиваться из соприкасающихся или секущихся свай. Разработка скважин и укладка в них бетона при таком способе производятся в обсадной трубе или под глинистым раствором.</w:t>
      </w:r>
      <w:r>
        <w:rPr>
          <w:rFonts w:ascii="Arial" w:hAnsi="Arial" w:cs="Arial"/>
          <w:color w:val="2D2D2D"/>
          <w:spacing w:val="2"/>
          <w:sz w:val="21"/>
          <w:szCs w:val="21"/>
        </w:rPr>
        <w:br/>
      </w:r>
      <w:r>
        <w:rPr>
          <w:rFonts w:ascii="Arial" w:hAnsi="Arial" w:cs="Arial"/>
          <w:color w:val="2D2D2D"/>
          <w:spacing w:val="2"/>
          <w:sz w:val="21"/>
          <w:szCs w:val="21"/>
        </w:rPr>
        <w:br/>
        <w:t>При большой глубине заложения "стены в грунте" из буровых свай следует учитывать возможность отклонения их от вертикали.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14.2.4</w:t>
      </w:r>
      <w:r w:rsidR="002B52CE">
        <w:rPr>
          <w:rFonts w:ascii="Arial" w:hAnsi="Arial" w:cs="Arial"/>
          <w:color w:val="2D2D2D"/>
          <w:spacing w:val="2"/>
          <w:sz w:val="21"/>
          <w:szCs w:val="21"/>
        </w:rPr>
        <w:t>.</w:t>
      </w:r>
      <w:r>
        <w:rPr>
          <w:rFonts w:ascii="Arial" w:hAnsi="Arial" w:cs="Arial"/>
          <w:color w:val="2D2D2D"/>
          <w:spacing w:val="2"/>
          <w:sz w:val="21"/>
          <w:szCs w:val="21"/>
        </w:rPr>
        <w:t xml:space="preserve"> Разработка скважин для возведения "стены в грунте" из буровых свай производится буровыми станками ударного или вращательного действия с промывкой скважин или без нее.</w:t>
      </w:r>
      <w:r>
        <w:rPr>
          <w:rFonts w:ascii="Arial" w:hAnsi="Arial" w:cs="Arial"/>
          <w:color w:val="2D2D2D"/>
          <w:spacing w:val="2"/>
          <w:sz w:val="21"/>
          <w:szCs w:val="21"/>
        </w:rPr>
        <w:br/>
      </w:r>
      <w:r>
        <w:rPr>
          <w:rFonts w:ascii="Arial" w:hAnsi="Arial" w:cs="Arial"/>
          <w:color w:val="2D2D2D"/>
          <w:spacing w:val="2"/>
          <w:sz w:val="21"/>
          <w:szCs w:val="21"/>
        </w:rPr>
        <w:br/>
        <w:t>Для разработки скважин может использоваться полый шнек, через полость которого при его подъеме подается бетон, заполняющий скважину.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14.2.5</w:t>
      </w:r>
      <w:r w:rsidR="002B52CE">
        <w:rPr>
          <w:rFonts w:ascii="Arial" w:hAnsi="Arial" w:cs="Arial"/>
          <w:color w:val="2D2D2D"/>
          <w:spacing w:val="2"/>
          <w:sz w:val="21"/>
          <w:szCs w:val="21"/>
        </w:rPr>
        <w:t>.</w:t>
      </w:r>
      <w:r>
        <w:rPr>
          <w:rFonts w:ascii="Arial" w:hAnsi="Arial" w:cs="Arial"/>
          <w:color w:val="2D2D2D"/>
          <w:spacing w:val="2"/>
          <w:sz w:val="21"/>
          <w:szCs w:val="21"/>
        </w:rPr>
        <w:t xml:space="preserve"> Для возведения "стены в грунте" из буровых свай может также применяться струйная технология, заключающаяся в использовании высоконапорной струи цементного раствора для разрушения и одновременного перемешивания грунта с цементным раствором. Образующиеся при этом колонны из грунтобетона при соприкосновении формируют сплошную стену. Применение струйной технологии удобно для возведения двух- и многорядных стен.</w:t>
      </w:r>
      <w:r>
        <w:rPr>
          <w:rFonts w:ascii="Arial" w:hAnsi="Arial" w:cs="Arial"/>
          <w:color w:val="2D2D2D"/>
          <w:spacing w:val="2"/>
          <w:sz w:val="21"/>
          <w:szCs w:val="21"/>
        </w:rPr>
        <w:br/>
      </w:r>
      <w:r>
        <w:rPr>
          <w:rFonts w:ascii="Arial" w:hAnsi="Arial" w:cs="Arial"/>
          <w:color w:val="2D2D2D"/>
          <w:spacing w:val="2"/>
          <w:sz w:val="21"/>
          <w:szCs w:val="21"/>
        </w:rPr>
        <w:br/>
        <w:t>При необходимости колонны армируются металлическими трубами или армокаркасами, задавливаемыми в несхватившийся грунтобетон.</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14.3</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Устройство траншейной "стены в грунте"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14.3.1</w:t>
      </w:r>
      <w:r w:rsidR="002B52CE">
        <w:rPr>
          <w:rFonts w:ascii="Arial" w:hAnsi="Arial" w:cs="Arial"/>
          <w:color w:val="2D2D2D"/>
          <w:spacing w:val="2"/>
          <w:sz w:val="21"/>
          <w:szCs w:val="21"/>
        </w:rPr>
        <w:t>.</w:t>
      </w:r>
      <w:r>
        <w:rPr>
          <w:rFonts w:ascii="Arial" w:hAnsi="Arial" w:cs="Arial"/>
          <w:color w:val="2D2D2D"/>
          <w:spacing w:val="2"/>
          <w:sz w:val="21"/>
          <w:szCs w:val="21"/>
        </w:rPr>
        <w:t xml:space="preserve"> Траншейная "стена в грунте", как правило, устраивается отдельными захватками. Длина отдельной захватки должна определяться ППР из условия обеспечения устойчивости стенок траншеи, с учетом глубины проходки и размеров рабочего органа землеройного механизма. Объем секции бетонирования при этом, как правило, не должен превышать 100-120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51" name="AutoShape 12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496B1" id="AutoShape 126"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14.3.2</w:t>
      </w:r>
      <w:r w:rsidR="002B52CE">
        <w:rPr>
          <w:rFonts w:ascii="Arial" w:hAnsi="Arial" w:cs="Arial"/>
          <w:color w:val="2D2D2D"/>
          <w:spacing w:val="2"/>
          <w:sz w:val="21"/>
          <w:szCs w:val="21"/>
        </w:rPr>
        <w:t>.</w:t>
      </w:r>
      <w:r>
        <w:rPr>
          <w:rFonts w:ascii="Arial" w:hAnsi="Arial" w:cs="Arial"/>
          <w:color w:val="2D2D2D"/>
          <w:spacing w:val="2"/>
          <w:sz w:val="21"/>
          <w:szCs w:val="21"/>
        </w:rPr>
        <w:t xml:space="preserve"> Захватки могут быть разработаны за один или несколько проходов рабочего органа землеройного механизма. Захватки длиной 5-8 м формируются за три прохода: два боковых и один промежуточный.</w:t>
      </w:r>
      <w:r>
        <w:rPr>
          <w:rFonts w:ascii="Arial" w:hAnsi="Arial" w:cs="Arial"/>
          <w:color w:val="2D2D2D"/>
          <w:spacing w:val="2"/>
          <w:sz w:val="21"/>
          <w:szCs w:val="21"/>
        </w:rPr>
        <w:br/>
      </w:r>
      <w:r>
        <w:rPr>
          <w:rFonts w:ascii="Arial" w:hAnsi="Arial" w:cs="Arial"/>
          <w:color w:val="2D2D2D"/>
          <w:spacing w:val="2"/>
          <w:sz w:val="21"/>
          <w:szCs w:val="21"/>
        </w:rPr>
        <w:br/>
        <w:t>При длине захватки больше 3-3,5 м укладка бетона в захватку должна производиться одновременно через две бетонолитные трубы.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14.3.3</w:t>
      </w:r>
      <w:r w:rsidR="002B52CE">
        <w:rPr>
          <w:rFonts w:ascii="Arial" w:hAnsi="Arial" w:cs="Arial"/>
          <w:color w:val="2D2D2D"/>
          <w:spacing w:val="2"/>
          <w:sz w:val="21"/>
          <w:szCs w:val="21"/>
        </w:rPr>
        <w:t>.</w:t>
      </w:r>
      <w:r>
        <w:rPr>
          <w:rFonts w:ascii="Arial" w:hAnsi="Arial" w:cs="Arial"/>
          <w:color w:val="2D2D2D"/>
          <w:spacing w:val="2"/>
          <w:sz w:val="21"/>
          <w:szCs w:val="21"/>
        </w:rPr>
        <w:t xml:space="preserve"> В случае обнаружения при разработке захватки негабаритов или включений твердых пород грейфер следует заменить на тяжелое долото, которым твердое включение пробивается или вытесняется из захватки в боковые стенки траншеи.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14.3.4</w:t>
      </w:r>
      <w:r w:rsidR="002B52CE">
        <w:rPr>
          <w:rFonts w:ascii="Arial" w:hAnsi="Arial" w:cs="Arial"/>
          <w:color w:val="2D2D2D"/>
          <w:spacing w:val="2"/>
          <w:sz w:val="21"/>
          <w:szCs w:val="21"/>
        </w:rPr>
        <w:t>.</w:t>
      </w:r>
      <w:r>
        <w:rPr>
          <w:rFonts w:ascii="Arial" w:hAnsi="Arial" w:cs="Arial"/>
          <w:color w:val="2D2D2D"/>
          <w:spacing w:val="2"/>
          <w:sz w:val="21"/>
          <w:szCs w:val="21"/>
        </w:rPr>
        <w:t xml:space="preserve"> Для разграничения секций бетонирования в торцах каждой захватки следует размещать специальные межсекционные ограничители. Конструкция ограничителей должна воспринимать давление укладываемого бетона, предотвращать попадание бетона из одной захватки в другую и обеспечивать соединение соседних секций бетонирования.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14.3.5</w:t>
      </w:r>
      <w:r w:rsidR="002B52CE">
        <w:rPr>
          <w:rFonts w:ascii="Arial" w:hAnsi="Arial" w:cs="Arial"/>
          <w:color w:val="2D2D2D"/>
          <w:spacing w:val="2"/>
          <w:sz w:val="21"/>
          <w:szCs w:val="21"/>
        </w:rPr>
        <w:t>.</w:t>
      </w:r>
      <w:r>
        <w:rPr>
          <w:rFonts w:ascii="Arial" w:hAnsi="Arial" w:cs="Arial"/>
          <w:color w:val="2D2D2D"/>
          <w:spacing w:val="2"/>
          <w:sz w:val="21"/>
          <w:szCs w:val="21"/>
        </w:rPr>
        <w:t xml:space="preserve"> В качестве ограничителей используют как извлекаемые инвентарные металлические элементы (трубы, прокатные профили и т.п.), так и неизвлекаемые, выполняемые из железобетона или металла.</w:t>
      </w:r>
      <w:r>
        <w:rPr>
          <w:rFonts w:ascii="Arial" w:hAnsi="Arial" w:cs="Arial"/>
          <w:color w:val="2D2D2D"/>
          <w:spacing w:val="2"/>
          <w:sz w:val="21"/>
          <w:szCs w:val="21"/>
        </w:rPr>
        <w:br/>
      </w:r>
      <w:r>
        <w:rPr>
          <w:rFonts w:ascii="Arial" w:hAnsi="Arial" w:cs="Arial"/>
          <w:color w:val="2D2D2D"/>
          <w:spacing w:val="2"/>
          <w:sz w:val="21"/>
          <w:szCs w:val="21"/>
        </w:rPr>
        <w:br/>
        <w:t>При глубине траншей свыше 20 м рекомендуется применять неизвлекаемые ограничители, входящие в конструкцию арматурного каркаса.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14.3.6</w:t>
      </w:r>
      <w:r w:rsidR="002B52CE">
        <w:rPr>
          <w:rFonts w:ascii="Arial" w:hAnsi="Arial" w:cs="Arial"/>
          <w:color w:val="2D2D2D"/>
          <w:spacing w:val="2"/>
          <w:sz w:val="21"/>
          <w:szCs w:val="21"/>
        </w:rPr>
        <w:t>.</w:t>
      </w:r>
      <w:r>
        <w:rPr>
          <w:rFonts w:ascii="Arial" w:hAnsi="Arial" w:cs="Arial"/>
          <w:color w:val="2D2D2D"/>
          <w:spacing w:val="2"/>
          <w:sz w:val="21"/>
          <w:szCs w:val="21"/>
        </w:rPr>
        <w:t xml:space="preserve"> Конструкция ограничителей должна обеспечивать их врезку в грунтовые стены траншеи не менее чем на 3-5 см. Нижний торец ограничителя должен быть заглублен ниже </w:t>
      </w:r>
      <w:r>
        <w:rPr>
          <w:rFonts w:ascii="Arial" w:hAnsi="Arial" w:cs="Arial"/>
          <w:color w:val="2D2D2D"/>
          <w:spacing w:val="2"/>
          <w:sz w:val="21"/>
          <w:szCs w:val="21"/>
        </w:rPr>
        <w:lastRenderedPageBreak/>
        <w:t>дна траншеи на 30-50 см. Верх ограничителя должен быть надежно закреплен на форшахте.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14.3.7</w:t>
      </w:r>
      <w:r w:rsidR="002B52CE">
        <w:rPr>
          <w:rFonts w:ascii="Arial" w:hAnsi="Arial" w:cs="Arial"/>
          <w:color w:val="2D2D2D"/>
          <w:spacing w:val="2"/>
          <w:sz w:val="21"/>
          <w:szCs w:val="21"/>
        </w:rPr>
        <w:t>.</w:t>
      </w:r>
      <w:r>
        <w:rPr>
          <w:rFonts w:ascii="Arial" w:hAnsi="Arial" w:cs="Arial"/>
          <w:color w:val="2D2D2D"/>
          <w:spacing w:val="2"/>
          <w:sz w:val="21"/>
          <w:szCs w:val="21"/>
        </w:rPr>
        <w:t xml:space="preserve"> Инвентарные ограничители следует во избежание сцепления с бетоном извлекать из захваток через 5-6 ч после окончания бетонирования. Формирующиеся в торцах готовых захваток углубления служат для направления землеройного механизма при разработке соседней секции, а после укладки бетона образуют шпоночное соединение.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14.3.8</w:t>
      </w:r>
      <w:r w:rsidR="002B52CE">
        <w:rPr>
          <w:rFonts w:ascii="Arial" w:hAnsi="Arial" w:cs="Arial"/>
          <w:color w:val="2D2D2D"/>
          <w:spacing w:val="2"/>
          <w:sz w:val="21"/>
          <w:szCs w:val="21"/>
        </w:rPr>
        <w:t>.</w:t>
      </w:r>
      <w:r>
        <w:rPr>
          <w:rFonts w:ascii="Arial" w:hAnsi="Arial" w:cs="Arial"/>
          <w:color w:val="2D2D2D"/>
          <w:spacing w:val="2"/>
          <w:sz w:val="21"/>
          <w:szCs w:val="21"/>
        </w:rPr>
        <w:t xml:space="preserve"> Перед установкой сборных элементов должна замеряться глубина траншеи, которая при использовании сборных элементов, учитывая неровную поверхность ее дна, должна быть на 15-20 см больше проектной.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14.3.9</w:t>
      </w:r>
      <w:r w:rsidR="002B52CE">
        <w:rPr>
          <w:rFonts w:ascii="Arial" w:hAnsi="Arial" w:cs="Arial"/>
          <w:color w:val="2D2D2D"/>
          <w:spacing w:val="2"/>
          <w:sz w:val="21"/>
          <w:szCs w:val="21"/>
        </w:rPr>
        <w:t>.</w:t>
      </w:r>
      <w:r>
        <w:rPr>
          <w:rFonts w:ascii="Arial" w:hAnsi="Arial" w:cs="Arial"/>
          <w:color w:val="2D2D2D"/>
          <w:spacing w:val="2"/>
          <w:sz w:val="21"/>
          <w:szCs w:val="21"/>
        </w:rPr>
        <w:t xml:space="preserve"> Для омоноличивания сборных элементов должны применяться глиноцементные тампонажные растворы. Необходимые свойства и показатели тампонажных растворов следует назначать в каждом конкретном случае, исходя из принятой технологии строительства и инженерно-геологических условий строительной площадки.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14.3.10</w:t>
      </w:r>
      <w:r w:rsidR="002B52CE">
        <w:rPr>
          <w:rFonts w:ascii="Arial" w:hAnsi="Arial" w:cs="Arial"/>
          <w:color w:val="2D2D2D"/>
          <w:spacing w:val="2"/>
          <w:sz w:val="21"/>
          <w:szCs w:val="21"/>
        </w:rPr>
        <w:t>.</w:t>
      </w:r>
      <w:r>
        <w:rPr>
          <w:rFonts w:ascii="Arial" w:hAnsi="Arial" w:cs="Arial"/>
          <w:color w:val="2D2D2D"/>
          <w:spacing w:val="2"/>
          <w:sz w:val="21"/>
          <w:szCs w:val="21"/>
        </w:rPr>
        <w:t xml:space="preserve"> При одноэтапной технологии строительства, когда тампонажный раствор в процессе разработки траншеи служит для удерживания ее стенки от обрушения, а затем после монтажа стеновых панелей твердеет, следует использовать раствор с замедленным началом схватывания (не менее 48 ч).</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14.3.11</w:t>
      </w:r>
      <w:r w:rsidR="002B52CE">
        <w:rPr>
          <w:rFonts w:ascii="Arial" w:hAnsi="Arial" w:cs="Arial"/>
          <w:color w:val="2D2D2D"/>
          <w:spacing w:val="2"/>
          <w:sz w:val="21"/>
          <w:szCs w:val="21"/>
        </w:rPr>
        <w:t>.</w:t>
      </w:r>
      <w:r>
        <w:rPr>
          <w:rFonts w:ascii="Arial" w:hAnsi="Arial" w:cs="Arial"/>
          <w:color w:val="2D2D2D"/>
          <w:spacing w:val="2"/>
          <w:sz w:val="21"/>
          <w:szCs w:val="21"/>
        </w:rPr>
        <w:t xml:space="preserve"> При двухэтапной технологии строительства, когда перед погружением стеновых панелей глинистый раствор в выработке заменяется на твердеющий, должен применяться тампонажный раствор с более коротким началом схватывания (но не менее 12 ч).</w:t>
      </w:r>
      <w:r>
        <w:rPr>
          <w:rFonts w:ascii="Arial" w:hAnsi="Arial" w:cs="Arial"/>
          <w:color w:val="2D2D2D"/>
          <w:spacing w:val="2"/>
          <w:sz w:val="21"/>
          <w:szCs w:val="21"/>
        </w:rPr>
        <w:br/>
      </w:r>
      <w:r>
        <w:rPr>
          <w:rFonts w:ascii="Arial" w:hAnsi="Arial" w:cs="Arial"/>
          <w:color w:val="2D2D2D"/>
          <w:spacing w:val="2"/>
          <w:sz w:val="21"/>
          <w:szCs w:val="21"/>
        </w:rPr>
        <w:br/>
        <w:t>Омоноличивание сборных элементов при двухэтапной технологии может также производиться путем нагнетания тампонажного раствора в выработку через инъекторы, заложенные в стеновые панели или опущенные в выработку рядом с ними.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14.3.12</w:t>
      </w:r>
      <w:r w:rsidR="002B52CE">
        <w:rPr>
          <w:rFonts w:ascii="Arial" w:hAnsi="Arial" w:cs="Arial"/>
          <w:color w:val="2D2D2D"/>
          <w:spacing w:val="2"/>
          <w:sz w:val="21"/>
          <w:szCs w:val="21"/>
        </w:rPr>
        <w:t>.</w:t>
      </w:r>
      <w:r>
        <w:rPr>
          <w:rFonts w:ascii="Arial" w:hAnsi="Arial" w:cs="Arial"/>
          <w:color w:val="2D2D2D"/>
          <w:spacing w:val="2"/>
          <w:sz w:val="21"/>
          <w:szCs w:val="21"/>
        </w:rPr>
        <w:t xml:space="preserve"> Основными компонентами глиноцементных тампонажных растворов являются цемент и глина. Для регулирования параметров в раствор должны вводиться: замедлитель схватывания - сульфитно-спиртовая барда (ССБ) и суперпластификатор на основе нафталинформальдегидных сульфокислот (С-2). Для сокращения расхода цемента в состав тампонажных растворов может вводиться зола-уноса (отход теплоэлектростанций, работающих на угле и сланце).</w:t>
      </w:r>
      <w:r>
        <w:rPr>
          <w:rFonts w:ascii="Arial" w:hAnsi="Arial" w:cs="Arial"/>
          <w:color w:val="2D2D2D"/>
          <w:spacing w:val="2"/>
          <w:sz w:val="21"/>
          <w:szCs w:val="21"/>
        </w:rPr>
        <w:br/>
      </w:r>
      <w:r>
        <w:rPr>
          <w:rFonts w:ascii="Arial" w:hAnsi="Arial" w:cs="Arial"/>
          <w:color w:val="2D2D2D"/>
          <w:spacing w:val="2"/>
          <w:sz w:val="21"/>
          <w:szCs w:val="21"/>
        </w:rPr>
        <w:br/>
        <w:t>Подбор состава глиноцементных тампонажных растворов производится в лабораторных условиях и уточняется в производственных условиях в зависимости от принятой технологии и геологического сложения строительной площадки.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14.3.13</w:t>
      </w:r>
      <w:r w:rsidR="002B52CE">
        <w:rPr>
          <w:rFonts w:ascii="Arial" w:hAnsi="Arial" w:cs="Arial"/>
          <w:color w:val="2D2D2D"/>
          <w:spacing w:val="2"/>
          <w:sz w:val="21"/>
          <w:szCs w:val="21"/>
        </w:rPr>
        <w:t>.</w:t>
      </w:r>
      <w:r>
        <w:rPr>
          <w:rFonts w:ascii="Arial" w:hAnsi="Arial" w:cs="Arial"/>
          <w:color w:val="2D2D2D"/>
          <w:spacing w:val="2"/>
          <w:sz w:val="21"/>
          <w:szCs w:val="21"/>
        </w:rPr>
        <w:t xml:space="preserve"> Приготовленный тампонажный раствор должен удовлетворять требованиям, изложенным в таблице 14.7.</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14.7</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3"/>
        <w:gridCol w:w="3251"/>
        <w:gridCol w:w="2299"/>
        <w:gridCol w:w="3272"/>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3881" w:type="dxa"/>
            <w:hideMark/>
          </w:tcPr>
          <w:p w:rsidR="007A2E89" w:rsidRDefault="007A2E89">
            <w:pPr>
              <w:rPr>
                <w:sz w:val="20"/>
                <w:szCs w:val="20"/>
              </w:rPr>
            </w:pPr>
          </w:p>
        </w:tc>
        <w:tc>
          <w:tcPr>
            <w:tcW w:w="2772" w:type="dxa"/>
            <w:hideMark/>
          </w:tcPr>
          <w:p w:rsidR="007A2E89" w:rsidRDefault="007A2E89">
            <w:pPr>
              <w:rPr>
                <w:sz w:val="20"/>
                <w:szCs w:val="20"/>
              </w:rPr>
            </w:pPr>
          </w:p>
        </w:tc>
        <w:tc>
          <w:tcPr>
            <w:tcW w:w="3881"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N п.п.</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Показатель</w:t>
            </w:r>
          </w:p>
        </w:tc>
        <w:tc>
          <w:tcPr>
            <w:tcW w:w="277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Величина</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Плотность раствора</w:t>
            </w:r>
          </w:p>
        </w:tc>
        <w:tc>
          <w:tcPr>
            <w:tcW w:w="277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менее 1,20 г/см</w:t>
            </w:r>
            <w:r w:rsidR="008C7169">
              <w:rPr>
                <w:noProof/>
                <w:color w:val="2D2D2D"/>
                <w:sz w:val="21"/>
                <w:szCs w:val="21"/>
              </w:rPr>
              <mc:AlternateContent>
                <mc:Choice Requires="wps">
                  <w:drawing>
                    <wp:inline distT="0" distB="0" distL="0" distR="0">
                      <wp:extent cx="101600" cy="222250"/>
                      <wp:effectExtent l="0" t="0" r="0" b="0"/>
                      <wp:docPr id="150" name="AutoShape 12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1F8D7" id="AutoShape 12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13ZWQMAAHE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" filled="f" stroked="f">
                      <o:lock v:ext="edit" aspectratio="t"/>
                      <w10:anchorlock/>
                    </v:rect>
                  </w:pict>
                </mc:Fallback>
              </mc:AlternateContent>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Измерительный, 1 раз в смену, из накопительной емкости</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Начало схватывания</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12-96 ч</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Водоцементное отношение</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2-4</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Расплыв по конусу АзНИИ</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12-18 см</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Вязкость по СПВ-5</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18-30 с</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6</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Суточный отстой воды</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Не более 4%</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7</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Статическое напряжение сдвига (СНС) через 10 мин</w:t>
            </w:r>
          </w:p>
        </w:tc>
        <w:tc>
          <w:tcPr>
            <w:tcW w:w="277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0,4-1 Па</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14.3.14</w:t>
      </w:r>
      <w:r w:rsidR="002B52CE">
        <w:rPr>
          <w:rFonts w:ascii="Arial" w:hAnsi="Arial" w:cs="Arial"/>
          <w:color w:val="2D2D2D"/>
          <w:spacing w:val="2"/>
          <w:sz w:val="21"/>
          <w:szCs w:val="21"/>
        </w:rPr>
        <w:t>.</w:t>
      </w:r>
      <w:r>
        <w:rPr>
          <w:rFonts w:ascii="Arial" w:hAnsi="Arial" w:cs="Arial"/>
          <w:color w:val="2D2D2D"/>
          <w:spacing w:val="2"/>
          <w:sz w:val="21"/>
          <w:szCs w:val="21"/>
        </w:rPr>
        <w:t xml:space="preserve"> Прочность затвердевшего тампонажного раствора на одноосное сжатие в возрасте 7 сут должна быть не менее 0,1 МПа (но не меньше прочности окружающего грунта), водонепроницаемость, характеризуемая коэффициентом фильтрации, - 10</w:t>
      </w:r>
      <w:r w:rsidR="008C7169">
        <w:rPr>
          <w:rFonts w:ascii="Arial" w:hAnsi="Arial" w:cs="Arial"/>
          <w:noProof/>
          <w:color w:val="2D2D2D"/>
          <w:spacing w:val="2"/>
          <w:sz w:val="21"/>
          <w:szCs w:val="21"/>
        </w:rPr>
        <mc:AlternateContent>
          <mc:Choice Requires="wps">
            <w:drawing>
              <wp:inline distT="0" distB="0" distL="0" distR="0">
                <wp:extent cx="158750" cy="222250"/>
                <wp:effectExtent l="0" t="0" r="0" b="0"/>
                <wp:docPr id="149" name="AutoShape 12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08E78" id="AutoShape 128" o:spid="_x0000_s1026" alt="СП 45.13330.2012 Земляные сооружения, основания и фундаменты. Актуализированная редакция СНиП 3.02.01-87" style="width:12.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" filled="f" stroked="f">
                <o:lock v:ext="edit" aspectratio="t"/>
                <w10:anchorlock/>
              </v:rect>
            </w:pict>
          </mc:Fallback>
        </mc:AlternateContent>
      </w:r>
      <w:r>
        <w:rPr>
          <w:rFonts w:ascii="Arial" w:hAnsi="Arial" w:cs="Arial"/>
          <w:color w:val="2D2D2D"/>
          <w:spacing w:val="2"/>
          <w:sz w:val="21"/>
          <w:szCs w:val="21"/>
        </w:rPr>
        <w:t>-10</w:t>
      </w:r>
      <w:r w:rsidR="008C7169">
        <w:rPr>
          <w:rFonts w:ascii="Arial" w:hAnsi="Arial" w:cs="Arial"/>
          <w:noProof/>
          <w:color w:val="2D2D2D"/>
          <w:spacing w:val="2"/>
          <w:sz w:val="21"/>
          <w:szCs w:val="21"/>
        </w:rPr>
        <mc:AlternateContent>
          <mc:Choice Requires="wps">
            <w:drawing>
              <wp:inline distT="0" distB="0" distL="0" distR="0">
                <wp:extent cx="158750" cy="222250"/>
                <wp:effectExtent l="0" t="0" r="0" b="0"/>
                <wp:docPr id="148" name="AutoShape 12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C2761" id="AutoShape 129" o:spid="_x0000_s1026" alt="СП 45.13330.2012 Земляные сооружения, основания и фундаменты. Актуализированная редакция СНиП 3.02.01-87" style="width:12.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" filled="f" stroked="f">
                <o:lock v:ext="edit" aspectratio="t"/>
                <w10:anchorlock/>
              </v:rect>
            </w:pict>
          </mc:Fallback>
        </mc:AlternateContent>
      </w:r>
      <w:r>
        <w:rPr>
          <w:rFonts w:ascii="Arial" w:hAnsi="Arial" w:cs="Arial"/>
          <w:color w:val="2D2D2D"/>
          <w:spacing w:val="2"/>
          <w:sz w:val="21"/>
          <w:szCs w:val="21"/>
        </w:rPr>
        <w:t> см/с.</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14.4</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Устройство противофильтрационной завесы</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14.4.1</w:t>
      </w:r>
      <w:r w:rsidR="002B52CE">
        <w:rPr>
          <w:rFonts w:ascii="Arial" w:hAnsi="Arial" w:cs="Arial"/>
          <w:color w:val="2D2D2D"/>
          <w:spacing w:val="2"/>
          <w:sz w:val="21"/>
          <w:szCs w:val="21"/>
        </w:rPr>
        <w:t>.</w:t>
      </w:r>
      <w:r>
        <w:rPr>
          <w:rFonts w:ascii="Arial" w:hAnsi="Arial" w:cs="Arial"/>
          <w:color w:val="2D2D2D"/>
          <w:spacing w:val="2"/>
          <w:sz w:val="21"/>
          <w:szCs w:val="21"/>
        </w:rPr>
        <w:t xml:space="preserve"> Противофильтрационная завеса в зависимости от ее назначения и сроков службы устраивается путем заполнения грунтовой выработки, разрабатываемой под защитой глинистого раствора, глинистым грунтом; заглинизированным грунтом, получаемым при разработке траншеи фрезерными механизмами; глинистыми пастами, включающими цемент и глинистые материалы; бетонной смесью.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14.4.2</w:t>
      </w:r>
      <w:r w:rsidR="002B52CE">
        <w:rPr>
          <w:rFonts w:ascii="Arial" w:hAnsi="Arial" w:cs="Arial"/>
          <w:color w:val="2D2D2D"/>
          <w:spacing w:val="2"/>
          <w:sz w:val="21"/>
          <w:szCs w:val="21"/>
        </w:rPr>
        <w:t>.</w:t>
      </w:r>
      <w:r>
        <w:rPr>
          <w:rFonts w:ascii="Arial" w:hAnsi="Arial" w:cs="Arial"/>
          <w:color w:val="2D2D2D"/>
          <w:spacing w:val="2"/>
          <w:sz w:val="21"/>
          <w:szCs w:val="21"/>
        </w:rPr>
        <w:t xml:space="preserve"> Наибольший эффект от противофильтрационной завесы достигается при заглублении ее в водоупорные слои грунта. Глубина врезки завесы в водоупор должна быть не меньше 1 м. При глубоком заложении водоупорных слоев работа противофильтрационной завесы должна совмещаться с открытым водоотливом или водопонижением.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14.4.3</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подборе материала заполнения грунтовой выработки для противофильтрационной завесы следует руководствоваться таблицей 14.8.</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14.8</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31"/>
        <w:gridCol w:w="2658"/>
        <w:gridCol w:w="2833"/>
        <w:gridCol w:w="3333"/>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2957" w:type="dxa"/>
            <w:hideMark/>
          </w:tcPr>
          <w:p w:rsidR="007A2E89" w:rsidRDefault="007A2E89">
            <w:pPr>
              <w:rPr>
                <w:sz w:val="20"/>
                <w:szCs w:val="20"/>
              </w:rPr>
            </w:pPr>
          </w:p>
        </w:tc>
        <w:tc>
          <w:tcPr>
            <w:tcW w:w="3511" w:type="dxa"/>
            <w:hideMark/>
          </w:tcPr>
          <w:p w:rsidR="007A2E89" w:rsidRDefault="007A2E89">
            <w:pPr>
              <w:rPr>
                <w:sz w:val="20"/>
                <w:szCs w:val="20"/>
              </w:rPr>
            </w:pPr>
          </w:p>
        </w:tc>
        <w:tc>
          <w:tcPr>
            <w:tcW w:w="4250"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Материал заполнения</w:t>
            </w:r>
          </w:p>
        </w:tc>
        <w:tc>
          <w:tcPr>
            <w:tcW w:w="7762"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Допустимый градиент напора </w:t>
            </w:r>
            <w:r w:rsidR="008C7169">
              <w:rPr>
                <w:noProof/>
                <w:color w:val="2D2D2D"/>
                <w:sz w:val="21"/>
                <w:szCs w:val="21"/>
              </w:rPr>
              <mc:AlternateContent>
                <mc:Choice Requires="wps">
                  <w:drawing>
                    <wp:inline distT="0" distB="0" distL="0" distR="0">
                      <wp:extent cx="184150" cy="241300"/>
                      <wp:effectExtent l="0" t="0" r="0" b="0"/>
                      <wp:docPr id="147" name="AutoShape 13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327D1" id="AutoShape 130" o:spid="_x0000_s1026" alt="СП 45.13330.2012 Земляные сооружения, основания и фундаменты. Актуализированная редакция СНиП 3.02.01-87" style="width:14.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" filled="f" stroked="f">
                      <o:lock v:ext="edit" aspectratio="t"/>
                      <w10:anchorlock/>
                    </v:rect>
                  </w:pict>
                </mc:Fallback>
              </mc:AlternateContent>
            </w:r>
            <w:r>
              <w:rPr>
                <w:color w:val="2D2D2D"/>
                <w:sz w:val="21"/>
                <w:szCs w:val="21"/>
              </w:rPr>
              <w:t> для противофильтрационной завесы</w:t>
            </w: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постоянной</w:t>
            </w:r>
          </w:p>
        </w:tc>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временной</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Заглинизированный грунт</w:t>
            </w:r>
          </w:p>
        </w:tc>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Комовая глина</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50</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Глиноцементный раствор</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100</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150</w:t>
            </w: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4</w:t>
            </w:r>
          </w:p>
        </w:tc>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Бетон</w:t>
            </w:r>
          </w:p>
        </w:tc>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150</w:t>
            </w:r>
          </w:p>
        </w:tc>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200</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14.4.4 Заглинизированный грунт (смесь разрабатываемого грунта с глинистым раствором) рекомендуется укладывать в траншею экскаватором (грейфером) или способом обратного замыва. Обратный замыв применяется при разработке грунта в траншее фрезерными установками.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14.4.5</w:t>
      </w:r>
      <w:r w:rsidR="002B52CE">
        <w:rPr>
          <w:rFonts w:ascii="Arial" w:hAnsi="Arial" w:cs="Arial"/>
          <w:color w:val="2D2D2D"/>
          <w:spacing w:val="2"/>
          <w:sz w:val="21"/>
          <w:szCs w:val="21"/>
        </w:rPr>
        <w:t>.</w:t>
      </w:r>
      <w:r>
        <w:rPr>
          <w:rFonts w:ascii="Arial" w:hAnsi="Arial" w:cs="Arial"/>
          <w:color w:val="2D2D2D"/>
          <w:spacing w:val="2"/>
          <w:sz w:val="21"/>
          <w:szCs w:val="21"/>
        </w:rPr>
        <w:t xml:space="preserve"> Комовая глина должна быть плотной, медленно размокаемой в воде, иметь выраженную комовую структуру в насыпи. Основная масса комьев должна быть размером не менее 10 см, максимальный размер комьев не должен превышать 1/3 ширины траншеи, природная влажность должна быть близка к пределу раскатывания, консистенция твердая, полутвердая или тугопластичная.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14.4.6</w:t>
      </w:r>
      <w:r w:rsidR="002B52CE">
        <w:rPr>
          <w:rFonts w:ascii="Arial" w:hAnsi="Arial" w:cs="Arial"/>
          <w:color w:val="2D2D2D"/>
          <w:spacing w:val="2"/>
          <w:sz w:val="21"/>
          <w:szCs w:val="21"/>
        </w:rPr>
        <w:t>.</w:t>
      </w:r>
      <w:r>
        <w:rPr>
          <w:rFonts w:ascii="Arial" w:hAnsi="Arial" w:cs="Arial"/>
          <w:color w:val="2D2D2D"/>
          <w:spacing w:val="2"/>
          <w:sz w:val="21"/>
          <w:szCs w:val="21"/>
        </w:rPr>
        <w:t xml:space="preserve"> Для приготовления глиноцементного раствора применяют глины и суглинки с содержанием не менее 30% частиц размером менее 0,05 мм, цементы любой марки, химически стойкие к подземным водам, пески мелкие и средней крупности.</w:t>
      </w:r>
      <w:r>
        <w:rPr>
          <w:rFonts w:ascii="Arial" w:hAnsi="Arial" w:cs="Arial"/>
          <w:color w:val="2D2D2D"/>
          <w:spacing w:val="2"/>
          <w:sz w:val="21"/>
          <w:szCs w:val="21"/>
        </w:rPr>
        <w:br/>
      </w:r>
      <w:r>
        <w:rPr>
          <w:rFonts w:ascii="Arial" w:hAnsi="Arial" w:cs="Arial"/>
          <w:color w:val="2D2D2D"/>
          <w:spacing w:val="2"/>
          <w:sz w:val="21"/>
          <w:szCs w:val="21"/>
        </w:rPr>
        <w:br/>
        <w:t>Плотность глиноцементного раствора должна быть выше плотности глинистой суспензии для обеспечения вытеснения последней из траншей. В зависимости от того, какими необходимыми свойствами должен обладать затвердевший раствор, плотность глиноцементного раствора подбирают в пределах 1,5-1,8 г/см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46" name="AutoShape 13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1B5FF" id="AutoShape 13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VNzv8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14.4.7</w:t>
      </w:r>
      <w:r w:rsidR="002B52CE">
        <w:rPr>
          <w:rFonts w:ascii="Arial" w:hAnsi="Arial" w:cs="Arial"/>
          <w:color w:val="2D2D2D"/>
          <w:spacing w:val="2"/>
          <w:sz w:val="21"/>
          <w:szCs w:val="21"/>
        </w:rPr>
        <w:t>.</w:t>
      </w:r>
      <w:r>
        <w:rPr>
          <w:rFonts w:ascii="Arial" w:hAnsi="Arial" w:cs="Arial"/>
          <w:color w:val="2D2D2D"/>
          <w:spacing w:val="2"/>
          <w:sz w:val="21"/>
          <w:szCs w:val="21"/>
        </w:rPr>
        <w:t xml:space="preserve"> Глинопаста, приготовленная из местных комовых глин или суглинков, должна удовлетворять условиям удобной укладки ее в тело завесы и проектным требованиям к водопроницаемости завесы.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14.4.8</w:t>
      </w:r>
      <w:r w:rsidR="002B52CE">
        <w:rPr>
          <w:rFonts w:ascii="Arial" w:hAnsi="Arial" w:cs="Arial"/>
          <w:color w:val="2D2D2D"/>
          <w:spacing w:val="2"/>
          <w:sz w:val="21"/>
          <w:szCs w:val="21"/>
        </w:rPr>
        <w:t>.</w:t>
      </w:r>
      <w:r>
        <w:rPr>
          <w:rFonts w:ascii="Arial" w:hAnsi="Arial" w:cs="Arial"/>
          <w:color w:val="2D2D2D"/>
          <w:spacing w:val="2"/>
          <w:sz w:val="21"/>
          <w:szCs w:val="21"/>
        </w:rPr>
        <w:t xml:space="preserve"> Бетонная смесь, используемая в качестве твердеющего заполнителя противофильтрационной завесы, должна отвечать всем требованиям, предъявляемым к бетону, применяемому для устройства монолитной "стены в грунте".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14.4.9</w:t>
      </w:r>
      <w:r w:rsidR="002B52CE">
        <w:rPr>
          <w:rFonts w:ascii="Arial" w:hAnsi="Arial" w:cs="Arial"/>
          <w:color w:val="2D2D2D"/>
          <w:spacing w:val="2"/>
          <w:sz w:val="21"/>
          <w:szCs w:val="21"/>
        </w:rPr>
        <w:t>.</w:t>
      </w:r>
      <w:r>
        <w:rPr>
          <w:rFonts w:ascii="Arial" w:hAnsi="Arial" w:cs="Arial"/>
          <w:color w:val="2D2D2D"/>
          <w:spacing w:val="2"/>
          <w:sz w:val="21"/>
          <w:szCs w:val="21"/>
        </w:rPr>
        <w:t xml:space="preserve"> Рекомендуется укладку в грунтовую выработку материала заполнения производить не раньше 24 ч после ее разработки, необходимых для формирования на стенках траншеи глинистой корки и закольматированного слоя, обладающих высокими противофильтрационными свойствами. Оставлять траншею незаполненной на большее время не следует, так как это может привести к вывалу грунта из стен траншеи.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14.4.10</w:t>
      </w:r>
      <w:r w:rsidR="002B52CE">
        <w:rPr>
          <w:rFonts w:ascii="Arial" w:hAnsi="Arial" w:cs="Arial"/>
          <w:color w:val="2D2D2D"/>
          <w:spacing w:val="2"/>
          <w:sz w:val="21"/>
          <w:szCs w:val="21"/>
        </w:rPr>
        <w:t>.</w:t>
      </w:r>
      <w:r>
        <w:rPr>
          <w:rFonts w:ascii="Arial" w:hAnsi="Arial" w:cs="Arial"/>
          <w:color w:val="2D2D2D"/>
          <w:spacing w:val="2"/>
          <w:sz w:val="21"/>
          <w:szCs w:val="21"/>
        </w:rPr>
        <w:t xml:space="preserve"> Фильтрационные свойства материала заполнения противофильтрационной завесы (плотность, гранулометрический состав, коэффициент фильтрации) должны контролироваться путем отбора образцов из тела завесы и испытания их в лабораторных условиях из расчета 30 проб на 1000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44" name="AutoShape 13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23674" id="AutoShape 132"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ruWwMAAHE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A2xru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14.4.11</w:t>
      </w:r>
      <w:r w:rsidR="002B52CE">
        <w:rPr>
          <w:rFonts w:ascii="Arial" w:hAnsi="Arial" w:cs="Arial"/>
          <w:color w:val="2D2D2D"/>
          <w:spacing w:val="2"/>
          <w:sz w:val="21"/>
          <w:szCs w:val="21"/>
        </w:rPr>
        <w:t>.</w:t>
      </w:r>
      <w:r>
        <w:rPr>
          <w:rFonts w:ascii="Arial" w:hAnsi="Arial" w:cs="Arial"/>
          <w:color w:val="2D2D2D"/>
          <w:spacing w:val="2"/>
          <w:sz w:val="21"/>
          <w:szCs w:val="21"/>
        </w:rPr>
        <w:t xml:space="preserve"> Контроль качества укладки материала заполнения в противофильтрационную завесу должен осуществляется путем определения его плотности и влажности через каждые 20-25 м их длины, например, с использованием радиоизотопного метода.</w:t>
      </w:r>
      <w:r>
        <w:rPr>
          <w:rFonts w:ascii="Arial" w:hAnsi="Arial" w:cs="Arial"/>
          <w:color w:val="2D2D2D"/>
          <w:spacing w:val="2"/>
          <w:sz w:val="21"/>
          <w:szCs w:val="21"/>
        </w:rPr>
        <w:br/>
      </w:r>
      <w:r>
        <w:rPr>
          <w:rFonts w:ascii="Arial" w:hAnsi="Arial" w:cs="Arial"/>
          <w:color w:val="2D2D2D"/>
          <w:spacing w:val="2"/>
          <w:sz w:val="21"/>
          <w:szCs w:val="21"/>
        </w:rPr>
        <w:lastRenderedPageBreak/>
        <w:br/>
      </w:r>
    </w:p>
    <w:p w:rsidR="002B52CE" w:rsidRDefault="002B52CE"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p>
    <w:p w:rsidR="002B52CE" w:rsidRDefault="002B52CE"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15</w:t>
      </w:r>
      <w:r w:rsidR="002B52CE">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Гидроизоляционные работы</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w:t>
      </w:r>
      <w:r w:rsidR="002B52CE">
        <w:rPr>
          <w:rFonts w:ascii="Arial" w:hAnsi="Arial" w:cs="Arial"/>
          <w:color w:val="2D2D2D"/>
          <w:spacing w:val="2"/>
          <w:sz w:val="21"/>
          <w:szCs w:val="21"/>
        </w:rPr>
        <w:t>.</w:t>
      </w:r>
      <w:r>
        <w:rPr>
          <w:rFonts w:ascii="Arial" w:hAnsi="Arial" w:cs="Arial"/>
          <w:color w:val="2D2D2D"/>
          <w:spacing w:val="2"/>
          <w:sz w:val="21"/>
          <w:szCs w:val="21"/>
        </w:rPr>
        <w:t xml:space="preserve"> Все гидроизоляционные работы должны выполняться строго в соответствии с проектом и регламентом, разработанным проектной организацией или фирмой-подрядчиком с учетом конструкции подземной части сооружения и местных инженерно-геологических условий стройплощадки.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15.2</w:t>
      </w:r>
      <w:r w:rsidR="002B52CE">
        <w:rPr>
          <w:rFonts w:ascii="Arial" w:hAnsi="Arial" w:cs="Arial"/>
          <w:color w:val="2D2D2D"/>
          <w:spacing w:val="2"/>
          <w:sz w:val="21"/>
          <w:szCs w:val="21"/>
        </w:rPr>
        <w:t>.</w:t>
      </w:r>
      <w:r>
        <w:rPr>
          <w:rFonts w:ascii="Arial" w:hAnsi="Arial" w:cs="Arial"/>
          <w:color w:val="2D2D2D"/>
          <w:spacing w:val="2"/>
          <w:sz w:val="21"/>
          <w:szCs w:val="21"/>
        </w:rPr>
        <w:t xml:space="preserve"> До устройства фундаментной плиты любой тип гидроизоляции должен наноситься на бетонную или цементно-песчаную подготовку с выровненной поверхностью. Ровность поверхности определяется по СП 71.13330. После устройства гидроизоляции она должна быть защищена от механических повреждений цементно-песчаной стяжкой.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15.3</w:t>
      </w:r>
      <w:r w:rsidR="002B52CE">
        <w:rPr>
          <w:rFonts w:ascii="Arial" w:hAnsi="Arial" w:cs="Arial"/>
          <w:color w:val="2D2D2D"/>
          <w:spacing w:val="2"/>
          <w:sz w:val="21"/>
          <w:szCs w:val="21"/>
        </w:rPr>
        <w:t>.</w:t>
      </w:r>
      <w:r>
        <w:rPr>
          <w:rFonts w:ascii="Arial" w:hAnsi="Arial" w:cs="Arial"/>
          <w:color w:val="2D2D2D"/>
          <w:spacing w:val="2"/>
          <w:sz w:val="21"/>
          <w:szCs w:val="21"/>
        </w:rPr>
        <w:t xml:space="preserve"> Гидроизоляционные работы должны производиться в осушенном котловане на сухой поверхности. При отрицательных температурах на гидроизолируемой поверхности не должно быть снега и наледи. Допустимая влажность поверхности для различных видов гидроизоляционных материалов указана в СП 71.13330.</w:t>
      </w:r>
      <w:r>
        <w:rPr>
          <w:rFonts w:ascii="Arial" w:hAnsi="Arial" w:cs="Arial"/>
          <w:color w:val="2D2D2D"/>
          <w:spacing w:val="2"/>
          <w:sz w:val="21"/>
          <w:szCs w:val="21"/>
        </w:rPr>
        <w:br/>
      </w:r>
      <w:r>
        <w:rPr>
          <w:rFonts w:ascii="Arial" w:hAnsi="Arial" w:cs="Arial"/>
          <w:color w:val="2D2D2D"/>
          <w:spacing w:val="2"/>
          <w:sz w:val="21"/>
          <w:szCs w:val="21"/>
        </w:rPr>
        <w:br/>
        <w:t>Допустимая температура применения гидроизоляционных материалов должна предоставляться изготовителем данных материалов.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15.4</w:t>
      </w:r>
      <w:r w:rsidR="002B52CE">
        <w:rPr>
          <w:rFonts w:ascii="Arial" w:hAnsi="Arial" w:cs="Arial"/>
          <w:color w:val="2D2D2D"/>
          <w:spacing w:val="2"/>
          <w:sz w:val="21"/>
          <w:szCs w:val="21"/>
        </w:rPr>
        <w:t>.</w:t>
      </w:r>
      <w:r>
        <w:rPr>
          <w:rFonts w:ascii="Arial" w:hAnsi="Arial" w:cs="Arial"/>
          <w:color w:val="2D2D2D"/>
          <w:spacing w:val="2"/>
          <w:sz w:val="21"/>
          <w:szCs w:val="21"/>
        </w:rPr>
        <w:t xml:space="preserve"> При наличии наблюдательных колодцев дренажей, устраиваемых под фундаментной плитой (и других мест пересечения конструктивных элементов с фундаментной плитой), мест сопряжений свай с фундаментной плитой, сквозных проходок горизонтальной гидроизоляции, следует обратить особое внимание на качественное и надежное сопряжение горизонтальной гидроизоляции с указанными конструкциями. Места перехода вертикальной поверхности на горизонтальную поверхность (внешний угол), должны быть скруглены с </w:t>
      </w:r>
      <w:r w:rsidR="008C7169">
        <w:rPr>
          <w:rFonts w:ascii="Arial" w:hAnsi="Arial" w:cs="Arial"/>
          <w:noProof/>
          <w:color w:val="2D2D2D"/>
          <w:spacing w:val="2"/>
          <w:sz w:val="21"/>
          <w:szCs w:val="21"/>
        </w:rPr>
        <mc:AlternateContent>
          <mc:Choice Requires="wps">
            <w:drawing>
              <wp:inline distT="0" distB="0" distL="0" distR="0">
                <wp:extent cx="279400" cy="158750"/>
                <wp:effectExtent l="0" t="0" r="0" b="0"/>
                <wp:docPr id="143" name="AutoShape 13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939AB" id="AutoShape 133" o:spid="_x0000_s1026" alt="СП 45.13330.2012 Земляные сооружения, основания и фундаменты. Актуализированная редакция СНиП 3.02.01-87" style="width:2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50 мм.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15.5</w:t>
      </w:r>
      <w:r w:rsidR="002B52CE">
        <w:rPr>
          <w:rFonts w:ascii="Arial" w:hAnsi="Arial" w:cs="Arial"/>
          <w:color w:val="2D2D2D"/>
          <w:spacing w:val="2"/>
          <w:sz w:val="21"/>
          <w:szCs w:val="21"/>
        </w:rPr>
        <w:t>.</w:t>
      </w:r>
      <w:r>
        <w:rPr>
          <w:rFonts w:ascii="Arial" w:hAnsi="Arial" w:cs="Arial"/>
          <w:color w:val="2D2D2D"/>
          <w:spacing w:val="2"/>
          <w:sz w:val="21"/>
          <w:szCs w:val="21"/>
        </w:rPr>
        <w:t xml:space="preserve"> В том случае, если подземная часть сооружения строится в открытом котловане или под защитой шпунтового ограждения, гидроизоляционное покрытие должно быть выведено из-под подошвы фундаментной плиты на ее торцевую поверхность. Свободные участки полотнищ гидроизоляции должны быть выведены выше плиты и защищены от загрязнения (в том числе от возможного повреждения) в ожидании их сопряжения с вертикальной гидроизоляцией, наносимой на внешнюю поверхность стен или на шпунтовую стенку. Нанесение гидроизоляции на фанерные щиты или деревянную опалубку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15.6</w:t>
      </w:r>
      <w:r w:rsidR="002B52CE">
        <w:rPr>
          <w:rFonts w:ascii="Arial" w:hAnsi="Arial" w:cs="Arial"/>
          <w:color w:val="2D2D2D"/>
          <w:spacing w:val="2"/>
          <w:sz w:val="21"/>
          <w:szCs w:val="21"/>
        </w:rPr>
        <w:t>.</w:t>
      </w:r>
      <w:r>
        <w:rPr>
          <w:rFonts w:ascii="Arial" w:hAnsi="Arial" w:cs="Arial"/>
          <w:color w:val="2D2D2D"/>
          <w:spacing w:val="2"/>
          <w:sz w:val="21"/>
          <w:szCs w:val="21"/>
        </w:rPr>
        <w:t xml:space="preserve"> В том случае, если подземная часть сооружения строится в котловане под защитой "стены в грунте" или ограждения из грунтоцементных свай, а несущий каркас может испытывать неравномерные осадки, гидроизоляционный ковер из-под подошвы фундаментной плиты должен переходить на выровненную внутреннюю поверхность ограждения несколько выше верха фундаментной плиты. Возможность удлинения </w:t>
      </w:r>
      <w:r>
        <w:rPr>
          <w:rFonts w:ascii="Arial" w:hAnsi="Arial" w:cs="Arial"/>
          <w:color w:val="2D2D2D"/>
          <w:spacing w:val="2"/>
          <w:sz w:val="21"/>
          <w:szCs w:val="21"/>
        </w:rPr>
        <w:lastRenderedPageBreak/>
        <w:t>гидроизоляционного материала при осадке сооружения как в строительный, так и в эксплуатационный периоды должна обеспечиваться специальным компенсатором, предусмотренным проектом и размещаемым под фундаментной плитой в месте ее сопряжения с ограждением. Некачественное выполнение компенсатора приводит к разрыву гидроизоляционного материала.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15.7</w:t>
      </w:r>
      <w:r w:rsidR="002B52CE">
        <w:rPr>
          <w:rFonts w:ascii="Arial" w:hAnsi="Arial" w:cs="Arial"/>
          <w:color w:val="2D2D2D"/>
          <w:spacing w:val="2"/>
          <w:sz w:val="21"/>
          <w:szCs w:val="21"/>
        </w:rPr>
        <w:t>.</w:t>
      </w:r>
      <w:r>
        <w:rPr>
          <w:rFonts w:ascii="Arial" w:hAnsi="Arial" w:cs="Arial"/>
          <w:color w:val="2D2D2D"/>
          <w:spacing w:val="2"/>
          <w:sz w:val="21"/>
          <w:szCs w:val="21"/>
        </w:rPr>
        <w:t xml:space="preserve"> При нанесении гидроизоляции на наружную поверхность сооружения она должна быть защищена от механических повреждений путем устройства защитной стенки (листы дренажного материала, синтетическое покрытие и т.п.). При обратной засыпке пазух котлована следует предусмотреть мероприятия, обеспечивающие сохранность гидроизоляции.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15.8</w:t>
      </w:r>
      <w:r w:rsidR="002B52CE">
        <w:rPr>
          <w:rFonts w:ascii="Arial" w:hAnsi="Arial" w:cs="Arial"/>
          <w:color w:val="2D2D2D"/>
          <w:spacing w:val="2"/>
          <w:sz w:val="21"/>
          <w:szCs w:val="21"/>
        </w:rPr>
        <w:t>.</w:t>
      </w:r>
      <w:r>
        <w:rPr>
          <w:rFonts w:ascii="Arial" w:hAnsi="Arial" w:cs="Arial"/>
          <w:color w:val="2D2D2D"/>
          <w:spacing w:val="2"/>
          <w:sz w:val="21"/>
          <w:szCs w:val="21"/>
        </w:rPr>
        <w:t xml:space="preserve"> В том случае, если в качестве гидроизоляции проектом предусмотрено покрытие из бентонитовых матов, необходимо выполнить их пригрузку в сухом состоянии до возможного первоначального увлажнения так как бентонит, высушенный в свободном состоянии после замачивания, теряет свои противофильтрационные свойства.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15.9</w:t>
      </w:r>
      <w:r w:rsidR="002B52CE">
        <w:rPr>
          <w:rFonts w:ascii="Arial" w:hAnsi="Arial" w:cs="Arial"/>
          <w:color w:val="2D2D2D"/>
          <w:spacing w:val="2"/>
          <w:sz w:val="21"/>
          <w:szCs w:val="21"/>
        </w:rPr>
        <w:t>.</w:t>
      </w:r>
      <w:r>
        <w:rPr>
          <w:rFonts w:ascii="Arial" w:hAnsi="Arial" w:cs="Arial"/>
          <w:color w:val="2D2D2D"/>
          <w:spacing w:val="2"/>
          <w:sz w:val="21"/>
          <w:szCs w:val="21"/>
        </w:rPr>
        <w:t xml:space="preserve"> Особое внимание следует уделить качественному и надежному выполнению деформационных швов, особенно в том случае, если сопрягающиеся части фундаментной плиты имеют значительную разность осадок, которая должна компенсироваться конструкцией шва.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15.10</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применении металлоизоляции следует вести постоянный контроль за качеством и прочностью сварных швов. Необходимо исключить наличие пустот под металлом путем их заполнения цементным раствором. В связи с тем, что в металлическом покрытии возникает электрохимическая коррозия под действием макрогальванической пары, следует после устройства покрытия предусмотреть постоянную анодную или катодную защиту.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15.11</w:t>
      </w:r>
      <w:r w:rsidR="002B52CE">
        <w:rPr>
          <w:rFonts w:ascii="Arial" w:hAnsi="Arial" w:cs="Arial"/>
          <w:color w:val="2D2D2D"/>
          <w:spacing w:val="2"/>
          <w:sz w:val="21"/>
          <w:szCs w:val="21"/>
        </w:rPr>
        <w:t>.</w:t>
      </w:r>
      <w:r>
        <w:rPr>
          <w:rFonts w:ascii="Arial" w:hAnsi="Arial" w:cs="Arial"/>
          <w:color w:val="2D2D2D"/>
          <w:spacing w:val="2"/>
          <w:sz w:val="21"/>
          <w:szCs w:val="21"/>
        </w:rPr>
        <w:t xml:space="preserve"> При наличии в теле фундаментной плиты водосборных или лифтовых приямков гидроизоляционный контур фундаментной плиты не должен иметь разрывов, а плавно обтекать эти углубления, имеющие трапецеидальную форму сечения.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15.12</w:t>
      </w:r>
      <w:r w:rsidR="002B52CE">
        <w:rPr>
          <w:rFonts w:ascii="Arial" w:hAnsi="Arial" w:cs="Arial"/>
          <w:color w:val="2D2D2D"/>
          <w:spacing w:val="2"/>
          <w:sz w:val="21"/>
          <w:szCs w:val="21"/>
        </w:rPr>
        <w:t>.</w:t>
      </w:r>
      <w:r>
        <w:rPr>
          <w:rFonts w:ascii="Arial" w:hAnsi="Arial" w:cs="Arial"/>
          <w:color w:val="2D2D2D"/>
          <w:spacing w:val="2"/>
          <w:sz w:val="21"/>
          <w:szCs w:val="21"/>
        </w:rPr>
        <w:t xml:space="preserve"> Применение для гидроизоляции подземных частей сооружения составов пенетрирующего действия допустимо только для тех конструкций, для которых проектом предусмотрена повышенная трещиностойкость.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15.13</w:t>
      </w:r>
      <w:r w:rsidR="002B52CE">
        <w:rPr>
          <w:rFonts w:ascii="Arial" w:hAnsi="Arial" w:cs="Arial"/>
          <w:color w:val="2D2D2D"/>
          <w:spacing w:val="2"/>
          <w:sz w:val="21"/>
          <w:szCs w:val="21"/>
        </w:rPr>
        <w:t>.</w:t>
      </w:r>
      <w:r>
        <w:rPr>
          <w:rFonts w:ascii="Arial" w:hAnsi="Arial" w:cs="Arial"/>
          <w:color w:val="2D2D2D"/>
          <w:spacing w:val="2"/>
          <w:sz w:val="21"/>
          <w:szCs w:val="21"/>
        </w:rPr>
        <w:t xml:space="preserve"> Применение многослойных дренажных покрытий рекомендуется только в том случае, если состав бетона сооружения не учитывает степень агрессивности подземных вод. Это же условие распространяется на применение в качестве защиты от подземных вод бетона повышенной водонепроницаемости. В противном случае следует применять пристенный дренаж.</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15.14</w:t>
      </w:r>
      <w:r w:rsidR="002B52CE">
        <w:rPr>
          <w:rFonts w:ascii="Arial" w:hAnsi="Arial" w:cs="Arial"/>
          <w:color w:val="2D2D2D"/>
          <w:spacing w:val="2"/>
          <w:sz w:val="21"/>
          <w:szCs w:val="21"/>
        </w:rPr>
        <w:t>.</w:t>
      </w:r>
      <w:r>
        <w:rPr>
          <w:rFonts w:ascii="Arial" w:hAnsi="Arial" w:cs="Arial"/>
          <w:color w:val="2D2D2D"/>
          <w:spacing w:val="2"/>
          <w:sz w:val="21"/>
          <w:szCs w:val="21"/>
        </w:rPr>
        <w:t xml:space="preserve"> В месте "холодных" швов фундаментной плиты, а также на участке ее сопряжения со "стеной в грунте" или наружной стеной сооружения необходимо устанавливать специальные гидрошпонки.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15.15</w:t>
      </w:r>
      <w:r w:rsidR="002B52CE">
        <w:rPr>
          <w:rFonts w:ascii="Arial" w:hAnsi="Arial" w:cs="Arial"/>
          <w:color w:val="2D2D2D"/>
          <w:spacing w:val="2"/>
          <w:sz w:val="21"/>
          <w:szCs w:val="21"/>
        </w:rPr>
        <w:t>.</w:t>
      </w:r>
      <w:r>
        <w:rPr>
          <w:rFonts w:ascii="Arial" w:hAnsi="Arial" w:cs="Arial"/>
          <w:color w:val="2D2D2D"/>
          <w:spacing w:val="2"/>
          <w:sz w:val="21"/>
          <w:szCs w:val="21"/>
        </w:rPr>
        <w:t xml:space="preserve"> Сварка на стройплощадке полотнищ гидроизоляции рулонного типа может осуществляться как ручными, так и автоматическими сварочными агрегатами (последнее предпочтительнее, так как обеспечивается более качественный шов).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15.16</w:t>
      </w:r>
      <w:r w:rsidR="002B52CE">
        <w:rPr>
          <w:rFonts w:ascii="Arial" w:hAnsi="Arial" w:cs="Arial"/>
          <w:color w:val="2D2D2D"/>
          <w:spacing w:val="2"/>
          <w:sz w:val="21"/>
          <w:szCs w:val="21"/>
        </w:rPr>
        <w:t>.</w:t>
      </w:r>
      <w:r>
        <w:rPr>
          <w:rFonts w:ascii="Arial" w:hAnsi="Arial" w:cs="Arial"/>
          <w:color w:val="2D2D2D"/>
          <w:spacing w:val="2"/>
          <w:sz w:val="21"/>
          <w:szCs w:val="21"/>
        </w:rPr>
        <w:t xml:space="preserve"> Перед устройством рулонной гидроизоляции на подготовленную бетонную поверхность монтируется разделительный слой геотекстиля плотностью не менее 500 г/м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42" name="AutoShape 13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7FFE7" id="AutoShape 134"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yAWwMAAHE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c3dyA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15.17</w:t>
      </w:r>
      <w:r w:rsidR="002B52CE">
        <w:rPr>
          <w:rFonts w:ascii="Arial" w:hAnsi="Arial" w:cs="Arial"/>
          <w:color w:val="2D2D2D"/>
          <w:spacing w:val="2"/>
          <w:sz w:val="21"/>
          <w:szCs w:val="21"/>
        </w:rPr>
        <w:t>.</w:t>
      </w:r>
      <w:r>
        <w:rPr>
          <w:rFonts w:ascii="Arial" w:hAnsi="Arial" w:cs="Arial"/>
          <w:color w:val="2D2D2D"/>
          <w:spacing w:val="2"/>
          <w:sz w:val="21"/>
          <w:szCs w:val="21"/>
        </w:rPr>
        <w:t xml:space="preserve"> Рулонная гидроизоляция из полимерных материалов образцы которой отбираются с различных участков сварных швов, должны проходить систематические испытания в процессе строительства в специализированной лаборатории по разработанной программе.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15.18</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применении рулонных полимерных покрытий, позволяющих за счет их комплектации набором штуцеров и шлангов производить одно- или двукратное нагнетание ремонтных растворов за прижимную стенку на дефектных участках секционированного покрытия, следует исключить их загрязнение или заполнение цементным раствором в процессе строительных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15.19</w:t>
      </w:r>
      <w:r w:rsidR="002B52CE">
        <w:rPr>
          <w:rFonts w:ascii="Arial" w:hAnsi="Arial" w:cs="Arial"/>
          <w:color w:val="2D2D2D"/>
          <w:spacing w:val="2"/>
          <w:sz w:val="21"/>
          <w:szCs w:val="21"/>
        </w:rPr>
        <w:t>.</w:t>
      </w:r>
      <w:r>
        <w:rPr>
          <w:rFonts w:ascii="Arial" w:hAnsi="Arial" w:cs="Arial"/>
          <w:color w:val="2D2D2D"/>
          <w:spacing w:val="2"/>
          <w:sz w:val="21"/>
          <w:szCs w:val="21"/>
        </w:rPr>
        <w:t xml:space="preserve"> На объектах первого уровня ответственности следует организовать научное сопровождение гидроизоляционных работ с привлечением специализированной организации.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15.20</w:t>
      </w:r>
      <w:r w:rsidR="002B52CE">
        <w:rPr>
          <w:rFonts w:ascii="Arial" w:hAnsi="Arial" w:cs="Arial"/>
          <w:color w:val="2D2D2D"/>
          <w:spacing w:val="2"/>
          <w:sz w:val="21"/>
          <w:szCs w:val="21"/>
        </w:rPr>
        <w:t>.</w:t>
      </w:r>
      <w:r>
        <w:rPr>
          <w:rFonts w:ascii="Arial" w:hAnsi="Arial" w:cs="Arial"/>
          <w:color w:val="2D2D2D"/>
          <w:spacing w:val="2"/>
          <w:sz w:val="21"/>
          <w:szCs w:val="21"/>
        </w:rPr>
        <w:t xml:space="preserve"> В течение всего периода строительства на строительной площадке должен быть организован входной контроль за соответствием проекту и качеству поступающих гидроизоляционных материалов, операционный контроль за соблюдением проектных решений и выполнением регламента разработанной в ППР технологии устройства гидроизоляции, контроль качества при приемке выполненных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15.21</w:t>
      </w:r>
      <w:r w:rsidR="002B52CE">
        <w:rPr>
          <w:rFonts w:ascii="Arial" w:hAnsi="Arial" w:cs="Arial"/>
          <w:color w:val="2D2D2D"/>
          <w:spacing w:val="2"/>
          <w:sz w:val="21"/>
          <w:szCs w:val="21"/>
        </w:rPr>
        <w:t>.</w:t>
      </w:r>
      <w:r>
        <w:rPr>
          <w:rFonts w:ascii="Arial" w:hAnsi="Arial" w:cs="Arial"/>
          <w:color w:val="2D2D2D"/>
          <w:spacing w:val="2"/>
          <w:sz w:val="21"/>
          <w:szCs w:val="21"/>
        </w:rPr>
        <w:t xml:space="preserve"> В сейсмических районах гидроизоляцию вводов коммуникаций при проходе через ограждающие конструкции следует предусматривать из эластичных гидроизоляционных материалов, обеспечивающих взаимное перемещение без нарушения герметичности.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16</w:t>
      </w:r>
      <w:r w:rsidR="002B52CE">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Закрепление грунтов</w:t>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16.1</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Общие положения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16.1.1</w:t>
      </w:r>
      <w:r w:rsidR="002B52CE">
        <w:rPr>
          <w:rFonts w:ascii="Arial" w:hAnsi="Arial" w:cs="Arial"/>
          <w:color w:val="2D2D2D"/>
          <w:spacing w:val="2"/>
          <w:sz w:val="21"/>
          <w:szCs w:val="21"/>
        </w:rPr>
        <w:t>.</w:t>
      </w:r>
      <w:r>
        <w:rPr>
          <w:rFonts w:ascii="Arial" w:hAnsi="Arial" w:cs="Arial"/>
          <w:color w:val="2D2D2D"/>
          <w:spacing w:val="2"/>
          <w:sz w:val="21"/>
          <w:szCs w:val="21"/>
        </w:rPr>
        <w:t xml:space="preserve"> Правила настоящего раздела распространяются на производство и контроль работ по улучшению свойств грунтов путем закрепления химическими, цементными растворами и термическим способом на вновь строящихся, реконструируемых и расширяемых объектах.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16.1.2</w:t>
      </w:r>
      <w:r w:rsidR="002B52CE">
        <w:rPr>
          <w:rFonts w:ascii="Arial" w:hAnsi="Arial" w:cs="Arial"/>
          <w:color w:val="2D2D2D"/>
          <w:spacing w:val="2"/>
          <w:sz w:val="21"/>
          <w:szCs w:val="21"/>
        </w:rPr>
        <w:t>.</w:t>
      </w:r>
      <w:r>
        <w:rPr>
          <w:rFonts w:ascii="Arial" w:hAnsi="Arial" w:cs="Arial"/>
          <w:color w:val="2D2D2D"/>
          <w:spacing w:val="2"/>
          <w:sz w:val="21"/>
          <w:szCs w:val="21"/>
        </w:rPr>
        <w:t xml:space="preserve"> Способ и порядок производства работ по искусственному улучшению свойств грунтов назначаются проектом в зависимости от конкретных грунтовых, гидрогеологических условий и особенностей возводимого или реконструируемого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16.1.3</w:t>
      </w:r>
      <w:r w:rsidR="002B52CE">
        <w:rPr>
          <w:rFonts w:ascii="Arial" w:hAnsi="Arial" w:cs="Arial"/>
          <w:color w:val="2D2D2D"/>
          <w:spacing w:val="2"/>
          <w:sz w:val="21"/>
          <w:szCs w:val="21"/>
        </w:rPr>
        <w:t>.</w:t>
      </w:r>
      <w:r>
        <w:rPr>
          <w:rFonts w:ascii="Arial" w:hAnsi="Arial" w:cs="Arial"/>
          <w:color w:val="2D2D2D"/>
          <w:spacing w:val="2"/>
          <w:sz w:val="21"/>
          <w:szCs w:val="21"/>
        </w:rPr>
        <w:t xml:space="preserve"> Выполнение работ допускается только по специально разработанным и утвержденным к производству работ проектам, согласованным в установленном порядке. Проекты должны разрабатываться, как правило, специализированными проектными организациями.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16.1.4</w:t>
      </w:r>
      <w:r w:rsidR="002B52CE">
        <w:rPr>
          <w:rFonts w:ascii="Arial" w:hAnsi="Arial" w:cs="Arial"/>
          <w:color w:val="2D2D2D"/>
          <w:spacing w:val="2"/>
          <w:sz w:val="21"/>
          <w:szCs w:val="21"/>
        </w:rPr>
        <w:t>.</w:t>
      </w:r>
      <w:r>
        <w:rPr>
          <w:rFonts w:ascii="Arial" w:hAnsi="Arial" w:cs="Arial"/>
          <w:color w:val="2D2D2D"/>
          <w:spacing w:val="2"/>
          <w:sz w:val="21"/>
          <w:szCs w:val="21"/>
        </w:rPr>
        <w:t xml:space="preserve"> При приемке законченных основных работ должно быть установлено соответствие фактически полученных результатов улучшения свойств грунтов с требованиями проекта. Учитывая скрытый характер работ, указанное соответствие устанавливается сопоставлением проектно-сметной, исполнительной и контрольной документации.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16.2</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Химическое закрепление грунтов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16.2.1</w:t>
      </w:r>
      <w:r w:rsidR="002B52CE">
        <w:rPr>
          <w:rFonts w:ascii="Arial" w:hAnsi="Arial" w:cs="Arial"/>
          <w:color w:val="2D2D2D"/>
          <w:spacing w:val="2"/>
          <w:sz w:val="21"/>
          <w:szCs w:val="21"/>
        </w:rPr>
        <w:t>.</w:t>
      </w:r>
      <w:r>
        <w:rPr>
          <w:rFonts w:ascii="Arial" w:hAnsi="Arial" w:cs="Arial"/>
          <w:color w:val="2D2D2D"/>
          <w:spacing w:val="2"/>
          <w:sz w:val="21"/>
          <w:szCs w:val="21"/>
        </w:rPr>
        <w:t xml:space="preserve"> Химическое закрепление грунтов производится путем пропитки пор грунта крепителями: водными растворами полимеров неорганических (силикат натрия) и органических (синтетических смол). Закрепление грунтов на основе силиката натрия называется силикатизацией, на основе карбамидных смол - смолизацией. Способ закрепления путем нагнетания в грунт последовательно двух растворов (крепителя и отвердителя или активатора грунта) называется двухрастворный, а путем нагнетания одного крепителя, смешанного с отвердителем, - однорастворный.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16.2.2</w:t>
      </w:r>
      <w:r w:rsidR="002B52CE">
        <w:rPr>
          <w:rFonts w:ascii="Arial" w:hAnsi="Arial" w:cs="Arial"/>
          <w:color w:val="2D2D2D"/>
          <w:spacing w:val="2"/>
          <w:sz w:val="21"/>
          <w:szCs w:val="21"/>
        </w:rPr>
        <w:t>.</w:t>
      </w:r>
      <w:r>
        <w:rPr>
          <w:rFonts w:ascii="Arial" w:hAnsi="Arial" w:cs="Arial"/>
          <w:color w:val="2D2D2D"/>
          <w:spacing w:val="2"/>
          <w:sz w:val="21"/>
          <w:szCs w:val="21"/>
        </w:rPr>
        <w:t xml:space="preserve"> Силикатизация однорастворная и двухрастворная позволяет закреплять пески с достижением прочности закрепленного грунта (ПЗГ) соответственно 0,3-0,5 МПа и 0,5-8,0 МПа, а также закреплять лессовые грунты однорастворной силикатизацией с достижением ПЗГ 0,5-2,0 МПа. Смолизация однорастворная позволяет закреплять пески с достижением ПЗГ 0,5-5 МПа.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16.2.3</w:t>
      </w:r>
      <w:r w:rsidR="002B52CE">
        <w:rPr>
          <w:rFonts w:ascii="Arial" w:hAnsi="Arial" w:cs="Arial"/>
          <w:color w:val="2D2D2D"/>
          <w:spacing w:val="2"/>
          <w:sz w:val="21"/>
          <w:szCs w:val="21"/>
        </w:rPr>
        <w:t>.</w:t>
      </w:r>
      <w:r>
        <w:rPr>
          <w:rFonts w:ascii="Arial" w:hAnsi="Arial" w:cs="Arial"/>
          <w:color w:val="2D2D2D"/>
          <w:spacing w:val="2"/>
          <w:sz w:val="21"/>
          <w:szCs w:val="21"/>
        </w:rPr>
        <w:t xml:space="preserve"> Производство работ по закреплению грунтов последовательно включает следующие этапы: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подготовительные и вспомогательные работы, включая приготовление крепящих растворов;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погружение инъекторов в грунт или бурение и оборудование инъекционных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нагнетание растворов в грунты;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извлечение инъекторов или ликвидация инъекционных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работы по контролю качества закрепления.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16.2.4</w:t>
      </w:r>
      <w:r w:rsidR="002B52CE">
        <w:rPr>
          <w:rFonts w:ascii="Arial" w:hAnsi="Arial" w:cs="Arial"/>
          <w:color w:val="2D2D2D"/>
          <w:spacing w:val="2"/>
          <w:sz w:val="21"/>
          <w:szCs w:val="21"/>
        </w:rPr>
        <w:t>.</w:t>
      </w:r>
      <w:r>
        <w:rPr>
          <w:rFonts w:ascii="Arial" w:hAnsi="Arial" w:cs="Arial"/>
          <w:color w:val="2D2D2D"/>
          <w:spacing w:val="2"/>
          <w:sz w:val="21"/>
          <w:szCs w:val="21"/>
        </w:rPr>
        <w:t xml:space="preserve"> Выполнение работ по закреплению грунтов и по контролю качества закрепления должно сопровождаться фиксацией исполнения проектных параметров и результатов контрольных работ в соответствующих журналах работ и другой исполнительной </w:t>
      </w:r>
      <w:r>
        <w:rPr>
          <w:rFonts w:ascii="Arial" w:hAnsi="Arial" w:cs="Arial"/>
          <w:color w:val="2D2D2D"/>
          <w:spacing w:val="2"/>
          <w:sz w:val="21"/>
          <w:szCs w:val="21"/>
        </w:rPr>
        <w:lastRenderedPageBreak/>
        <w:t>документации в установленном порядке.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16.2.5</w:t>
      </w:r>
      <w:r w:rsidR="002B52CE">
        <w:rPr>
          <w:rFonts w:ascii="Arial" w:hAnsi="Arial" w:cs="Arial"/>
          <w:color w:val="2D2D2D"/>
          <w:spacing w:val="2"/>
          <w:sz w:val="21"/>
          <w:szCs w:val="21"/>
        </w:rPr>
        <w:t>.</w:t>
      </w:r>
      <w:r>
        <w:rPr>
          <w:rFonts w:ascii="Arial" w:hAnsi="Arial" w:cs="Arial"/>
          <w:color w:val="2D2D2D"/>
          <w:spacing w:val="2"/>
          <w:sz w:val="21"/>
          <w:szCs w:val="21"/>
        </w:rPr>
        <w:t xml:space="preserve"> Порядок производства инъекционных работ назначается проектом в зависимости от конструкции закрепляемого массива, грунтовых и гидрогеологических условий площадки с соблюдением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до начала основных работ при закреплении грунтов под существующими сооружениями следует производить вспомогательную цементацию (цементами общестроительного назначения) зоны на контакте фундаментов и основания - в качестве мероприятия против возможных утечек закрепляющих реагентов;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нагнетание закрепляющих растворов следует выполнять в режиме с соблюдений* величин расхода и давления, не вызывающих в грунте разрывов и выхода за пределы зоны закрепления;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_____________</w:t>
      </w:r>
      <w:r>
        <w:rPr>
          <w:rFonts w:ascii="Arial" w:hAnsi="Arial" w:cs="Arial"/>
          <w:color w:val="2D2D2D"/>
          <w:spacing w:val="2"/>
          <w:sz w:val="21"/>
          <w:szCs w:val="21"/>
        </w:rPr>
        <w:br/>
        <w:t>* Текст документа соответствует оригиналу. - Примечание изготовителя базы данных.</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последовательность инъекционных работ при закреплении обводненных песчаных грунтов должна обеспечивать гарантированное вытеснение подземных вод из закрепляемого объема грунтового массива нагнетаемыми реагентами; защемление подземных вод в закрепляемом массиве не допускается;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в неоднородных по проницаемости грунтах слой с большей проницаемостью следует закреплять в первую очередь;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не допускается засорение отвердевшими реагентами и повреждения подземных инженерных коммуникаций (коллекторов, кабельных и телефонных каналов, дренажей и др.), расположенных вблизи участков производства инъекционных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промывочные воды и технические отходы должны перекачиваться в специальные емкости, которые следует вывозить с объекта участка и разгружать в установленных для этого местах.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16.2.6</w:t>
      </w:r>
      <w:r w:rsidR="002B52CE">
        <w:rPr>
          <w:rFonts w:ascii="Arial" w:hAnsi="Arial" w:cs="Arial"/>
          <w:color w:val="2D2D2D"/>
          <w:spacing w:val="2"/>
          <w:sz w:val="21"/>
          <w:szCs w:val="21"/>
        </w:rPr>
        <w:t>.</w:t>
      </w:r>
      <w:r>
        <w:rPr>
          <w:rFonts w:ascii="Arial" w:hAnsi="Arial" w:cs="Arial"/>
          <w:color w:val="2D2D2D"/>
          <w:spacing w:val="2"/>
          <w:sz w:val="21"/>
          <w:szCs w:val="21"/>
        </w:rPr>
        <w:t xml:space="preserve"> Проверка правильности проектных (расчетных) параметров закрепления грунтов и технических условий на производство работ уточняется путем контрольного закрепления на опытном участке на начальной стадии производства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16.2.7</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растворов в грунты следует производить под пригрузом, исключающим выходы растворов на поверхность, в качестве которого может быть расчетный слой грунта толщиной не менее 1,5 м над закрепляемым массивом, а при его отсутствии - специально устроенное покрытие из бетона или другого материала по весу и прочностным свойствам способное исключать прорывы растворов на поверхность.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16.2.8</w:t>
      </w:r>
      <w:r w:rsidR="002B52CE">
        <w:rPr>
          <w:rFonts w:ascii="Arial" w:hAnsi="Arial" w:cs="Arial"/>
          <w:color w:val="2D2D2D"/>
          <w:spacing w:val="2"/>
          <w:sz w:val="21"/>
          <w:szCs w:val="21"/>
        </w:rPr>
        <w:t>.</w:t>
      </w:r>
      <w:r>
        <w:rPr>
          <w:rFonts w:ascii="Arial" w:hAnsi="Arial" w:cs="Arial"/>
          <w:color w:val="2D2D2D"/>
          <w:spacing w:val="2"/>
          <w:sz w:val="21"/>
          <w:szCs w:val="21"/>
        </w:rPr>
        <w:t xml:space="preserve"> В случаях возникновения разрывов с выходом растворов на поверхность или в каналы инженерных коммуникаций необходимо нагнетание прекратить и выполнить </w:t>
      </w:r>
      <w:r>
        <w:rPr>
          <w:rFonts w:ascii="Arial" w:hAnsi="Arial" w:cs="Arial"/>
          <w:color w:val="2D2D2D"/>
          <w:spacing w:val="2"/>
          <w:sz w:val="21"/>
          <w:szCs w:val="21"/>
        </w:rPr>
        <w:lastRenderedPageBreak/>
        <w:t>назначенные авторским надзором мероприятия по ликвидации прорывов.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16.2.9</w:t>
      </w:r>
      <w:r w:rsidR="002B52CE">
        <w:rPr>
          <w:rFonts w:ascii="Arial" w:hAnsi="Arial" w:cs="Arial"/>
          <w:color w:val="2D2D2D"/>
          <w:spacing w:val="2"/>
          <w:sz w:val="21"/>
          <w:szCs w:val="21"/>
        </w:rPr>
        <w:t>.</w:t>
      </w:r>
      <w:r>
        <w:rPr>
          <w:rFonts w:ascii="Arial" w:hAnsi="Arial" w:cs="Arial"/>
          <w:color w:val="2D2D2D"/>
          <w:spacing w:val="2"/>
          <w:sz w:val="21"/>
          <w:szCs w:val="21"/>
        </w:rPr>
        <w:t xml:space="preserve"> Контроль качества закрепления грунтов в отношении сплошности и однородности закрепления, формы и размеров закрепленного массива, прочностных, деформационных и других физико-механических свойств закрепленных грунтов обеспечивается следующими мероприятиями: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вскрытием контрольных шурфов;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бурением контрольных скважин с отбором, обследованием и испытанием проб;</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испытаниями закрепленного массива статическим или динамическим зондированием;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исследованиями закрепленных массивов геофизическими методами.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16.2.10</w:t>
      </w:r>
      <w:r w:rsidR="002B52CE">
        <w:rPr>
          <w:rFonts w:ascii="Arial" w:hAnsi="Arial" w:cs="Arial"/>
          <w:color w:val="2D2D2D"/>
          <w:spacing w:val="2"/>
          <w:sz w:val="21"/>
          <w:szCs w:val="21"/>
        </w:rPr>
        <w:t>.</w:t>
      </w:r>
      <w:r>
        <w:rPr>
          <w:rFonts w:ascii="Arial" w:hAnsi="Arial" w:cs="Arial"/>
          <w:color w:val="2D2D2D"/>
          <w:spacing w:val="2"/>
          <w:sz w:val="21"/>
          <w:szCs w:val="21"/>
        </w:rPr>
        <w:t xml:space="preserve"> Мероприятия по контролю заданных проектом форм, размеров и однородности закрепления должны быть предусмотрены в проекте. Количество контрольных скважин (буровых, зондировочных) должно ориентировочно составлять 3-5% общего количества рабочих скважин, а число шурфов назначается ориентировочно - один шурф на 1 тыс.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41" name="AutoShape 13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36C6F" id="AutoShape 135"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PAVdu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закрепленного грунта, но не менее двух шурфов на объект.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16.2.11</w:t>
      </w:r>
      <w:r w:rsidR="002B52CE">
        <w:rPr>
          <w:rFonts w:ascii="Arial" w:hAnsi="Arial" w:cs="Arial"/>
          <w:color w:val="2D2D2D"/>
          <w:spacing w:val="2"/>
          <w:sz w:val="21"/>
          <w:szCs w:val="21"/>
        </w:rPr>
        <w:t>.</w:t>
      </w:r>
      <w:r>
        <w:rPr>
          <w:rFonts w:ascii="Arial" w:hAnsi="Arial" w:cs="Arial"/>
          <w:color w:val="2D2D2D"/>
          <w:spacing w:val="2"/>
          <w:sz w:val="21"/>
          <w:szCs w:val="21"/>
        </w:rPr>
        <w:t xml:space="preserve"> Качество закрепленного грунтового массива (сплошность и однородность закрепления, формы и размеры массива, прочностные и деформационные характеристики закрепленных грунтов) должно соответствовать установленным требованиям проекта. Предельные отклонения в сторону уменьшения измеряемых величин - не более 10%.</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16.3</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Цементация грунтов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w:t>
      </w:r>
      <w:r w:rsidR="002B52CE">
        <w:rPr>
          <w:rFonts w:ascii="Arial" w:hAnsi="Arial" w:cs="Arial"/>
          <w:color w:val="2D2D2D"/>
          <w:spacing w:val="2"/>
          <w:sz w:val="21"/>
          <w:szCs w:val="21"/>
        </w:rPr>
        <w:t>.</w:t>
      </w:r>
      <w:r>
        <w:rPr>
          <w:rFonts w:ascii="Arial" w:hAnsi="Arial" w:cs="Arial"/>
          <w:color w:val="2D2D2D"/>
          <w:spacing w:val="2"/>
          <w:sz w:val="21"/>
          <w:szCs w:val="21"/>
        </w:rPr>
        <w:t xml:space="preserve"> С учетом технологических особенностей и характеристик укрепляемых грунтов выделяются следующие способы цементации: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путем инъекции цементного раствора в режиме пропитки;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путем инъекции цементного раствора в режиме виброцементации;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путем инъекции цементного раствора в режиме гидроразрывов;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путем смешения цементного раствора с грунтом струйным способом;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путем смешения цементного раствора с грунтом буросмесительным способом.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w:t>
      </w:r>
      <w:r w:rsidR="002B52CE">
        <w:rPr>
          <w:rFonts w:ascii="Arial" w:hAnsi="Arial" w:cs="Arial"/>
          <w:color w:val="2D2D2D"/>
          <w:spacing w:val="2"/>
          <w:sz w:val="21"/>
          <w:szCs w:val="21"/>
        </w:rPr>
        <w:t>.</w:t>
      </w:r>
      <w:r>
        <w:rPr>
          <w:rFonts w:ascii="Arial" w:hAnsi="Arial" w:cs="Arial"/>
          <w:color w:val="2D2D2D"/>
          <w:spacing w:val="2"/>
          <w:sz w:val="21"/>
          <w:szCs w:val="21"/>
        </w:rPr>
        <w:t xml:space="preserve"> Цементные растворы из цементов общестроительного назначения в силу грубодисперсного состава (удельная поверхность частиц не более 3,5x10</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40" name="AutoShape 13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3A995" id="AutoShape 136"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ET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X3bET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см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9" name="AutoShape 13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5F4C7" id="AutoShape 13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6R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KuS6R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xml:space="preserve">/г) </w:t>
      </w:r>
      <w:r>
        <w:rPr>
          <w:rFonts w:ascii="Arial" w:hAnsi="Arial" w:cs="Arial"/>
          <w:color w:val="2D2D2D"/>
          <w:spacing w:val="2"/>
          <w:sz w:val="21"/>
          <w:szCs w:val="21"/>
        </w:rPr>
        <w:lastRenderedPageBreak/>
        <w:t>применяются для укрепления путем пропитки трещиноватых скальных (раскрытие трещин более 0,1 мм, удельное водопоглощение не менее 0,01 л/(мин·м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8" name="AutoShape 13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DEA59" id="AutoShape 138"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крупнообломочных и гравелистых песчаных грунтов (коэффициент фильтрации свыше 80 м/сут).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16.3.3</w:t>
      </w:r>
      <w:r w:rsidR="002B52CE">
        <w:rPr>
          <w:rFonts w:ascii="Arial" w:hAnsi="Arial" w:cs="Arial"/>
          <w:color w:val="2D2D2D"/>
          <w:spacing w:val="2"/>
          <w:sz w:val="21"/>
          <w:szCs w:val="21"/>
        </w:rPr>
        <w:t>.</w:t>
      </w:r>
      <w:r>
        <w:rPr>
          <w:rFonts w:ascii="Arial" w:hAnsi="Arial" w:cs="Arial"/>
          <w:color w:val="2D2D2D"/>
          <w:spacing w:val="2"/>
          <w:sz w:val="21"/>
          <w:szCs w:val="21"/>
        </w:rPr>
        <w:t xml:space="preserve"> Виды, марки и качество цементов, а также составы инъекционных растворов и характеристики других материалов и химических добавок, применяемых для приготовления инъекционных растворов, устанавливаются проектом. При этом должны учитываться грунтовые и гидрогеологические условия участка, целевое назначение конструкции из закрепленного грунта, предъявляемые к конструкции и к закрепленному грунту требования по прочности, физическим показателям и долговечности.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16.3.4</w:t>
      </w:r>
      <w:r w:rsidR="002B52CE">
        <w:rPr>
          <w:rFonts w:ascii="Arial" w:hAnsi="Arial" w:cs="Arial"/>
          <w:color w:val="2D2D2D"/>
          <w:spacing w:val="2"/>
          <w:sz w:val="21"/>
          <w:szCs w:val="21"/>
        </w:rPr>
        <w:t>.</w:t>
      </w:r>
      <w:r>
        <w:rPr>
          <w:rFonts w:ascii="Arial" w:hAnsi="Arial" w:cs="Arial"/>
          <w:color w:val="2D2D2D"/>
          <w:spacing w:val="2"/>
          <w:sz w:val="21"/>
          <w:szCs w:val="21"/>
        </w:rPr>
        <w:t xml:space="preserve"> ППР по цементации грунтов инъекцией, согласованный с авторами проекта, должен содержать, кроме общестроительных требований, данные о конструкции скважин, длине одновременно инъецируемых зон в скважинах, последовательности обработки скважин, номенклатуре и характеристиках применяемых материалов и сведения о потребностях в них.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16.3.5</w:t>
      </w:r>
      <w:r w:rsidR="002B52CE">
        <w:rPr>
          <w:rFonts w:ascii="Arial" w:hAnsi="Arial" w:cs="Arial"/>
          <w:color w:val="2D2D2D"/>
          <w:spacing w:val="2"/>
          <w:sz w:val="21"/>
          <w:szCs w:val="21"/>
        </w:rPr>
        <w:t>.</w:t>
      </w:r>
      <w:r>
        <w:rPr>
          <w:rFonts w:ascii="Arial" w:hAnsi="Arial" w:cs="Arial"/>
          <w:color w:val="2D2D2D"/>
          <w:spacing w:val="2"/>
          <w:sz w:val="21"/>
          <w:szCs w:val="21"/>
        </w:rPr>
        <w:t xml:space="preserve"> Работы по цементации грунтов следует выполнять в соответствии с проектом и регламентом. Регламент на улучшение свойств грунтов составляется на основании проекта и должен включать разделы, отражающие требования к технологии производства работ, контролю качества и приемке работ, охране окружающей среды и технике безопасности. В регламенте должны быть отражены расчетные значения параметров, уточняемые на этапе опытных работ. Значения рабочих параметров, являющиеся обязательным элементом при работах по улучшению свойств грунтов, назначаются авторами проекта при научно-техническом сопровождении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16.3.6</w:t>
      </w:r>
      <w:r w:rsidR="002B52CE">
        <w:rPr>
          <w:rFonts w:ascii="Arial" w:hAnsi="Arial" w:cs="Arial"/>
          <w:color w:val="2D2D2D"/>
          <w:spacing w:val="2"/>
          <w:sz w:val="21"/>
          <w:szCs w:val="21"/>
        </w:rPr>
        <w:t>.</w:t>
      </w:r>
      <w:r>
        <w:rPr>
          <w:rFonts w:ascii="Arial" w:hAnsi="Arial" w:cs="Arial"/>
          <w:color w:val="2D2D2D"/>
          <w:spacing w:val="2"/>
          <w:sz w:val="21"/>
          <w:szCs w:val="21"/>
        </w:rPr>
        <w:t xml:space="preserve"> В трещиноватых и закарстованных грунтах инъекционные скважины следует бурить способами, обеспечивающими промывку скважины водой или продувку ее воздухом, установку в скважине тампона, поступление цементного раствора в трещины и пустоты грунтов.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16.3.7</w:t>
      </w:r>
      <w:r w:rsidR="002B52CE">
        <w:rPr>
          <w:rFonts w:ascii="Arial" w:hAnsi="Arial" w:cs="Arial"/>
          <w:color w:val="2D2D2D"/>
          <w:spacing w:val="2"/>
          <w:sz w:val="21"/>
          <w:szCs w:val="21"/>
        </w:rPr>
        <w:t>.</w:t>
      </w:r>
      <w:r>
        <w:rPr>
          <w:rFonts w:ascii="Arial" w:hAnsi="Arial" w:cs="Arial"/>
          <w:color w:val="2D2D2D"/>
          <w:spacing w:val="2"/>
          <w:sz w:val="21"/>
          <w:szCs w:val="21"/>
        </w:rPr>
        <w:t xml:space="preserve"> Скважины в трещиноватых и закарстованных скальных грунтах по окончании бурения должны быть промыты водой до полного осветления изливающейся воды или водовоздушной смеси.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16.3.8</w:t>
      </w:r>
      <w:r w:rsidR="002B52CE">
        <w:rPr>
          <w:rFonts w:ascii="Arial" w:hAnsi="Arial" w:cs="Arial"/>
          <w:color w:val="2D2D2D"/>
          <w:spacing w:val="2"/>
          <w:sz w:val="21"/>
          <w:szCs w:val="21"/>
        </w:rPr>
        <w:t>.</w:t>
      </w:r>
      <w:r>
        <w:rPr>
          <w:rFonts w:ascii="Arial" w:hAnsi="Arial" w:cs="Arial"/>
          <w:color w:val="2D2D2D"/>
          <w:spacing w:val="2"/>
          <w:sz w:val="21"/>
          <w:szCs w:val="21"/>
        </w:rPr>
        <w:t xml:space="preserve"> В случаях, если при бурении скважины наблюдается поглощение промывочной воды или обрушение стенок скважины, бурение следует остановить и приступить к цементации пробуренной части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16.3.9</w:t>
      </w:r>
      <w:r w:rsidR="002B52CE">
        <w:rPr>
          <w:rFonts w:ascii="Arial" w:hAnsi="Arial" w:cs="Arial"/>
          <w:color w:val="2D2D2D"/>
          <w:spacing w:val="2"/>
          <w:sz w:val="21"/>
          <w:szCs w:val="21"/>
        </w:rPr>
        <w:t>.</w:t>
      </w:r>
      <w:r>
        <w:rPr>
          <w:rFonts w:ascii="Arial" w:hAnsi="Arial" w:cs="Arial"/>
          <w:color w:val="2D2D2D"/>
          <w:spacing w:val="2"/>
          <w:sz w:val="21"/>
          <w:szCs w:val="21"/>
        </w:rPr>
        <w:t xml:space="preserve"> Бурение и нагнетание растворов в трещиноватых грунтах при глубине цементируемой породы до 6-8 м следует производить, как правило, в один прием независимо от характера трещиноватости и величины удельного водопоглощения.</w:t>
      </w:r>
      <w:r>
        <w:rPr>
          <w:rFonts w:ascii="Arial" w:hAnsi="Arial" w:cs="Arial"/>
          <w:color w:val="2D2D2D"/>
          <w:spacing w:val="2"/>
          <w:sz w:val="21"/>
          <w:szCs w:val="21"/>
        </w:rPr>
        <w:br/>
      </w:r>
      <w:r>
        <w:rPr>
          <w:rFonts w:ascii="Arial" w:hAnsi="Arial" w:cs="Arial"/>
          <w:color w:val="2D2D2D"/>
          <w:spacing w:val="2"/>
          <w:sz w:val="21"/>
          <w:szCs w:val="21"/>
        </w:rPr>
        <w:br/>
        <w:t>При большей глубине следует производить разделение скважины на зоны и поочередное нагнетание раствора в каждую из них в следующих случаях: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а) в породах, обладающих сравнительно небольшой и одинаковой по всей глубине трещиноватостью (удельное водопоглощение 0,1-0,2 л/мин) и исключающих обрушение стенок скважин, интервал зоны допускается до 10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в породах с переменной трещиноватостью или при больших значениях удельного водопоглощения (0,2-1,0 л/мин и более) интервал зоны принимается от 3 до 5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в породах с карстовыми кавернами и крупными трещинами интервал зоны принимается до 1-3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16.3.10</w:t>
      </w:r>
      <w:r w:rsidR="002B52CE">
        <w:rPr>
          <w:rFonts w:ascii="Arial" w:hAnsi="Arial" w:cs="Arial"/>
          <w:color w:val="2D2D2D"/>
          <w:spacing w:val="2"/>
          <w:sz w:val="21"/>
          <w:szCs w:val="21"/>
        </w:rPr>
        <w:t>.</w:t>
      </w:r>
      <w:r>
        <w:rPr>
          <w:rFonts w:ascii="Arial" w:hAnsi="Arial" w:cs="Arial"/>
          <w:color w:val="2D2D2D"/>
          <w:spacing w:val="2"/>
          <w:sz w:val="21"/>
          <w:szCs w:val="21"/>
        </w:rPr>
        <w:t xml:space="preserve"> Для качественного закрепления трещиноватых и закарстованных грунтов должна быть обеспечена, в пределах закрепляемого массива, локализация растворов, нагнетаемых через скважины, и заполнение всех трещин (каналов, полостей). Для этого следует соблюдать следующую последовательность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создание защитного барьера против выхода растворов за контур закрепляемого массива путем предварительной цементации крупных трещин, каналов, пустот через барьерные скважины, расположенные по контуру массива;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последующая инъекция растворов внутри контура через систему скважин, предусмотренных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16.3.11</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цементного раствора в скважину (зону) в трещиноватые породы следует производить до отказа или до перерыва нагнетания в случаях, предусмотренных проектом. За отказ в поглощении следует принимать снижение расхода раствора до 2-5 л/мин в зависимости от внутреннего диаметра растворопровода при проектном давлении отказа.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16.3.12</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цементного раствора в скважину (зону) в крупнообломочные грунты и гравелистые пески следует производить в проектном объеме. В случае отказа (закачано не более 50%) инъекцию не реализованного проектного объема повторить в ту же скважину (зону) или через вновь пробуренную рядом скважину (зону). За отказ в поглощении следует принимать условие, предусмотренное в 16.3.11.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16.3.13</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растворов в трещиноватые, крупнообломочные грунты и гравелистые пески следует производить под пригрузкой, в качестве которой используются залегающие над областью инъекции грунты, само сооружение или специально уложенные бетонные плиты, которые по весу и прочностным свойствам не должны подвергаться разрушению с выходами реагентов на поверхность.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16.3.14</w:t>
      </w:r>
      <w:r w:rsidR="002B52CE">
        <w:rPr>
          <w:rFonts w:ascii="Arial" w:hAnsi="Arial" w:cs="Arial"/>
          <w:color w:val="2D2D2D"/>
          <w:spacing w:val="2"/>
          <w:sz w:val="21"/>
          <w:szCs w:val="21"/>
        </w:rPr>
        <w:t>.</w:t>
      </w:r>
      <w:r>
        <w:rPr>
          <w:rFonts w:ascii="Arial" w:hAnsi="Arial" w:cs="Arial"/>
          <w:color w:val="2D2D2D"/>
          <w:spacing w:val="2"/>
          <w:sz w:val="21"/>
          <w:szCs w:val="21"/>
        </w:rPr>
        <w:t xml:space="preserve"> Давление при нагнетании растворов в трещиноватые, крупнообломочные и гравелистые песчаные грунты устанавливается проектом и корректируется по результатам контрольного закрепления. Величина предельно допустимого давления при нагнетании реагентов должна исключать возможность образования разрывов и распространения растворов за пределы закрепляемой зоны.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16.3.15</w:t>
      </w:r>
      <w:r w:rsidR="002B52CE">
        <w:rPr>
          <w:rFonts w:ascii="Arial" w:hAnsi="Arial" w:cs="Arial"/>
          <w:color w:val="2D2D2D"/>
          <w:spacing w:val="2"/>
          <w:sz w:val="21"/>
          <w:szCs w:val="21"/>
        </w:rPr>
        <w:t>.</w:t>
      </w:r>
      <w:r>
        <w:rPr>
          <w:rFonts w:ascii="Arial" w:hAnsi="Arial" w:cs="Arial"/>
          <w:color w:val="2D2D2D"/>
          <w:spacing w:val="2"/>
          <w:sz w:val="21"/>
          <w:szCs w:val="21"/>
        </w:rPr>
        <w:t xml:space="preserve"> Цементационные работы следует производить способом последовательного сближения скважин, начиная с максимальных расстояний, при которых гидравлическая связь между ними при заданных проектом давлениях будет отсутствовать.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16.3.16</w:t>
      </w:r>
      <w:r w:rsidR="002B52CE">
        <w:rPr>
          <w:rFonts w:ascii="Arial" w:hAnsi="Arial" w:cs="Arial"/>
          <w:color w:val="2D2D2D"/>
          <w:spacing w:val="2"/>
          <w:sz w:val="21"/>
          <w:szCs w:val="21"/>
        </w:rPr>
        <w:t>.</w:t>
      </w:r>
      <w:r>
        <w:rPr>
          <w:rFonts w:ascii="Arial" w:hAnsi="Arial" w:cs="Arial"/>
          <w:color w:val="2D2D2D"/>
          <w:spacing w:val="2"/>
          <w:sz w:val="21"/>
          <w:szCs w:val="21"/>
        </w:rPr>
        <w:t xml:space="preserve"> Качество цементации трещиноватых и закарстованных скальных грунтов оценивается контрольным бурением по наличию или отсутствию провалов бурового инструмента и извлеченным кернам, по величине удельного водопоглощения при гидравлическом опробовании и показателей цементации контрольных скважин. Качество цементации должно соответствовать установленным в проекте критериям качества.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16.3.17</w:t>
      </w:r>
      <w:r w:rsidR="002B52CE">
        <w:rPr>
          <w:rFonts w:ascii="Arial" w:hAnsi="Arial" w:cs="Arial"/>
          <w:color w:val="2D2D2D"/>
          <w:spacing w:val="2"/>
          <w:sz w:val="21"/>
          <w:szCs w:val="21"/>
        </w:rPr>
        <w:t>.</w:t>
      </w:r>
      <w:r>
        <w:rPr>
          <w:rFonts w:ascii="Arial" w:hAnsi="Arial" w:cs="Arial"/>
          <w:color w:val="2D2D2D"/>
          <w:spacing w:val="2"/>
          <w:sz w:val="21"/>
          <w:szCs w:val="21"/>
        </w:rPr>
        <w:t xml:space="preserve"> Контроль качества закрепления крупнообломочных и гравелистых песчаных грунтов в отношении форм, размеров, сплошности и однородности закрепленного массива выполняется с учетом положений, содержащихся в 16.2.9, 16.2.10 настоящих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16.3.18</w:t>
      </w:r>
      <w:r w:rsidR="002B52CE">
        <w:rPr>
          <w:rFonts w:ascii="Arial" w:hAnsi="Arial" w:cs="Arial"/>
          <w:color w:val="2D2D2D"/>
          <w:spacing w:val="2"/>
          <w:sz w:val="21"/>
          <w:szCs w:val="21"/>
        </w:rPr>
        <w:t>.</w:t>
      </w:r>
      <w:r>
        <w:rPr>
          <w:rFonts w:ascii="Arial" w:hAnsi="Arial" w:cs="Arial"/>
          <w:color w:val="2D2D2D"/>
          <w:spacing w:val="2"/>
          <w:sz w:val="21"/>
          <w:szCs w:val="21"/>
        </w:rPr>
        <w:t xml:space="preserve"> Качество закрепленных крупнообломочных и гравелистых песчаных грунтов (сплошность и однородность закрепления, формы и размеры массива, прочностные и деформационные характеристики закрепленных грунтов) должно соответствовать требованиям проекта. Предельные отклонения с уменьшением измеряемых величин - не более 10%.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16.3.19</w:t>
      </w:r>
      <w:r w:rsidR="002B52CE">
        <w:rPr>
          <w:rFonts w:ascii="Arial" w:hAnsi="Arial" w:cs="Arial"/>
          <w:color w:val="2D2D2D"/>
          <w:spacing w:val="2"/>
          <w:sz w:val="21"/>
          <w:szCs w:val="21"/>
        </w:rPr>
        <w:t>.</w:t>
      </w:r>
      <w:r>
        <w:rPr>
          <w:rFonts w:ascii="Arial" w:hAnsi="Arial" w:cs="Arial"/>
          <w:color w:val="2D2D2D"/>
          <w:spacing w:val="2"/>
          <w:sz w:val="21"/>
          <w:szCs w:val="21"/>
        </w:rPr>
        <w:t xml:space="preserve"> Закрепление песчаных грунтов от крупных до мелких может производиться цементацией в режиме пропитки по технологиям: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инъекцией растворов, приготовленных из высокодисперсных цементов (микроцементов), отличающихся показателем удельной поверхности свыше 10</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7" name="AutoShape 13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B57C6" id="AutoShape 139"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f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5tc/f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см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6" name="AutoShape 14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86004" id="AutoShape 140"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W2mRU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/г, через инъектор (скважину);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инъекцией растворов, приготовленных из цементов общестроительного назначения, через инъектор с одновременной его вибрацией.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16.3.20</w:t>
      </w:r>
      <w:r w:rsidR="002B52CE">
        <w:rPr>
          <w:rFonts w:ascii="Arial" w:hAnsi="Arial" w:cs="Arial"/>
          <w:color w:val="2D2D2D"/>
          <w:spacing w:val="2"/>
          <w:sz w:val="21"/>
          <w:szCs w:val="21"/>
        </w:rPr>
        <w:t>.</w:t>
      </w:r>
      <w:r>
        <w:rPr>
          <w:rFonts w:ascii="Arial" w:hAnsi="Arial" w:cs="Arial"/>
          <w:color w:val="2D2D2D"/>
          <w:spacing w:val="2"/>
          <w:sz w:val="21"/>
          <w:szCs w:val="21"/>
        </w:rPr>
        <w:t xml:space="preserve"> Производство работ по закреплению микроцементами песчаных грунтов с коэффициентом фильтрации 1-80 м/сут включает последовательно следующие этапы: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погружение инъекторов в грунт или бурение и оборудование инъекционных скважин манжетными колоннами;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приготовление цементного раствора в растворомешалках скоростного типа с повышенным числом оборотов турбинки более 2500 об/мин и непрерывное перемешивание в целях сохранения стабильности от расслоения и седиментации цементных частиц до его внедрения в грунт;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нагнетание цементного раствора в грунт;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извлечение инъекторов или ликвидация инъекционных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д) работы по контролю качества конструкции из закрепленного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16.3.21</w:t>
      </w:r>
      <w:r w:rsidR="002B52CE">
        <w:rPr>
          <w:rFonts w:ascii="Arial" w:hAnsi="Arial" w:cs="Arial"/>
          <w:color w:val="2D2D2D"/>
          <w:spacing w:val="2"/>
          <w:sz w:val="21"/>
          <w:szCs w:val="21"/>
        </w:rPr>
        <w:t>.</w:t>
      </w:r>
      <w:r>
        <w:rPr>
          <w:rFonts w:ascii="Arial" w:hAnsi="Arial" w:cs="Arial"/>
          <w:color w:val="2D2D2D"/>
          <w:spacing w:val="2"/>
          <w:sz w:val="21"/>
          <w:szCs w:val="21"/>
        </w:rPr>
        <w:t xml:space="preserve"> Подбор рецептуры суспензии из микроцемента, его водоцементное отношение (в/ц) и, при необходимости, химические или другие добавки производится в лаборатории в зависимости от гранулометрического состава и водопроницаемости закрепляемого песка, назначения и требуемой в соответствии с проектом прочности закрепляемой грунтовой конструкции.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16.3.22</w:t>
      </w:r>
      <w:r w:rsidR="002B52CE">
        <w:rPr>
          <w:rFonts w:ascii="Arial" w:hAnsi="Arial" w:cs="Arial"/>
          <w:color w:val="2D2D2D"/>
          <w:spacing w:val="2"/>
          <w:sz w:val="21"/>
          <w:szCs w:val="21"/>
        </w:rPr>
        <w:t>.</w:t>
      </w:r>
      <w:r>
        <w:rPr>
          <w:rFonts w:ascii="Arial" w:hAnsi="Arial" w:cs="Arial"/>
          <w:color w:val="2D2D2D"/>
          <w:spacing w:val="2"/>
          <w:sz w:val="21"/>
          <w:szCs w:val="21"/>
        </w:rPr>
        <w:t xml:space="preserve"> Работы по закреплению песков инъекцией растворов из микроцемента следует выполнять с соблюдением правил и требований, приведенных в 16.2.4, 16.2.6-16.2.11 настоящих правил. Качество закрепленного грунта должно соответствовать установленным требованиям проекта. Предельные отклонения в сторону уменьшения измеряемых величин - не более 10%.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16.3.23</w:t>
      </w:r>
      <w:r w:rsidR="002B52CE">
        <w:rPr>
          <w:rFonts w:ascii="Arial" w:hAnsi="Arial" w:cs="Arial"/>
          <w:color w:val="2D2D2D"/>
          <w:spacing w:val="2"/>
          <w:sz w:val="21"/>
          <w:szCs w:val="21"/>
        </w:rPr>
        <w:t>.</w:t>
      </w:r>
      <w:r>
        <w:rPr>
          <w:rFonts w:ascii="Arial" w:hAnsi="Arial" w:cs="Arial"/>
          <w:color w:val="2D2D2D"/>
          <w:spacing w:val="2"/>
          <w:sz w:val="21"/>
          <w:szCs w:val="21"/>
        </w:rPr>
        <w:t xml:space="preserve"> Закрепление песков с коэффициентом фильтрации 0,1-80 м/сут, любой степени влажности производится цементным раствором, приготовленным из цементов общестроительного назначения, по технологии виброцементации. Она состоит в одновременном выполнении процессов погружения инъектора в грунт с помощью высокочастотного вибропогружателя и нагнетания через него цементного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16.3.24</w:t>
      </w:r>
      <w:r w:rsidR="002B52CE">
        <w:rPr>
          <w:rFonts w:ascii="Arial" w:hAnsi="Arial" w:cs="Arial"/>
          <w:color w:val="2D2D2D"/>
          <w:spacing w:val="2"/>
          <w:sz w:val="21"/>
          <w:szCs w:val="21"/>
        </w:rPr>
        <w:t>.</w:t>
      </w:r>
      <w:r>
        <w:rPr>
          <w:rFonts w:ascii="Arial" w:hAnsi="Arial" w:cs="Arial"/>
          <w:color w:val="2D2D2D"/>
          <w:spacing w:val="2"/>
          <w:sz w:val="21"/>
          <w:szCs w:val="21"/>
        </w:rPr>
        <w:t xml:space="preserve"> Диаметр грунтоцементной колонны, образующейся при виброцементации, в зависимости от конструкции инъектора, составляет 0,3-0,8 м, а прочность камня в зависимости от расхода цемента достигает до 10 МПа и более.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16.3.25</w:t>
      </w:r>
      <w:r w:rsidR="002B52CE">
        <w:rPr>
          <w:rFonts w:ascii="Arial" w:hAnsi="Arial" w:cs="Arial"/>
          <w:color w:val="2D2D2D"/>
          <w:spacing w:val="2"/>
          <w:sz w:val="21"/>
          <w:szCs w:val="21"/>
        </w:rPr>
        <w:t>.</w:t>
      </w:r>
      <w:r>
        <w:rPr>
          <w:rFonts w:ascii="Arial" w:hAnsi="Arial" w:cs="Arial"/>
          <w:color w:val="2D2D2D"/>
          <w:spacing w:val="2"/>
          <w:sz w:val="21"/>
          <w:szCs w:val="21"/>
        </w:rPr>
        <w:t xml:space="preserve"> Расход цементного раствора при виброцементации регулируется скоростью погружения инъектора в грунт, которая в среднем составляет 0,4-1,0 м/мин.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16.3.26</w:t>
      </w:r>
      <w:r w:rsidR="002B52CE">
        <w:rPr>
          <w:rFonts w:ascii="Arial" w:hAnsi="Arial" w:cs="Arial"/>
          <w:color w:val="2D2D2D"/>
          <w:spacing w:val="2"/>
          <w:sz w:val="21"/>
          <w:szCs w:val="21"/>
        </w:rPr>
        <w:t>.</w:t>
      </w:r>
      <w:r>
        <w:rPr>
          <w:rFonts w:ascii="Arial" w:hAnsi="Arial" w:cs="Arial"/>
          <w:color w:val="2D2D2D"/>
          <w:spacing w:val="2"/>
          <w:sz w:val="21"/>
          <w:szCs w:val="21"/>
        </w:rPr>
        <w:t xml:space="preserve"> Работы по закреплению песчаных грунтов растворами по технологии виброцементации следует выполнять с учетом положений, содержащихся в 16.2.4, 16.2.6 настоящего свода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16.3.27</w:t>
      </w:r>
      <w:r w:rsidR="002B52CE">
        <w:rPr>
          <w:rFonts w:ascii="Arial" w:hAnsi="Arial" w:cs="Arial"/>
          <w:color w:val="2D2D2D"/>
          <w:spacing w:val="2"/>
          <w:sz w:val="21"/>
          <w:szCs w:val="21"/>
        </w:rPr>
        <w:t>.</w:t>
      </w:r>
      <w:r>
        <w:rPr>
          <w:rFonts w:ascii="Arial" w:hAnsi="Arial" w:cs="Arial"/>
          <w:color w:val="2D2D2D"/>
          <w:spacing w:val="2"/>
          <w:sz w:val="21"/>
          <w:szCs w:val="21"/>
        </w:rPr>
        <w:t xml:space="preserve"> Контроль качества закрепления виброцементацией песчаных грунтов в отношении форм, размеров, сплошности и однородности закрепленного массива выполняется с учетом положений, содержащихся в 16.2.9-16.2.11 настоящего свода правил.</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16.4</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Цементация грунтов инъекцией в режиме гидроразрывов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w:t>
      </w:r>
      <w:r w:rsidR="002B52CE">
        <w:rPr>
          <w:rFonts w:ascii="Arial" w:hAnsi="Arial" w:cs="Arial"/>
          <w:color w:val="2D2D2D"/>
          <w:spacing w:val="2"/>
          <w:sz w:val="21"/>
          <w:szCs w:val="21"/>
        </w:rPr>
        <w:t>.</w:t>
      </w:r>
      <w:r>
        <w:rPr>
          <w:rFonts w:ascii="Arial" w:hAnsi="Arial" w:cs="Arial"/>
          <w:color w:val="2D2D2D"/>
          <w:spacing w:val="2"/>
          <w:sz w:val="21"/>
          <w:szCs w:val="21"/>
        </w:rPr>
        <w:t xml:space="preserve"> Усиление грунтов основания сооружений путем образования локально направленных гидроразрывов (вертикальных, горизонтальных, наклонных), заполняемых твердеющим раствором, следует применять в песчаных, суглинистых, глинистых, насыпных грунтах и лессах в целях уплотнения (армирования), оперативного компенсационного изменения напряженно-деформированного состояния (НДС) грунтов основания сооружений, а также для выправления крена зданий и сооружений на плитных фундаментах.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16.4.2</w:t>
      </w:r>
      <w:r w:rsidR="002B52CE">
        <w:rPr>
          <w:rFonts w:ascii="Arial" w:hAnsi="Arial" w:cs="Arial"/>
          <w:color w:val="2D2D2D"/>
          <w:spacing w:val="2"/>
          <w:sz w:val="21"/>
          <w:szCs w:val="21"/>
        </w:rPr>
        <w:t>.</w:t>
      </w:r>
      <w:r>
        <w:rPr>
          <w:rFonts w:ascii="Arial" w:hAnsi="Arial" w:cs="Arial"/>
          <w:color w:val="2D2D2D"/>
          <w:spacing w:val="2"/>
          <w:sz w:val="21"/>
          <w:szCs w:val="21"/>
        </w:rPr>
        <w:t xml:space="preserve"> Работы по уплотнению (армированию) массивов грунта локально направленными гидроразрывами и по компенсационному нагнетанию в целях изменения НДС грунта следует выполнять с соблюдением правил, приведенных в 16.1.2, 16.1.4 настоящих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16.4.3</w:t>
      </w:r>
      <w:r w:rsidR="002B52CE">
        <w:rPr>
          <w:rFonts w:ascii="Arial" w:hAnsi="Arial" w:cs="Arial"/>
          <w:color w:val="2D2D2D"/>
          <w:spacing w:val="2"/>
          <w:sz w:val="21"/>
          <w:szCs w:val="21"/>
        </w:rPr>
        <w:t>.</w:t>
      </w:r>
      <w:r>
        <w:rPr>
          <w:rFonts w:ascii="Arial" w:hAnsi="Arial" w:cs="Arial"/>
          <w:color w:val="2D2D2D"/>
          <w:spacing w:val="2"/>
          <w:sz w:val="21"/>
          <w:szCs w:val="21"/>
        </w:rPr>
        <w:t xml:space="preserve"> Усиление грунтов и изменение НДС грунта по технологии гидроразрывов следует производить путем нагнетания укрепляющего раствора через скважины, оборудованные манжетными колоннами, и погружаемые инъекторы, позволяющими неоднократно в любой последовательности обрабатывать зоны (захватки).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16.4.4</w:t>
      </w:r>
      <w:r w:rsidR="002B52CE">
        <w:rPr>
          <w:rFonts w:ascii="Arial" w:hAnsi="Arial" w:cs="Arial"/>
          <w:color w:val="2D2D2D"/>
          <w:spacing w:val="2"/>
          <w:sz w:val="21"/>
          <w:szCs w:val="21"/>
        </w:rPr>
        <w:t>.</w:t>
      </w:r>
      <w:r>
        <w:rPr>
          <w:rFonts w:ascii="Arial" w:hAnsi="Arial" w:cs="Arial"/>
          <w:color w:val="2D2D2D"/>
          <w:spacing w:val="2"/>
          <w:sz w:val="21"/>
          <w:szCs w:val="21"/>
        </w:rPr>
        <w:t xml:space="preserve"> Выбор способа нагнетания растворов по технологии гидроразрывов через скважины или инъекторы, порядок производства инъекционных работ, расход растворов, режим нагнетания (давление, расход во времени), требуемые физико-механические характеристики усиленных грунтов назначаются проектом в зависимости от расчетных габаритов закрепляемого массива, грунтовых и гидрогеологических условий, результатов опытных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16.4.5</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укрепляющего раствора в скважины (инъекторы), в целях равномерного распределения в границах усиления и изменения НДС грунтов локально направленных гидроразрывов, следует производить зонами (захватками), не превышающими 1 м. Допускается при соответствующем обосновании по результатам опытных работ на экспериментальном участке применять зоны (захватки), превышающие 1 м. Расстояния между скважинами (инъекторами) назначаются проектом и, как правило, не должны превышать 2,5 м для геомассива и 1 м для геотехнического барьера.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16.4.6</w:t>
      </w:r>
      <w:r w:rsidR="002B52CE">
        <w:rPr>
          <w:rFonts w:ascii="Arial" w:hAnsi="Arial" w:cs="Arial"/>
          <w:color w:val="2D2D2D"/>
          <w:spacing w:val="2"/>
          <w:sz w:val="21"/>
          <w:szCs w:val="21"/>
        </w:rPr>
        <w:t>.</w:t>
      </w:r>
      <w:r>
        <w:rPr>
          <w:rFonts w:ascii="Arial" w:hAnsi="Arial" w:cs="Arial"/>
          <w:color w:val="2D2D2D"/>
          <w:spacing w:val="2"/>
          <w:sz w:val="21"/>
          <w:szCs w:val="21"/>
        </w:rPr>
        <w:t xml:space="preserve"> Для качественного уплотнения грунтов должна быть обеспечена при выполнении работ локализация нагнетаемых растворов в пределах усиливаемого массива. Для этого в проекте следует предусмотреть следующую последовательность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создание защитной зоны против чрезмерного выхода растворов за контур укрепляемого массива путем предварительной цементации скважин (инъекторов), расположенных по внешнему контуру массива;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инъекцию растворов внутри контура, которая должна производиться способом последовательного сближения инъектируемых скважин, начиная с максимальных расстояний, при которых гидравлическая связь между ними при заданных проектом давлениях будет отсутствовать.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16.4.7</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растворов при уплотнении грунтов следует производить под пригрузом, исключающем выходы растворов на поверхность, в качестве которого может быть само здание (сооружение) на плитном фундаменте, либо расчетный слой грунта над закрепляемым массивом, а при его отсутствии - специально устроенное покрытие из бетона или другого материала по весу и прочностным свойствам, способное исключать прорывы растворов на поверхность.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16.4.8</w:t>
      </w:r>
      <w:r w:rsidR="002B52CE">
        <w:rPr>
          <w:rFonts w:ascii="Arial" w:hAnsi="Arial" w:cs="Arial"/>
          <w:color w:val="2D2D2D"/>
          <w:spacing w:val="2"/>
          <w:sz w:val="21"/>
          <w:szCs w:val="21"/>
        </w:rPr>
        <w:t>.</w:t>
      </w:r>
      <w:r>
        <w:rPr>
          <w:rFonts w:ascii="Arial" w:hAnsi="Arial" w:cs="Arial"/>
          <w:color w:val="2D2D2D"/>
          <w:spacing w:val="2"/>
          <w:sz w:val="21"/>
          <w:szCs w:val="21"/>
        </w:rPr>
        <w:t xml:space="preserve"> Нагнетание растворов при уплотнении и изменении НДС грунтов в зоны (захватки) в скважинах (инъекторах) следует производить в проектном объеме. В случае отказа (при </w:t>
      </w:r>
      <w:r>
        <w:rPr>
          <w:rFonts w:ascii="Arial" w:hAnsi="Arial" w:cs="Arial"/>
          <w:color w:val="2D2D2D"/>
          <w:spacing w:val="2"/>
          <w:sz w:val="21"/>
          <w:szCs w:val="21"/>
        </w:rPr>
        <w:lastRenderedPageBreak/>
        <w:t>закачке не более 50%) производить в ту же зону повторную инъекцию не реализованного проектного объема. Допускается производить реализацию через вновь рядом пробуренную скважину (инъектор). За отказ в поглощении следует принимать условие, предусмотренное в 16.3.11 настоящего свода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16.4.9</w:t>
      </w:r>
      <w:r w:rsidR="002B52CE">
        <w:rPr>
          <w:rFonts w:ascii="Arial" w:hAnsi="Arial" w:cs="Arial"/>
          <w:color w:val="2D2D2D"/>
          <w:spacing w:val="2"/>
          <w:sz w:val="21"/>
          <w:szCs w:val="21"/>
        </w:rPr>
        <w:t>.</w:t>
      </w:r>
      <w:r>
        <w:rPr>
          <w:rFonts w:ascii="Arial" w:hAnsi="Arial" w:cs="Arial"/>
          <w:color w:val="2D2D2D"/>
          <w:spacing w:val="2"/>
          <w:sz w:val="21"/>
          <w:szCs w:val="21"/>
        </w:rPr>
        <w:t xml:space="preserve"> Проверка эффективности проектных параметров и технических условий на производство работ при уплотнении и изменении НДС грунтов осуществляется на опытно-производственном участке.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16.4.10</w:t>
      </w:r>
      <w:r w:rsidR="002B52CE">
        <w:rPr>
          <w:rFonts w:ascii="Arial" w:hAnsi="Arial" w:cs="Arial"/>
          <w:color w:val="2D2D2D"/>
          <w:spacing w:val="2"/>
          <w:sz w:val="21"/>
          <w:szCs w:val="21"/>
        </w:rPr>
        <w:t>.</w:t>
      </w:r>
      <w:r>
        <w:rPr>
          <w:rFonts w:ascii="Arial" w:hAnsi="Arial" w:cs="Arial"/>
          <w:color w:val="2D2D2D"/>
          <w:spacing w:val="2"/>
          <w:sz w:val="21"/>
          <w:szCs w:val="21"/>
        </w:rPr>
        <w:t xml:space="preserve"> Оценка качества изменения физико-механических свойств уплотненных гидроразрывами грунтов и соответствие их проектным критериям должны выполняться после завершения инъекционных работ способами, назначаемыми проектом: штамповым испытанием, статическим или динамическим зондированием, геофизическими методами, исследованием физико-механических свойств грунтов в открытых шурфах. Количество контрольных скважин с отбором керна и точек зондирования должно составлять не менее 3% общего количества инъекционных скважин. При проведении работ по усилению грунтов оснований существующих и строящихся зданий рекомендуется осуществлять инструментальный мониторинг за осадками их фундаментов.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16.4.11</w:t>
      </w:r>
      <w:r w:rsidR="002B52CE">
        <w:rPr>
          <w:rFonts w:ascii="Arial" w:hAnsi="Arial" w:cs="Arial"/>
          <w:color w:val="2D2D2D"/>
          <w:spacing w:val="2"/>
          <w:sz w:val="21"/>
          <w:szCs w:val="21"/>
        </w:rPr>
        <w:t>.</w:t>
      </w:r>
      <w:r>
        <w:rPr>
          <w:rFonts w:ascii="Arial" w:hAnsi="Arial" w:cs="Arial"/>
          <w:color w:val="2D2D2D"/>
          <w:spacing w:val="2"/>
          <w:sz w:val="21"/>
          <w:szCs w:val="21"/>
        </w:rPr>
        <w:t xml:space="preserve"> Выполнение работ при уплотнении и изменении НДС грунтов по гидроразрывной технологии должно сопровождаться входным контролем применяемых материалов, фиксацией исполнения проектных параметров и результатов контрольных работ в соответствующих журналах и другой исполнительной документации в установленном порядке.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16.4.12</w:t>
      </w:r>
      <w:r w:rsidR="002B52CE">
        <w:rPr>
          <w:rFonts w:ascii="Arial" w:hAnsi="Arial" w:cs="Arial"/>
          <w:color w:val="2D2D2D"/>
          <w:spacing w:val="2"/>
          <w:sz w:val="21"/>
          <w:szCs w:val="21"/>
        </w:rPr>
        <w:t>.</w:t>
      </w:r>
      <w:r>
        <w:rPr>
          <w:rFonts w:ascii="Arial" w:hAnsi="Arial" w:cs="Arial"/>
          <w:color w:val="2D2D2D"/>
          <w:spacing w:val="2"/>
          <w:sz w:val="21"/>
          <w:szCs w:val="21"/>
        </w:rPr>
        <w:t xml:space="preserve"> Компенсационное изменение НДС грунтов основания осуществляется путем многоразовой инъекции твердеющего раствора через скважины (инъекторы) в грунт. Допускается в целях сокращения выхода раствора за контуры геотехнического барьера применение составов раствора с быстро нарастающей во времени вязкостью. Количество циклов инъекции, необходимое для полной или частичной компенсации перемещений и восстановления НДС грунта основания, корректируется по результатам проведения геотехнического мониторинга.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16.4.13</w:t>
      </w:r>
      <w:r w:rsidR="002B52CE">
        <w:rPr>
          <w:rFonts w:ascii="Arial" w:hAnsi="Arial" w:cs="Arial"/>
          <w:color w:val="2D2D2D"/>
          <w:spacing w:val="2"/>
          <w:sz w:val="21"/>
          <w:szCs w:val="21"/>
        </w:rPr>
        <w:t>.</w:t>
      </w:r>
      <w:r>
        <w:rPr>
          <w:rFonts w:ascii="Arial" w:hAnsi="Arial" w:cs="Arial"/>
          <w:color w:val="2D2D2D"/>
          <w:spacing w:val="2"/>
          <w:sz w:val="21"/>
          <w:szCs w:val="21"/>
        </w:rPr>
        <w:t xml:space="preserve"> Компенсационное нагнетание укрепляющих растворов для сохранения или восстановления начального НДС грунтов основания существующих зданий и сооружений при ведении рядом в зоне влияния геотехнических работ (проходка тоннелей, устройство котлованов, строительство новых заглубленных сооружений) следует производить через скважины (инъекторы), расположенные между объектом геотехнических работ и существующими рядом объектами и создающие геотехнический барьер в виде вертикальных, горизонтальных или наклонных плоскостей гидроразрывов, заполненных твердеющим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16.4.14</w:t>
      </w:r>
      <w:r w:rsidR="002B52CE">
        <w:rPr>
          <w:rFonts w:ascii="Arial" w:hAnsi="Arial" w:cs="Arial"/>
          <w:color w:val="2D2D2D"/>
          <w:spacing w:val="2"/>
          <w:sz w:val="21"/>
          <w:szCs w:val="21"/>
        </w:rPr>
        <w:t>.</w:t>
      </w:r>
      <w:r>
        <w:rPr>
          <w:rFonts w:ascii="Arial" w:hAnsi="Arial" w:cs="Arial"/>
          <w:color w:val="2D2D2D"/>
          <w:spacing w:val="2"/>
          <w:sz w:val="21"/>
          <w:szCs w:val="21"/>
        </w:rPr>
        <w:t xml:space="preserve"> Выбор положения геотехнического барьера в плане, направление и глубина инъекционных скважин (инъекторов), объемы нагнетаемых растворов в зоны через скважины (инъекторы), последовательность и режим инъекции устанавливаются проектом в зависимости от характера расчетных перемещений грунтового массива в процессе </w:t>
      </w:r>
      <w:r>
        <w:rPr>
          <w:rFonts w:ascii="Arial" w:hAnsi="Arial" w:cs="Arial"/>
          <w:color w:val="2D2D2D"/>
          <w:spacing w:val="2"/>
          <w:sz w:val="21"/>
          <w:szCs w:val="21"/>
        </w:rPr>
        <w:lastRenderedPageBreak/>
        <w:t>геотехнических работ, от гидрогеологических условий и конструктивных особенностей защищаемых объектов (зданий и сооружений) и вида геотехнических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16.4.15</w:t>
      </w:r>
      <w:r w:rsidR="002B52CE">
        <w:rPr>
          <w:rFonts w:ascii="Arial" w:hAnsi="Arial" w:cs="Arial"/>
          <w:color w:val="2D2D2D"/>
          <w:spacing w:val="2"/>
          <w:sz w:val="21"/>
          <w:szCs w:val="21"/>
        </w:rPr>
        <w:t>.</w:t>
      </w:r>
      <w:r>
        <w:rPr>
          <w:rFonts w:ascii="Arial" w:hAnsi="Arial" w:cs="Arial"/>
          <w:color w:val="2D2D2D"/>
          <w:spacing w:val="2"/>
          <w:sz w:val="21"/>
          <w:szCs w:val="21"/>
        </w:rPr>
        <w:t xml:space="preserve"> Основным параметром, определяющим качество выполнения компенсационного нагнетания, является недопущение или прекращение осадок и деформаций конструкций защищаемых объектов и грунтов основания.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16.4.16</w:t>
      </w:r>
      <w:r w:rsidR="002B52CE">
        <w:rPr>
          <w:rFonts w:ascii="Arial" w:hAnsi="Arial" w:cs="Arial"/>
          <w:color w:val="2D2D2D"/>
          <w:spacing w:val="2"/>
          <w:sz w:val="21"/>
          <w:szCs w:val="21"/>
        </w:rPr>
        <w:t>.</w:t>
      </w:r>
      <w:r>
        <w:rPr>
          <w:rFonts w:ascii="Arial" w:hAnsi="Arial" w:cs="Arial"/>
          <w:color w:val="2D2D2D"/>
          <w:spacing w:val="2"/>
          <w:sz w:val="21"/>
          <w:szCs w:val="21"/>
        </w:rPr>
        <w:t xml:space="preserve"> Выполнение работ по компенсационному нагнетанию должно сопровождаться инструментальными наблюдениями за перемещениями ограждающих конструкций котлована, фундаментов существующих зданий и сооружений, массива грунта между ними. Выполнение работ по компенсационному нагнетанию должно фиксироваться в журналах: по бурению и оборудованию инъекционных скважин или погружению в грунт инъекторов; по инъекции растворов в грунт; по инструментальному мониторингу ограждающей конструкции и наблюдаемых зданий и сооружений, а также другой контрольной документации в установленном порядке.</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16.5</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Цементация грунтов по струйной технологии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16.5.1</w:t>
      </w:r>
      <w:r w:rsidR="002B52CE">
        <w:rPr>
          <w:rFonts w:ascii="Arial" w:hAnsi="Arial" w:cs="Arial"/>
          <w:color w:val="2D2D2D"/>
          <w:spacing w:val="2"/>
          <w:sz w:val="21"/>
          <w:szCs w:val="21"/>
        </w:rPr>
        <w:t>.</w:t>
      </w:r>
      <w:r>
        <w:rPr>
          <w:rFonts w:ascii="Arial" w:hAnsi="Arial" w:cs="Arial"/>
          <w:color w:val="2D2D2D"/>
          <w:spacing w:val="2"/>
          <w:sz w:val="21"/>
          <w:szCs w:val="21"/>
        </w:rPr>
        <w:t xml:space="preserve"> Метод струйной цементации заключается в использовании энергии высоконапорной струи цементного раствора или воды с воздушным потоком для разрушения и одновременного перемешивания грунта с цементным раствором. После твердения смеси образуется грунтоцемент (при полном замещении грунта - цементный камень) - материал, обладающий определенными прочностными и деформационными характеристиками.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16.5.2</w:t>
      </w:r>
      <w:r w:rsidR="002B52CE">
        <w:rPr>
          <w:rFonts w:ascii="Arial" w:hAnsi="Arial" w:cs="Arial"/>
          <w:color w:val="2D2D2D"/>
          <w:spacing w:val="2"/>
          <w:sz w:val="21"/>
          <w:szCs w:val="21"/>
        </w:rPr>
        <w:t>.</w:t>
      </w:r>
      <w:r>
        <w:rPr>
          <w:rFonts w:ascii="Arial" w:hAnsi="Arial" w:cs="Arial"/>
          <w:color w:val="2D2D2D"/>
          <w:spacing w:val="2"/>
          <w:sz w:val="21"/>
          <w:szCs w:val="21"/>
        </w:rPr>
        <w:t xml:space="preserve"> Метод струйной цементации может применяться в песчаных, супесчаных, суглинистых и глинистых грунтах. Условием применимости струйной технологии является получение требуемых проектом заданных размеров, форм и характеристик материала грунтоцемента: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прочность на сжатие;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однородность;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долговечность (для постоянных конструкций).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16.5.3 В фундаментостроении метод струйной цементации используется при создании временных и постоянных несущих и ограждающих конструкций из грунтоцементных элементов, выполненных в виде цилиндрических массивов типа свай, и противофильтрационных завес в виде тонких полостей в грунте, заполненных грунтоцементом, или конструкций из взаимно пересекающихся грунтоцементных элементов (jet-свай).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16.5.4 Струйная технология включает в себя следующие основные операции: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а) бурение направляющей лидерной скважины без обсадки на глубину, превышающую глубину заложения сваи или завесы на 1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размыв в грунте по мере подъема инструмента (монитора) прорези или цилиндрической полости с одновременным смешением грунтового шлама с цементным или цементоглинистым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16.5.5 Закрепление грунтов методом струйной цементации, в зависимости от грунтовых условий, назначения и требуемой прочности и фильтрационных свойств создаваемой грунтоцементной конструкции, может производиться по следующим трем технологиям: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однокомпонентная технология (Jet1). Разрушение грунта производится струей цементного (цементоглинистого) раствора. Технология наиболее простая в исполнении, достигается наибольшая плотность и прочность грунтоцемента. Прочность на сжатие грунтоцемента при оптимальном расходе цемента (350-400 кг/м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5" name="AutoShape 14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B3C60" id="AutoShape 14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FBu+6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в песчаных грунтах, выполненных по технологии (Jet1), составляет в среднем 5-10 МПа, в глинистых грунтах - до 4 МПа. Диаметр грунтоцементных свай в глинистых грунтах не превышает 500 мм, в песчаных грунтах - 700 мм. Возможны более высокие показатели диаметра, и прочности при повышенных расходах цемента вплоть до полного замещения грунта цементным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двухкомпонентная технология (Jet2). Для увеличения объема закрепляемого грунта используется дополнительно энергия сжатого воздуха, создающего искусственный воздушный поток вокруг струи раствора. Плотность и прочность грунтоцемента ниже на 10-15%, чем по технологии Jet1, диаметр грунтоцементных элементов больше и достигает в глинистых грунтах 700 мм, в песках 1000 мм;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трехкомпонентная технология (Jet3). Разрушение грунта производится водной струей в искусственном воздушном потоке, а цементный (цементоглинистый) раствор подается в виде отдельной струи. Плотность и прочность грунтоцемента значительно ниже, чем при Jet1 и Jet2, диаметр грунтоцементных элементов больше и может достигать при оптимальном расходе цемента в глинах 900 мм, в песках 1500 мм.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16.5.6 Выбор технологии и состава твердеющего раствора зависит от назначения конструкции, требуемой прочности или иных показателей грунтоцемента, определенных проектом. Для уточнения технологических параметров и увязки их с конкретными условиями объекта рекомендуется предварительное проведение опытных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16.5.7 Комплект технологического оборудования, необходимый для струйной цементации грунтов по технологии с использованием технологий Jet1, Jet2, Jet3, в зависимости от решаемых технических задач, включает: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буровой станок со струйным монитором, предназначенный для бурения направляющей скважины и перемещения в ней струйного монитора с вращением или без него;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б) растворный узел, скомпонованный растворомешалками для приготовления и хранения до реализации твердеющего раствора и высоконапорными насосами для подачи через </w:t>
      </w:r>
      <w:r>
        <w:rPr>
          <w:rFonts w:ascii="Arial" w:hAnsi="Arial" w:cs="Arial"/>
          <w:color w:val="2D2D2D"/>
          <w:spacing w:val="2"/>
          <w:sz w:val="21"/>
          <w:szCs w:val="21"/>
        </w:rPr>
        <w:lastRenderedPageBreak/>
        <w:t>монитор размывающего и твердеющего растворов;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компрессор для подачи сжатого воздуха с целью создания воздушного потока (для Jet2, Jet3);</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склад (силос) для хранения и механизированной подачи цемента для приготовления твердеющего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16.5.8 Работы по закреплению грунтов растворами по струйной цементации следует выполнять в соответствии с соблюдением правил, приведенных в 16.1.2-16.1.4 настоящих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16.5.9 Контроль качества и оценка завершенности работ по закреплению грунтов методом струйной цементации, относящихся к скрытым работам, должен производиться систематически на всех этапах производства работ, включая: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входной контроль поступающих материалов, заключающийся в проверке соответствия их стандартам, техническим условиям, паспортам и другим документам, подтверждающим качество материалов, в проверке соблюдения требований их разгрузки и хранения;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контроль за скважинами, их расположением в плане, габаритами (диаметром и глубиной), направлением и отклонением от вертикали в массиве;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оперативный контроль за соблюдением технологического режима производства работ (скорость подъема и вращения монитора, консистенция и расход цементного раствора, давление нагнетания размывающего и твердеющего растворов), соответствующего проектным рекомендациям;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контрольные работы по определению результатов укрепления основания струйной цементацией и соответствие их проектным требованиям.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16.5.10 Контроль качества закрепления грунтов методом струйной цементации в отношении форм, размеров, сплошности и однородности закрепленного массива выполняется с учетом положений, содержащихся в 16.2.9-16.2.11 настоящих правил.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16.5.11 Количество и расположение свай, намеченных для испытаний, назначается проектной организацией, но должно быть не менее двух на каждые сто свай, расположенных в одинаковых грунтовых условиях.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16.5.12 Оценка прочности материала цилиндрических грунтоцементных массивов (свай) производится путем испытания на одноосное сжатие кернов, выбуренных из тела сваи (в центре и на периферии) не ранее, чем через 7 сут после ее изготовления.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16.5.13 Качество закрепленных грунтов методом струйной цементации (сплошность и однородность закрепления, формы и размеры массива, прочностные и деформационные характеристики закрепленных грунтов) должно соответствовать требованиям проекта. </w:t>
      </w:r>
      <w:r>
        <w:rPr>
          <w:rFonts w:ascii="Arial" w:hAnsi="Arial" w:cs="Arial"/>
          <w:color w:val="2D2D2D"/>
          <w:spacing w:val="2"/>
          <w:sz w:val="21"/>
          <w:szCs w:val="21"/>
        </w:rPr>
        <w:lastRenderedPageBreak/>
        <w:t>Предельные отклонения с уменьшением измеряемых величин - не более 10%.</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16.6</w:t>
      </w:r>
      <w:r w:rsidR="002B52CE">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Цементация грунтов по буросмесительной технологии</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16.6.1</w:t>
      </w:r>
      <w:r w:rsidR="002B52CE">
        <w:rPr>
          <w:rFonts w:ascii="Arial" w:hAnsi="Arial" w:cs="Arial"/>
          <w:color w:val="2D2D2D"/>
          <w:spacing w:val="2"/>
          <w:sz w:val="21"/>
          <w:szCs w:val="21"/>
        </w:rPr>
        <w:t>.</w:t>
      </w:r>
      <w:r>
        <w:rPr>
          <w:rFonts w:ascii="Arial" w:hAnsi="Arial" w:cs="Arial"/>
          <w:color w:val="2D2D2D"/>
          <w:spacing w:val="2"/>
          <w:sz w:val="21"/>
          <w:szCs w:val="21"/>
        </w:rPr>
        <w:t xml:space="preserve"> Цементация грунтов по технологии буросмесительного способа позволяет создавать в слабых грунтах, включая пески, глинистые грунты, илы и лессы конструкции из грунтоцемента в виде цилиндрических массивов (свай) диаметром до 0,8-1,0 м длиной до 10 м, а в илах до 30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16.6.2</w:t>
      </w:r>
      <w:r w:rsidR="002B52CE">
        <w:rPr>
          <w:rFonts w:ascii="Arial" w:hAnsi="Arial" w:cs="Arial"/>
          <w:color w:val="2D2D2D"/>
          <w:spacing w:val="2"/>
          <w:sz w:val="21"/>
          <w:szCs w:val="21"/>
        </w:rPr>
        <w:t>.</w:t>
      </w:r>
      <w:r>
        <w:rPr>
          <w:rFonts w:ascii="Arial" w:hAnsi="Arial" w:cs="Arial"/>
          <w:color w:val="2D2D2D"/>
          <w:spacing w:val="2"/>
          <w:sz w:val="21"/>
          <w:szCs w:val="21"/>
        </w:rPr>
        <w:t xml:space="preserve"> Производство работ по закреплению грунтов буросмесительным способом состоит из двух основных операций: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приготовление закрепляющего водоцементного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нагнетание цементного раствора через буросмеситель и смешение с грунтом в процессе погружения (подъема) в грунт буросмесителя путем вращательного бурения.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16.6.3</w:t>
      </w:r>
      <w:r w:rsidR="002B52CE">
        <w:rPr>
          <w:rFonts w:ascii="Arial" w:hAnsi="Arial" w:cs="Arial"/>
          <w:color w:val="2D2D2D"/>
          <w:spacing w:val="2"/>
          <w:sz w:val="21"/>
          <w:szCs w:val="21"/>
        </w:rPr>
        <w:t>.</w:t>
      </w:r>
      <w:r>
        <w:rPr>
          <w:rFonts w:ascii="Arial" w:hAnsi="Arial" w:cs="Arial"/>
          <w:color w:val="2D2D2D"/>
          <w:spacing w:val="2"/>
          <w:sz w:val="21"/>
          <w:szCs w:val="21"/>
        </w:rPr>
        <w:t xml:space="preserve"> Работы по закреплению грунтов буросмесительным способом следует производить специальными буросмесительными машинами или станками вращательного бурения с крутящим моментом не менее 2,5 кН·м (250 кгс·м) - при диаметре грунтоцементных свай до 0,7 м и не менее 5 кН·м (500 кгс·м) - при диаметре до 1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16.6.4</w:t>
      </w:r>
      <w:r w:rsidR="002B52CE">
        <w:rPr>
          <w:rFonts w:ascii="Arial" w:hAnsi="Arial" w:cs="Arial"/>
          <w:color w:val="2D2D2D"/>
          <w:spacing w:val="2"/>
          <w:sz w:val="21"/>
          <w:szCs w:val="21"/>
        </w:rPr>
        <w:t>.</w:t>
      </w:r>
      <w:r>
        <w:rPr>
          <w:rFonts w:ascii="Arial" w:hAnsi="Arial" w:cs="Arial"/>
          <w:color w:val="2D2D2D"/>
          <w:spacing w:val="2"/>
          <w:sz w:val="21"/>
          <w:szCs w:val="21"/>
        </w:rPr>
        <w:t xml:space="preserve"> Технологический режим, связанный с частотой вращения и линейной скоростью перемещения буросмесителя, последовательностью нагнетания и расхода цементного раствора, числом дополнительных (перемешивающих) проходов буросмесителя, назначается проектом на основании результатов опытно-производственных работ или по аналогу с идентичными грунтовыми условиями.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16.6.5</w:t>
      </w:r>
      <w:r w:rsidR="00103FB1">
        <w:rPr>
          <w:rFonts w:ascii="Arial" w:hAnsi="Arial" w:cs="Arial"/>
          <w:color w:val="2D2D2D"/>
          <w:spacing w:val="2"/>
          <w:sz w:val="21"/>
          <w:szCs w:val="21"/>
        </w:rPr>
        <w:t>.</w:t>
      </w:r>
      <w:r>
        <w:rPr>
          <w:rFonts w:ascii="Arial" w:hAnsi="Arial" w:cs="Arial"/>
          <w:color w:val="2D2D2D"/>
          <w:spacing w:val="2"/>
          <w:sz w:val="21"/>
          <w:szCs w:val="21"/>
        </w:rPr>
        <w:t xml:space="preserve"> Для нагнетания цементного раствора следует применять растворонасосы, развивающие давление не менее 0,7 МПа (7 кгс/см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4" name="AutoShape 14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7F91A" id="AutoShape 142"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gnHWwMAAHE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d2gnH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и обеспечивающие непрерывную дозированную подачу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16.6.6 Суммарное время приготовления, транспортирования и подачи цементного раствора в грунт не должно превышать времени до начала схватывания раствора.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16.6.7 Контроль качества производства работ обеспечивается обязательным ведением журнала, в котором указывается: дата, время начала и окончания работы на скважине; диаметр буросмесителя и глубина закрепления (длина илоцементной сваи); расход цемента (кг/м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3" name="AutoShape 14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B706C" id="AutoShape 143"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KK5ibxaAwAAcQYAAA4AAAAAAAAA&#10;AAAAAAAALgIAAGRycy9lMm9Eb2MueG1sUEsBAi0AFAAGAAgAAAAhAOp9Jc/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xml:space="preserve"> сваи); водоцементное отношение по массе; линейная скорость погружения и подъема буросмесителя (м/мин); частота вращения буросмесителя при погружении и подъеме (об/мин); кратность перемешивания; производительность растворонасоса при погружении и подъеме буросмесителя (л/мин); порядок нагнетания цементного раствора (при погружении </w:t>
      </w:r>
      <w:r>
        <w:rPr>
          <w:rFonts w:ascii="Arial" w:hAnsi="Arial" w:cs="Arial"/>
          <w:color w:val="2D2D2D"/>
          <w:spacing w:val="2"/>
          <w:sz w:val="21"/>
          <w:szCs w:val="21"/>
        </w:rPr>
        <w:lastRenderedPageBreak/>
        <w:t>или подъеме).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16.6.8 Количество и расположение свай, намеченных для испытаний, назначается проектной организацией, но должно быть не менее двух на каждые сто 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16.6.9 Оценка прочности материала грунтоцементных свай производится путем испытания на одноосное сжатие кернов, выбуренных из тела сваи (в центре и на периферии) не ранее, чем через 7 сут после ее изготовления. Несущая способность грунтоцементных свай определяется не ранее, чем через 28 сут после ее изготовления, путем приложения осевой сжимающей нагрузки в соответствии с действующими нормативными документами </w:t>
      </w:r>
      <w:r w:rsidRPr="007A2E89">
        <w:rPr>
          <w:rFonts w:ascii="Arial" w:hAnsi="Arial" w:cs="Arial"/>
          <w:color w:val="2D2D2D"/>
          <w:spacing w:val="2"/>
          <w:sz w:val="21"/>
          <w:szCs w:val="21"/>
        </w:rPr>
        <w:t>ГОСТ 5686</w:t>
      </w:r>
      <w:r>
        <w:rPr>
          <w:rFonts w:ascii="Arial" w:hAnsi="Arial" w:cs="Arial"/>
          <w:color w:val="2D2D2D"/>
          <w:spacing w:val="2"/>
          <w:sz w:val="21"/>
          <w:szCs w:val="21"/>
        </w:rPr>
        <w:t> и </w:t>
      </w:r>
      <w:r w:rsidRPr="007A2E89">
        <w:rPr>
          <w:rFonts w:ascii="Arial" w:hAnsi="Arial" w:cs="Arial"/>
          <w:color w:val="2D2D2D"/>
          <w:spacing w:val="2"/>
          <w:sz w:val="21"/>
          <w:szCs w:val="21"/>
        </w:rPr>
        <w:t>СП 24.13330</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16.7</w:t>
      </w:r>
      <w:r w:rsidR="00103FB1">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Термическое закрепление грунтов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16.7.1</w:t>
      </w:r>
      <w:r w:rsidR="00103FB1">
        <w:rPr>
          <w:rFonts w:ascii="Arial" w:hAnsi="Arial" w:cs="Arial"/>
          <w:color w:val="2D2D2D"/>
          <w:spacing w:val="2"/>
          <w:sz w:val="21"/>
          <w:szCs w:val="21"/>
        </w:rPr>
        <w:t>.</w:t>
      </w:r>
      <w:r>
        <w:rPr>
          <w:rFonts w:ascii="Arial" w:hAnsi="Arial" w:cs="Arial"/>
          <w:color w:val="2D2D2D"/>
          <w:spacing w:val="2"/>
          <w:sz w:val="21"/>
          <w:szCs w:val="21"/>
        </w:rPr>
        <w:t xml:space="preserve"> Метод термического обжига лессовых и глинистых грунтов с содержанием глинистых частиц не менее 7% и коэффициентом водонасыщения не более 0,5 применяется для ликвидации их просадочных и пучинистых свойств.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16.7.2</w:t>
      </w:r>
      <w:r w:rsidR="00103FB1">
        <w:rPr>
          <w:rFonts w:ascii="Arial" w:hAnsi="Arial" w:cs="Arial"/>
          <w:color w:val="2D2D2D"/>
          <w:spacing w:val="2"/>
          <w:sz w:val="21"/>
          <w:szCs w:val="21"/>
        </w:rPr>
        <w:t>.</w:t>
      </w:r>
      <w:r>
        <w:rPr>
          <w:rFonts w:ascii="Arial" w:hAnsi="Arial" w:cs="Arial"/>
          <w:color w:val="2D2D2D"/>
          <w:spacing w:val="2"/>
          <w:sz w:val="21"/>
          <w:szCs w:val="21"/>
        </w:rPr>
        <w:t xml:space="preserve"> Бурение скважин для обжига грунтов следует производить в режиме, исключающем уплотнение грунтов в стенках скважин от бурового инструмента.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16.7.3</w:t>
      </w:r>
      <w:r w:rsidR="00103FB1">
        <w:rPr>
          <w:rFonts w:ascii="Arial" w:hAnsi="Arial" w:cs="Arial"/>
          <w:color w:val="2D2D2D"/>
          <w:spacing w:val="2"/>
          <w:sz w:val="21"/>
          <w:szCs w:val="21"/>
        </w:rPr>
        <w:t>.</w:t>
      </w:r>
      <w:r>
        <w:rPr>
          <w:rFonts w:ascii="Arial" w:hAnsi="Arial" w:cs="Arial"/>
          <w:color w:val="2D2D2D"/>
          <w:spacing w:val="2"/>
          <w:sz w:val="21"/>
          <w:szCs w:val="21"/>
        </w:rPr>
        <w:t xml:space="preserve"> Началу работ по обжигу грунтов в скважинах должно предшествовать испытание газопропускной способности скважин. При выявлении слоев с низкой газопроницаемостью следует принимать меры по выравниванию газопропускной способности скважины путем отсечения и продувки таких слоев или путем увеличения поверхности фильтрации части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16.7.4</w:t>
      </w:r>
      <w:r w:rsidR="00103FB1">
        <w:rPr>
          <w:rFonts w:ascii="Arial" w:hAnsi="Arial" w:cs="Arial"/>
          <w:color w:val="2D2D2D"/>
          <w:spacing w:val="2"/>
          <w:sz w:val="21"/>
          <w:szCs w:val="21"/>
        </w:rPr>
        <w:t>.</w:t>
      </w:r>
      <w:r>
        <w:rPr>
          <w:rFonts w:ascii="Arial" w:hAnsi="Arial" w:cs="Arial"/>
          <w:color w:val="2D2D2D"/>
          <w:spacing w:val="2"/>
          <w:sz w:val="21"/>
          <w:szCs w:val="21"/>
        </w:rPr>
        <w:t xml:space="preserve"> Расход сжатого воздуха и топлива в процессе обжига должен регулироваться в пределах, обеспечивающих максимальную температуру газов, не вызывающую оплавление грунтов в стенках скважины. Давление и температура газов должны регистрироваться в журнале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16.7.5</w:t>
      </w:r>
      <w:r w:rsidR="00103FB1">
        <w:rPr>
          <w:rFonts w:ascii="Arial" w:hAnsi="Arial" w:cs="Arial"/>
          <w:color w:val="2D2D2D"/>
          <w:spacing w:val="2"/>
          <w:sz w:val="21"/>
          <w:szCs w:val="21"/>
        </w:rPr>
        <w:t>.</w:t>
      </w:r>
      <w:r>
        <w:rPr>
          <w:rFonts w:ascii="Arial" w:hAnsi="Arial" w:cs="Arial"/>
          <w:color w:val="2D2D2D"/>
          <w:spacing w:val="2"/>
          <w:sz w:val="21"/>
          <w:szCs w:val="21"/>
        </w:rPr>
        <w:t xml:space="preserve"> В случае обнаружения выходов газов или воздуха на поверхность через трещины в грунте работу по обжигу следует приостановить, а трещины заделать природным грунтом, имеющим влажность не более естественной.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16.7.6 Образование массива следует считать законченным, если установленные в расчетном контуре термопары зафиксировали достижение заданной расчетной температуры, но не менее 350 °С.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16.7.7 Качество термического закрепления грунтов надлежит контролировать по результатам лабораторных испытаний на прочность, деформируемость и водостойкость образцов закрепленных грунтов, отбираемых из контрольных скважин. При этом учитываются также зафиксированные в рабочих журналах результаты замеров расхода </w:t>
      </w:r>
      <w:r>
        <w:rPr>
          <w:rFonts w:ascii="Arial" w:hAnsi="Arial" w:cs="Arial"/>
          <w:color w:val="2D2D2D"/>
          <w:spacing w:val="2"/>
          <w:sz w:val="21"/>
          <w:szCs w:val="21"/>
        </w:rPr>
        <w:lastRenderedPageBreak/>
        <w:t>топлива (электроэнергии) и сжатого воздуха, данные о температуре и давлении газов в скважинах в процессе термообработки грунтов. При необходимости, определяемой проектом, прочностные и деформационные характеристики закрепленных грунтов, кроме того, определяются полевыми методами.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17</w:t>
      </w:r>
      <w:r w:rsidR="00103FB1">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Уплотнение грунтов, устройство грунтовых подушек и предпостроечное уплотнение слабых водонасыщенных грунтов</w:t>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17.1</w:t>
      </w:r>
      <w:r w:rsidR="00103FB1">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Уплотнение грунтов, устройство грунтовых подушек</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17.1.1</w:t>
      </w:r>
      <w:r w:rsidR="00103FB1">
        <w:rPr>
          <w:rFonts w:ascii="Arial" w:hAnsi="Arial" w:cs="Arial"/>
          <w:color w:val="2D2D2D"/>
          <w:spacing w:val="2"/>
          <w:sz w:val="21"/>
          <w:szCs w:val="21"/>
        </w:rPr>
        <w:t>.</w:t>
      </w:r>
      <w:r>
        <w:rPr>
          <w:rFonts w:ascii="Arial" w:hAnsi="Arial" w:cs="Arial"/>
          <w:color w:val="2D2D2D"/>
          <w:spacing w:val="2"/>
          <w:sz w:val="21"/>
          <w:szCs w:val="21"/>
        </w:rPr>
        <w:t xml:space="preserve"> Принятые к производству работ проектные решения по уплотнению грунтов должны содержать: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для всех способов уплотнения - исходные и требуемые значения показателей качества уплотнения (плотность сухого грунта или коэффициент уплотнения), глубина уплотнения, величина понижения поверхности и другие, подлежащие проверке в составе операционного и приемочного контроля, а также перечень технологических параметров и показателей качества, подлежащих уточнению в ходе опытного уплотнения; допускаемые расстояния от работающих механизмов или уплотняемых площадей до существующих зданий и сооружений; данные об объемах уплотняемых грунтов и массивов;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при поверхностном уплотнении грунтов естественного залегания трамбовками - план и размеры котлована с отметками и размерами уплотняемой площади или отдельных участков под фундаментами и контурами фундаментов, указания о необходимой глубине уплотнения, оптимальной влажности грунта, выборе типа грунтоуплотняющего механизма, диаметра, веса и необходимого числа ударов трамбовками или числа проходов уплотняющей машины по одному следу, величине понижения трамбуемой поверхности;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при устройстве грунтовых подушек - планы и разрезы котлованов с отметками, физико-механические характеристики отсыпаемого грунта, указания по толщине отсыпаемых слоев, рекомендуемым машинам для уплотнения грунта и режимам работы, а также плотность сухого грунта или коэффициент его уплотнения в подушках;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г) при вытрамбовывании котлованов - план котлована под здание или сооружение с отметками, с которых следует производить вытрамбовывание котлованов под фундаменты, размеры в плане и глубину отдельно вытрамбованных котлованов, конструкцию фундаментов с предельными нагрузками на основание, размеры, форму, массу и высоту сбрасывания трамбовки и ориентировочное число ударов при вытрамбовывании котлованов на заданную глубину; допустимый диапазон изменения влажности грунтов, минимально допустимые расстояния между вытрамбованными котлованами, размеры уширений в их основании, а также объем и вид жесткого грунтового материала (щебень, гравий, песчано-гравийная смесь и т.д.), втрамбовываемого в дно котлована, число порций и объем одной </w:t>
      </w:r>
      <w:r>
        <w:rPr>
          <w:rFonts w:ascii="Arial" w:hAnsi="Arial" w:cs="Arial"/>
          <w:color w:val="2D2D2D"/>
          <w:spacing w:val="2"/>
          <w:sz w:val="21"/>
          <w:szCs w:val="21"/>
        </w:rPr>
        <w:lastRenderedPageBreak/>
        <w:t>порции;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при уплотнении грунтовыми сваями - план котлована с размещением свай с указанием их диаметра и глубины, требования к влажности уплотняемых грунтов, характеристику применяемого оборудования, общее количество грунта и отдельных порций, засыпаемых в скважины, а также высоту разрыхленного верхнего (буферного) слоя грунта и способ его доуплотнения;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при уплотнении предварительным замачиванием и замачиванием с глубинными взрывами - план уплотняемой площади и разбивки ее на отдельные участки (карты) с указанием их глубины и очередности замачивания, расположение и конструкции поверхностных и глубинных марок, схему сети водовода, данные по среднесуточному расходу воды на 1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2" name="AutoShape 14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9FB75" id="AutoShape 144"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pWwMAAHE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B3M+p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уплотняемой площадки и времени замачивания каждого котлована или участка (карты), величину условной стабилизации просадки, а в случае замачивания через скважины, дополнительно - план расположения скважин с указанием их глубины, диаметра, способа проходки и вида дренирующего материала для засыпки, способы уплотнения верхнего недоуплотненного (буферного) слоя грунта. При уплотнении просадочных грунтов замачиванием и глубинными взрывами дополнительно должны быть приведены план расположения, диаметр, глубина скважин для установки зарядов, а также технология взрывных работ с указанием противосейсмических мероприятий и техники безопасности производства взрывных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ж) при глубинном виброуплотнении - план площадки с указанием глубины уплотнения, схему точек погружения виброуплотнителя, основные его характеристики, режим работы виброустановки, расчетное значение показателя уплотнения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17.1.2</w:t>
      </w:r>
      <w:r w:rsidR="00103FB1">
        <w:rPr>
          <w:rFonts w:ascii="Arial" w:hAnsi="Arial" w:cs="Arial"/>
          <w:color w:val="2D2D2D"/>
          <w:spacing w:val="2"/>
          <w:sz w:val="21"/>
          <w:szCs w:val="21"/>
        </w:rPr>
        <w:t>.</w:t>
      </w:r>
      <w:r>
        <w:rPr>
          <w:rFonts w:ascii="Arial" w:hAnsi="Arial" w:cs="Arial"/>
          <w:color w:val="2D2D2D"/>
          <w:spacing w:val="2"/>
          <w:sz w:val="21"/>
          <w:szCs w:val="21"/>
        </w:rPr>
        <w:t xml:space="preserve"> Основным работам по уплотнению грунтов и устройству грунтовых подушек должно предшествовать опытное уплотнение, в ходе которого должны быть установлены технологические параметры (толщина слоев отсыпки в подушки, оптимальная влажность, число проходов уплотняющих машин, ударов трамбовки и другие, указанные в проекте), обеспечивающие получение требуемых проектом значений плотности уплотненного грунта, а также контрольные величины показателей, подлежащих операционному контролю в ходе работ (понижение отметки уплотняемой поверхности, осадки марок и др.).</w:t>
      </w:r>
      <w:r>
        <w:rPr>
          <w:rFonts w:ascii="Arial" w:hAnsi="Arial" w:cs="Arial"/>
          <w:color w:val="2D2D2D"/>
          <w:spacing w:val="2"/>
          <w:sz w:val="21"/>
          <w:szCs w:val="21"/>
        </w:rPr>
        <w:br/>
      </w:r>
      <w:r>
        <w:rPr>
          <w:rFonts w:ascii="Arial" w:hAnsi="Arial" w:cs="Arial"/>
          <w:color w:val="2D2D2D"/>
          <w:spacing w:val="2"/>
          <w:sz w:val="21"/>
          <w:szCs w:val="21"/>
        </w:rPr>
        <w:br/>
        <w:t>Опытное уплотнение следует выполнять в соответствии с приложением Г по программе, учитывающей гидрогеологические условия площадки, предусмотренные проектом средства уплотнения, сезон производства работ и другие факторы, влияющие на технологию и результаты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17.1.3</w:t>
      </w:r>
      <w:r w:rsidR="00103FB1">
        <w:rPr>
          <w:rFonts w:ascii="Arial" w:hAnsi="Arial" w:cs="Arial"/>
          <w:color w:val="2D2D2D"/>
          <w:spacing w:val="2"/>
          <w:sz w:val="21"/>
          <w:szCs w:val="21"/>
        </w:rPr>
        <w:t>.</w:t>
      </w:r>
      <w:r>
        <w:rPr>
          <w:rFonts w:ascii="Arial" w:hAnsi="Arial" w:cs="Arial"/>
          <w:color w:val="2D2D2D"/>
          <w:spacing w:val="2"/>
          <w:sz w:val="21"/>
          <w:szCs w:val="21"/>
        </w:rPr>
        <w:t xml:space="preserve"> До начала работ по уплотнению необходимо уточнить природную влажность и плотность сухого грунта на глубину, определяемую проектом по </w:t>
      </w:r>
      <w:r w:rsidRPr="007A2E89">
        <w:rPr>
          <w:rFonts w:ascii="Arial" w:hAnsi="Arial" w:cs="Arial"/>
          <w:color w:val="2D2D2D"/>
          <w:spacing w:val="2"/>
          <w:sz w:val="21"/>
          <w:szCs w:val="21"/>
        </w:rPr>
        <w:t>ГОСТ 5180</w:t>
      </w:r>
      <w:r>
        <w:rPr>
          <w:rFonts w:ascii="Arial" w:hAnsi="Arial" w:cs="Arial"/>
          <w:color w:val="2D2D2D"/>
          <w:spacing w:val="2"/>
          <w:sz w:val="21"/>
          <w:szCs w:val="21"/>
        </w:rPr>
        <w:t> или экспресс-методами (зондированием по </w:t>
      </w:r>
      <w:r w:rsidRPr="007A2E89">
        <w:rPr>
          <w:rFonts w:ascii="Arial" w:hAnsi="Arial" w:cs="Arial"/>
          <w:color w:val="2D2D2D"/>
          <w:spacing w:val="2"/>
          <w:sz w:val="21"/>
          <w:szCs w:val="21"/>
        </w:rPr>
        <w:t>ГОСТ 19912</w:t>
      </w:r>
      <w:r>
        <w:rPr>
          <w:rFonts w:ascii="Arial" w:hAnsi="Arial" w:cs="Arial"/>
          <w:color w:val="2D2D2D"/>
          <w:spacing w:val="2"/>
          <w:sz w:val="21"/>
          <w:szCs w:val="21"/>
        </w:rPr>
        <w:t>, радиоизотопным по </w:t>
      </w:r>
      <w:r w:rsidRPr="007A2E89">
        <w:rPr>
          <w:rFonts w:ascii="Arial" w:hAnsi="Arial" w:cs="Arial"/>
          <w:color w:val="2D2D2D"/>
          <w:spacing w:val="2"/>
          <w:sz w:val="21"/>
          <w:szCs w:val="21"/>
        </w:rPr>
        <w:t>ГОСТ 23061</w:t>
      </w:r>
      <w:r>
        <w:rPr>
          <w:rFonts w:ascii="Arial" w:hAnsi="Arial" w:cs="Arial"/>
          <w:color w:val="2D2D2D"/>
          <w:spacing w:val="2"/>
          <w:sz w:val="21"/>
          <w:szCs w:val="21"/>
        </w:rPr>
        <w:t> и др.), а также оптимальную влажность и максимальную плотность уплотняемого грунта по </w:t>
      </w:r>
      <w:r w:rsidRPr="007A2E89">
        <w:rPr>
          <w:rFonts w:ascii="Arial" w:hAnsi="Arial" w:cs="Arial"/>
          <w:color w:val="2D2D2D"/>
          <w:spacing w:val="2"/>
          <w:sz w:val="21"/>
          <w:szCs w:val="21"/>
        </w:rPr>
        <w:t>ГОСТ 22733</w:t>
      </w:r>
      <w:r>
        <w:rPr>
          <w:rFonts w:ascii="Arial" w:hAnsi="Arial" w:cs="Arial"/>
          <w:color w:val="2D2D2D"/>
          <w:spacing w:val="2"/>
          <w:sz w:val="21"/>
          <w:szCs w:val="21"/>
        </w:rPr>
        <w:t> и приложению Г.</w:t>
      </w:r>
      <w:r>
        <w:rPr>
          <w:rFonts w:ascii="Arial" w:hAnsi="Arial" w:cs="Arial"/>
          <w:color w:val="2D2D2D"/>
          <w:spacing w:val="2"/>
          <w:sz w:val="21"/>
          <w:szCs w:val="21"/>
        </w:rPr>
        <w:br/>
      </w:r>
      <w:r>
        <w:rPr>
          <w:rFonts w:ascii="Arial" w:hAnsi="Arial" w:cs="Arial"/>
          <w:color w:val="2D2D2D"/>
          <w:spacing w:val="2"/>
          <w:sz w:val="21"/>
          <w:szCs w:val="21"/>
        </w:rPr>
        <w:br/>
        <w:t xml:space="preserve">Если природная влажность грунта окажется ниже оптимальной на </w:t>
      </w:r>
      <w:r>
        <w:rPr>
          <w:rFonts w:ascii="Arial" w:hAnsi="Arial" w:cs="Arial"/>
          <w:color w:val="2D2D2D"/>
          <w:spacing w:val="2"/>
          <w:sz w:val="21"/>
          <w:szCs w:val="21"/>
        </w:rPr>
        <w:lastRenderedPageBreak/>
        <w:t>величину </w:t>
      </w:r>
      <w:r w:rsidR="008C7169">
        <w:rPr>
          <w:rFonts w:ascii="Arial" w:hAnsi="Arial" w:cs="Arial"/>
          <w:noProof/>
          <w:color w:val="2D2D2D"/>
          <w:spacing w:val="2"/>
          <w:sz w:val="21"/>
          <w:szCs w:val="21"/>
        </w:rPr>
        <w:drawing>
          <wp:inline distT="0" distB="0" distL="0" distR="0">
            <wp:extent cx="711200" cy="241300"/>
            <wp:effectExtent l="0" t="0" r="0" b="0"/>
            <wp:docPr id="145" name="Рисунок 14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241300"/>
                    </a:xfrm>
                    <a:prstGeom prst="rect">
                      <a:avLst/>
                    </a:prstGeom>
                    <a:noFill/>
                    <a:ln>
                      <a:noFill/>
                    </a:ln>
                  </pic:spPr>
                </pic:pic>
              </a:graphicData>
            </a:graphic>
          </wp:inline>
        </w:drawing>
      </w:r>
      <w:r>
        <w:rPr>
          <w:rFonts w:ascii="Arial" w:hAnsi="Arial" w:cs="Arial"/>
          <w:color w:val="2D2D2D"/>
          <w:spacing w:val="2"/>
          <w:sz w:val="21"/>
          <w:szCs w:val="21"/>
        </w:rPr>
        <w:t> (здесь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131" name="AutoShape 14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9CE53" id="AutoShape 146"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" filled="f" stroked="f">
                <o:lock v:ext="edit" aspectratio="t"/>
                <w10:anchorlock/>
              </v:rect>
            </w:pict>
          </mc:Fallback>
        </mc:AlternateContent>
      </w:r>
      <w:r>
        <w:rPr>
          <w:rFonts w:ascii="Arial" w:hAnsi="Arial" w:cs="Arial"/>
          <w:color w:val="2D2D2D"/>
          <w:spacing w:val="2"/>
          <w:sz w:val="21"/>
          <w:szCs w:val="21"/>
        </w:rPr>
        <w:t> принимается по таблице 7.1), надлежит производить его доувлажнение расчетным количеством воды.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17.1.4</w:t>
      </w:r>
      <w:r w:rsidR="00103FB1">
        <w:rPr>
          <w:rFonts w:ascii="Arial" w:hAnsi="Arial" w:cs="Arial"/>
          <w:color w:val="2D2D2D"/>
          <w:spacing w:val="2"/>
          <w:sz w:val="21"/>
          <w:szCs w:val="21"/>
        </w:rPr>
        <w:t>.</w:t>
      </w:r>
      <w:r>
        <w:rPr>
          <w:rFonts w:ascii="Arial" w:hAnsi="Arial" w:cs="Arial"/>
          <w:color w:val="2D2D2D"/>
          <w:spacing w:val="2"/>
          <w:sz w:val="21"/>
          <w:szCs w:val="21"/>
        </w:rPr>
        <w:t xml:space="preserve"> Поверхностное уплотнение грунтов трамбованием следует выполнять с соблюдением следующих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при различной глубине заложения фундаментов уплотнение грунта следует производить, начиная с более высоких отметок;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по окончании поверхностного уплотнения верхний недоуплотненный слой грунта необходимо доуплотнить по указанию проекта;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уплотнение грунта трамбованием в зимнее время допускается при немерзлом состоянии грунта и естественной влажности. Необходимая глубина и степень уплотнения его при влажности грунта ниже оптимальной достигается увеличением веса, диаметра или высоты сбрасывания трамбовки;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контрольное определение отказа производится двумя ударами трамбовки при сбрасывании ее с высоты, принятой при производстве работ, но не менее 6 м. Уплотнение признается удовлетворительным, если понижение уплотняемой поверхности под действием двух ударов не превышает величины, установленной при опытном уплотнении.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17.1.5</w:t>
      </w:r>
      <w:r w:rsidR="00103FB1">
        <w:rPr>
          <w:rFonts w:ascii="Arial" w:hAnsi="Arial" w:cs="Arial"/>
          <w:color w:val="2D2D2D"/>
          <w:spacing w:val="2"/>
          <w:sz w:val="21"/>
          <w:szCs w:val="21"/>
        </w:rPr>
        <w:t>.</w:t>
      </w:r>
      <w:r>
        <w:rPr>
          <w:rFonts w:ascii="Arial" w:hAnsi="Arial" w:cs="Arial"/>
          <w:color w:val="2D2D2D"/>
          <w:spacing w:val="2"/>
          <w:sz w:val="21"/>
          <w:szCs w:val="21"/>
        </w:rPr>
        <w:t xml:space="preserve"> Устройство грунтовых подушек следует производить с соблюдением следующих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грунт для устройства грунтовой подушки должен уплотняться при оптимальной влажности в соответствии с 7.11;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отсыпку каждого последующего слоя надлежит производить только после проверки качества уплотнения и получения проектной плотности по предыдущему слою;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устройство грунтовых подушек в зимнее время допускается из талых грунтов с содержанием мерзлых комьев размером не более 15 см и не более 15% общего объема при среднесуточной температуре воздуха не ниже минус 10 °С. В случае понижения температуры или перерывов в работе подготовленные, но не уплотненные слои и участки котлована должны укрываться теплоизоляционными материалами или рыхлым маловлажным грунтом.</w:t>
      </w:r>
      <w:r>
        <w:rPr>
          <w:rFonts w:ascii="Arial" w:hAnsi="Arial" w:cs="Arial"/>
          <w:color w:val="2D2D2D"/>
          <w:spacing w:val="2"/>
          <w:sz w:val="21"/>
          <w:szCs w:val="21"/>
        </w:rPr>
        <w:br/>
      </w:r>
      <w:r>
        <w:rPr>
          <w:rFonts w:ascii="Arial" w:hAnsi="Arial" w:cs="Arial"/>
          <w:color w:val="2D2D2D"/>
          <w:spacing w:val="2"/>
          <w:sz w:val="21"/>
          <w:szCs w:val="21"/>
        </w:rPr>
        <w:br/>
        <w:t>Отсыпка грунта на промороженный слой допускается как исключение при толщине мерзлого слоя не более 0,4 м, когда влажность отсыпаемого грунта не превышает 0,9 влажности на границе раскатывания; в противном случае промороженный грунт должен быть удален.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17.1.6</w:t>
      </w:r>
      <w:r w:rsidR="00103FB1">
        <w:rPr>
          <w:rFonts w:ascii="Arial" w:hAnsi="Arial" w:cs="Arial"/>
          <w:color w:val="2D2D2D"/>
          <w:spacing w:val="2"/>
          <w:sz w:val="21"/>
          <w:szCs w:val="21"/>
        </w:rPr>
        <w:t>.</w:t>
      </w:r>
      <w:r>
        <w:rPr>
          <w:rFonts w:ascii="Arial" w:hAnsi="Arial" w:cs="Arial"/>
          <w:color w:val="2D2D2D"/>
          <w:spacing w:val="2"/>
          <w:sz w:val="21"/>
          <w:szCs w:val="21"/>
        </w:rPr>
        <w:t xml:space="preserve"> Вытрамбовывание котлованов под фундаменты следует выполнять с соблюдением следующих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а) вытрамбовывание котлована под отдельно стоящие фундаменты надлежит выполнять сразу на всю глубину котлована без изменения положения направляющей штанги трамбующего механизма;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доувлажнение грунта в необходимых случаях следует производить от отметки дна общего котлована под здания или сооружения на глубину не менее полуторной ширины ниже дна вытрамбовываемого котлована;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втрамбовывание в дно котлована жесткого материала для создания уширенного основания следует производить сразу же после вытрамбовывания котлована на заданную глубину;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фундаменты, как правило, устраиваются сразу же после приемки вытрамбованных котлованов. Максимальный перерыв между вытрамбовыванием и бетонированием - одни сутки. При этом толщина дефектного (промороженного, размокшего и т.п.) слоя на стенах и дне котлована не должна превышать 3 см;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бетонирование фундамента следует производить враспор;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вытрамбовывание котлованов в зимнее время следует производить при талом состоянии грунта. Промерзание грунта с поверхности допускается на глубину не более 20 см.</w:t>
      </w:r>
      <w:r>
        <w:rPr>
          <w:rFonts w:ascii="Arial" w:hAnsi="Arial" w:cs="Arial"/>
          <w:color w:val="2D2D2D"/>
          <w:spacing w:val="2"/>
          <w:sz w:val="21"/>
          <w:szCs w:val="21"/>
        </w:rPr>
        <w:br/>
      </w:r>
      <w:r>
        <w:rPr>
          <w:rFonts w:ascii="Arial" w:hAnsi="Arial" w:cs="Arial"/>
          <w:color w:val="2D2D2D"/>
          <w:spacing w:val="2"/>
          <w:sz w:val="21"/>
          <w:szCs w:val="21"/>
        </w:rPr>
        <w:br/>
        <w:t>Оттаивание мерзлого грунта следует производить на всю глубину промерзания в пределах площадки, стороны которой равны полуторным размерам сторон котлована; вытрамбовывание котлована при отрицательной температуре воздуха следует производить без дополнительного увлажнения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ж) при массе трамбовок 3 т и выше запрещается вытрамбовывать котлованы на расстояниях менее: 10 м - от эксплуатируемых зданий и сооружений, не имеющих деформаций и относящихся к I - нормальной категории состояния и 15 м - от зданий и сооружений при их II - удовлетворительной категории состояния, а также от инженерных коммуникаций, выполненных из чугунных, железобетонных, керамических, асбестоцементных и пластмассовых труб. При массе трамбовок менее 3 т указанные расстояния могут быть уменьшены в 1,5 раза.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17.1.7</w:t>
      </w:r>
      <w:r w:rsidR="00103FB1">
        <w:rPr>
          <w:rFonts w:ascii="Arial" w:hAnsi="Arial" w:cs="Arial"/>
          <w:color w:val="2D2D2D"/>
          <w:spacing w:val="2"/>
          <w:sz w:val="21"/>
          <w:szCs w:val="21"/>
        </w:rPr>
        <w:t>.</w:t>
      </w:r>
      <w:r>
        <w:rPr>
          <w:rFonts w:ascii="Arial" w:hAnsi="Arial" w:cs="Arial"/>
          <w:color w:val="2D2D2D"/>
          <w:spacing w:val="2"/>
          <w:sz w:val="21"/>
          <w:szCs w:val="21"/>
        </w:rPr>
        <w:t xml:space="preserve"> Глубинное уплотнение грунтовыми сваями следует выполнять с соблюдением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пробивка скважин станками ударно-канатного бурения с помощью навесного оборудования на грузоподъемные машины (экскаваторы, краны и др.) должна производиться с поверхности дна котлована.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расширение скважин с помощью взрыва допускается при природной влажности грунта, близкой к оптимальной, а при меньшей влажности (см. 7.11) грунт должен быть доувлажнен;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в) скважины надлежит устраивать через одну, а пропущенные - только после засыпки и уплотнения ранее пройденных;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перед засыпкой каждой скважины, полученной взрывом, должны производиться замеры ее глубины; при образовании завала высотой до двух диаметров скважины он должен быть уплотнен 20 ударами трамбующего снаряда с удельной энергией удара 250-350 кДж/м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130" name="AutoShape 14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6B202" id="AutoShape 14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UMO67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более двух диаметров - завал удаляется выбуриванием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скважины заполняют грунтом порциями, каждая из которых уплотняется, в качестве грунтового материала используются суглинки и супеси (без включений растительных остатков и строительного мусора), имеющие оптимальную влажность; объем грунта в порции назначают из расчета получения столба рыхлого грунта в скважине высотой не более двух ее диаметров;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засыпку скважин при отрицательной температуре воздуха необходимо производить только немерзлым грунтом.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17.1.8</w:t>
      </w:r>
      <w:r w:rsidR="00103FB1">
        <w:rPr>
          <w:rFonts w:ascii="Arial" w:hAnsi="Arial" w:cs="Arial"/>
          <w:color w:val="2D2D2D"/>
          <w:spacing w:val="2"/>
          <w:sz w:val="21"/>
          <w:szCs w:val="21"/>
        </w:rPr>
        <w:t>.</w:t>
      </w:r>
      <w:r>
        <w:rPr>
          <w:rFonts w:ascii="Arial" w:hAnsi="Arial" w:cs="Arial"/>
          <w:color w:val="2D2D2D"/>
          <w:spacing w:val="2"/>
          <w:sz w:val="21"/>
          <w:szCs w:val="21"/>
        </w:rPr>
        <w:t xml:space="preserve"> Уплотнение грунтов предварительным замачиванием следует выполнять с соблюдением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замачивание надлежит выполнять путем затопления котлована водой с поддержанием глубины воды 0,3-0,5 м и продолжать до тех пор, пока не будут достигнуты промачивание до проектной влажности всей толщи просадочных грунтов и условная стабилизация просадки, за которую принимается просадка менее 1 см в неделю;</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в процессе предварительного замачивания необходимо вести систематические наблюдения за осадкой поверхностных и глубинных марок, а также расходом воды; нивелирование марок необходимо производить не реже одного раза в 5-7 дней;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фактическую глубину замачивания следует устанавливать по результатам определения влажности грунта через 1 м по глубине на всю просадочную толщу;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при отрицательных температурах воздуха предварительное замачивание следует производить с сохранением дна затопляемого котлована в немерзлом состоянии и подачей воды под лед.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17.1.9</w:t>
      </w:r>
      <w:r w:rsidR="00103FB1">
        <w:rPr>
          <w:rFonts w:ascii="Arial" w:hAnsi="Arial" w:cs="Arial"/>
          <w:color w:val="2D2D2D"/>
          <w:spacing w:val="2"/>
          <w:sz w:val="21"/>
          <w:szCs w:val="21"/>
        </w:rPr>
        <w:t>.</w:t>
      </w:r>
      <w:r>
        <w:rPr>
          <w:rFonts w:ascii="Arial" w:hAnsi="Arial" w:cs="Arial"/>
          <w:color w:val="2D2D2D"/>
          <w:spacing w:val="2"/>
          <w:sz w:val="21"/>
          <w:szCs w:val="21"/>
        </w:rPr>
        <w:t xml:space="preserve"> Уплотнение просадочных грунтов замачиванием и энергией взрыва следует выполнять с соблюдением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замачивание необходимо выполнять через дно котлована, дренажные, взрывные или совмещенные скважины, заполненные дренирующим материалом, и продолжать до промачивания всей просадочной толщи до проектной влажности;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б) по окончании замачивания и после производства взрывных работ следует проводить наблюдения за осадкой поверхностных и глубинных марок. Нивелирование после взрыва </w:t>
      </w:r>
      <w:r>
        <w:rPr>
          <w:rFonts w:ascii="Arial" w:hAnsi="Arial" w:cs="Arial"/>
          <w:color w:val="2D2D2D"/>
          <w:spacing w:val="2"/>
          <w:sz w:val="21"/>
          <w:szCs w:val="21"/>
        </w:rPr>
        <w:lastRenderedPageBreak/>
        <w:t>зарядов ВВ надлежит производить в течение последующих 15-20 сут;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глубину котлована или распределительных траншей, отрываемых за счет срезки грунта, следует назначать из условия сохранения слоя воды при замачивании 0,3-0,5 м. В зимнее время уровень воды в котловане и траншеях следует поддерживать на одной отметке;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в необходимых случаях, когда уплотнение грунта производится на больших площадях, допускается предусматривать устройство песчано-гравийных подушек, позволяющих ускорить начало строительно-монтажных работ на уплотненном участке;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взрыв снарядов ВВ необходимо производить одновременно на площади шириной не менее 0,25</w:t>
      </w:r>
      <w:r w:rsidR="008C7169">
        <w:rPr>
          <w:rFonts w:ascii="Arial" w:hAnsi="Arial" w:cs="Arial"/>
          <w:noProof/>
          <w:color w:val="2D2D2D"/>
          <w:spacing w:val="2"/>
          <w:sz w:val="21"/>
          <w:szCs w:val="21"/>
        </w:rPr>
        <mc:AlternateContent>
          <mc:Choice Requires="wps">
            <w:drawing>
              <wp:inline distT="0" distB="0" distL="0" distR="0">
                <wp:extent cx="266700" cy="228600"/>
                <wp:effectExtent l="0" t="0" r="0" b="0"/>
                <wp:docPr id="129" name="AutoShape 14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F350C" id="AutoShape 148" o:spid="_x0000_s1026" alt="СП 45.13330.2012 Земляные сооружения, основания и фундаменты. Актуализированная редакция СНиП 3.02.01-87" style="width:2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Ze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а в случаях замачивания площадей шириной менее 0,25</w:t>
      </w:r>
      <w:r w:rsidR="008C7169">
        <w:rPr>
          <w:rFonts w:ascii="Arial" w:hAnsi="Arial" w:cs="Arial"/>
          <w:noProof/>
          <w:color w:val="2D2D2D"/>
          <w:spacing w:val="2"/>
          <w:sz w:val="21"/>
          <w:szCs w:val="21"/>
        </w:rPr>
        <mc:AlternateContent>
          <mc:Choice Requires="wps">
            <w:drawing>
              <wp:inline distT="0" distB="0" distL="0" distR="0">
                <wp:extent cx="266700" cy="228600"/>
                <wp:effectExtent l="0" t="0" r="0" b="0"/>
                <wp:docPr id="128" name="AutoShape 14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5CCFB" id="AutoShape 149" o:spid="_x0000_s1026" alt="СП 45.13330.2012 Земляные сооружения, основания и фундаменты. Актуализированная редакция СНиП 3.02.01-87" style="width:2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j6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по периметру их до начала замачивания выполнять узкие прорези на глубину </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255" name="AutoShape 15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1F7EA" id="AutoShape 150"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0,25</w:t>
      </w:r>
      <w:r w:rsidR="008C7169">
        <w:rPr>
          <w:rFonts w:ascii="Arial" w:hAnsi="Arial" w:cs="Arial"/>
          <w:noProof/>
          <w:color w:val="2D2D2D"/>
          <w:spacing w:val="2"/>
          <w:sz w:val="21"/>
          <w:szCs w:val="21"/>
        </w:rPr>
        <mc:AlternateContent>
          <mc:Choice Requires="wps">
            <w:drawing>
              <wp:inline distT="0" distB="0" distL="0" distR="0">
                <wp:extent cx="266700" cy="228600"/>
                <wp:effectExtent l="0" t="0" r="0" b="0"/>
                <wp:docPr id="254" name="AutoShape 15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E4AA6" id="AutoShape 151" o:spid="_x0000_s1026" alt="СП 45.13330.2012 Земляные сооружения, основания и фундаменты. Актуализированная редакция СНиП 3.02.01-87" style="width:2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5q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после взрыва зарядов ВВ следует проверить все ли заряды взорвались, а не взорвавшиеся заряды извлечь из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ж) разрыв между окончанием замачивания и взрывами зарядов ВВ, в зависимости от размеров площадки, должен составлять не более 3-8 ч.</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17.1.10</w:t>
      </w:r>
      <w:r w:rsidR="00103FB1">
        <w:rPr>
          <w:rFonts w:ascii="Arial" w:hAnsi="Arial" w:cs="Arial"/>
          <w:color w:val="2D2D2D"/>
          <w:spacing w:val="2"/>
          <w:sz w:val="21"/>
          <w:szCs w:val="21"/>
        </w:rPr>
        <w:t>.</w:t>
      </w:r>
      <w:r>
        <w:rPr>
          <w:rFonts w:ascii="Arial" w:hAnsi="Arial" w:cs="Arial"/>
          <w:color w:val="2D2D2D"/>
          <w:spacing w:val="2"/>
          <w:sz w:val="21"/>
          <w:szCs w:val="21"/>
        </w:rPr>
        <w:t xml:space="preserve"> После предварительного замачивания оснований и замачивания с глубинными взрывами зарядов ВВ следует производить уплотнение верхнего слоя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17.1.11</w:t>
      </w:r>
      <w:r w:rsidR="00103FB1">
        <w:rPr>
          <w:rFonts w:ascii="Arial" w:hAnsi="Arial" w:cs="Arial"/>
          <w:color w:val="2D2D2D"/>
          <w:spacing w:val="2"/>
          <w:sz w:val="21"/>
          <w:szCs w:val="21"/>
        </w:rPr>
        <w:t>.</w:t>
      </w:r>
      <w:r>
        <w:rPr>
          <w:rFonts w:ascii="Arial" w:hAnsi="Arial" w:cs="Arial"/>
          <w:color w:val="2D2D2D"/>
          <w:spacing w:val="2"/>
          <w:sz w:val="21"/>
          <w:szCs w:val="21"/>
        </w:rPr>
        <w:t xml:space="preserve"> Глубинное виброуплотнение водонасыщенных песчаных грунтов следует выполнять с соблюдением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точки погружения уплотнителя должны быть размещены по треугольной сетке для крупного и средней крупности песков со сторонами до 2 м при самопогружающихся виброуплотнителях типа "виброфлот" с-629, до 1 м - глубинными вибраторами типа с-825; до 3 м - при погружаемых сверху виброуплотнителях ВУУП и для мелкого песка соответственно до 1,5; 0,7 и 2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уровень подземных вод должен быть не ниже чем 0,5 м от дна котлована;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полный цикл уплотнения на глубину до 6 м в одной точке должен продолжаться не менее 15 мин и состоять из 4-5 чередующихся погружений и подъемов уплотнителя; при большей глубине продолжительность цикла должна быть установлена проектом и результатами опытных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17.1.12</w:t>
      </w:r>
      <w:r w:rsidR="00103FB1">
        <w:rPr>
          <w:rFonts w:ascii="Arial" w:hAnsi="Arial" w:cs="Arial"/>
          <w:color w:val="2D2D2D"/>
          <w:spacing w:val="2"/>
          <w:sz w:val="21"/>
          <w:szCs w:val="21"/>
        </w:rPr>
        <w:t>.</w:t>
      </w:r>
      <w:r>
        <w:rPr>
          <w:rFonts w:ascii="Arial" w:hAnsi="Arial" w:cs="Arial"/>
          <w:color w:val="2D2D2D"/>
          <w:spacing w:val="2"/>
          <w:sz w:val="21"/>
          <w:szCs w:val="21"/>
        </w:rPr>
        <w:t xml:space="preserve"> При глубинном виброуплотнении песчаных грунтов, обладающих структурной прочностью, предварительно следует производить глубинное рыхление грунтов с помощью установки, применяемой для их водонасыщения по точкам, расположенным по треугольной схеме между точками глубинного виброуплотнения.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17.1.13. При производстве работ по уплотнению грунтов естественного залегания и устройству грунтовых подушек состав контролируемых показателей, предельные отклонения, объем и методы контроля должны соответствовать требованиям приложения Н.</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17.2</w:t>
      </w:r>
      <w:r w:rsidR="00103FB1">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Предпостроечное уплотнение слабых водонасыщенных грунтов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w:t>
      </w:r>
      <w:r w:rsidR="00103FB1">
        <w:rPr>
          <w:rFonts w:ascii="Arial" w:hAnsi="Arial" w:cs="Arial"/>
          <w:color w:val="2D2D2D"/>
          <w:spacing w:val="2"/>
          <w:sz w:val="21"/>
          <w:szCs w:val="21"/>
        </w:rPr>
        <w:t>.</w:t>
      </w:r>
      <w:r>
        <w:rPr>
          <w:rFonts w:ascii="Arial" w:hAnsi="Arial" w:cs="Arial"/>
          <w:color w:val="2D2D2D"/>
          <w:spacing w:val="2"/>
          <w:sz w:val="21"/>
          <w:szCs w:val="21"/>
        </w:rPr>
        <w:t xml:space="preserve"> Принятые к производству работ проектные решения по предпостроечному уплотнению слабых водонасыщенных грунтов для ускорения протекающего во времени процесса их консолидации временной пригрузочной насыпью должны содержать: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для всех способов предпостроечного уплотнения слабых водонасыщенных грунтов - требования 17.1.1, </w:t>
      </w:r>
      <w:r>
        <w:rPr>
          <w:rFonts w:ascii="Arial" w:hAnsi="Arial" w:cs="Arial"/>
          <w:i/>
          <w:iCs/>
          <w:color w:val="2D2D2D"/>
          <w:spacing w:val="2"/>
          <w:sz w:val="21"/>
          <w:szCs w:val="21"/>
        </w:rPr>
        <w:t>а</w: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при предпостроечном уплотнении слабых водонасыщенных грунтов временной пригрузочной насыпью (без дрен и прорезей) - план участка с указанием его контура, величину, форму и размеры временной пригрузочной насыпи, конструкции и план расположения поверхностных и глубинных марок, расчетную величину конечной осадки основания от временной пригрузочной насыпи и величину упругого подъема после снятия нагрузки, схему производства работ по устройству и снятию пригрузочной насыпи с указанием применяемого оборудования, режим нагружения и снятия временной нагрузки;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при предпостроечном уплотнении слабых водонасыщенных грунтов временной пригрузочной насыпью с вертикальными дренами - все требования 17.2.1, </w:t>
      </w:r>
      <w:r>
        <w:rPr>
          <w:rFonts w:ascii="Arial" w:hAnsi="Arial" w:cs="Arial"/>
          <w:i/>
          <w:iCs/>
          <w:color w:val="2D2D2D"/>
          <w:spacing w:val="2"/>
          <w:sz w:val="21"/>
          <w:szCs w:val="21"/>
        </w:rPr>
        <w:t>б</w:t>
      </w:r>
      <w:r>
        <w:rPr>
          <w:rFonts w:ascii="Arial" w:hAnsi="Arial" w:cs="Arial"/>
          <w:color w:val="2D2D2D"/>
          <w:spacing w:val="2"/>
          <w:sz w:val="21"/>
          <w:szCs w:val="21"/>
        </w:rPr>
        <w:t>, а также тип и план расположения вертикальных дрен, сечение песчаных и конструкция заводских дрен, расстояние между осями дрен (шаг), вид и состав засыпаемого дренирующего материала, схему производства работ по погружению дрен с указанием применяемого оборудования и механизмов;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при предпостроечном уплотнении слабых водонасыщенных грунтов временной пригрузочной насыпью с дренажными прорезами - все требования 17.2.1, </w:t>
      </w:r>
      <w:r>
        <w:rPr>
          <w:rFonts w:ascii="Arial" w:hAnsi="Arial" w:cs="Arial"/>
          <w:i/>
          <w:iCs/>
          <w:color w:val="2D2D2D"/>
          <w:spacing w:val="2"/>
          <w:sz w:val="21"/>
          <w:szCs w:val="21"/>
        </w:rPr>
        <w:t>б</w:t>
      </w:r>
      <w:r>
        <w:rPr>
          <w:rFonts w:ascii="Arial" w:hAnsi="Arial" w:cs="Arial"/>
          <w:color w:val="2D2D2D"/>
          <w:spacing w:val="2"/>
          <w:sz w:val="21"/>
          <w:szCs w:val="21"/>
        </w:rPr>
        <w:t>, а также план расположения дренажных прорезей, расстояние между их осями (шаг), их глубину и ширину, механизмы для устройства и способ их проходки, вид и состав засыпаемого дренирующего материала;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при предпостроечном уплотнении слабых водонасыщенных грунтов с помощью известковых колонн - все требования 17.2.1, </w:t>
      </w:r>
      <w:r>
        <w:rPr>
          <w:rFonts w:ascii="Arial" w:hAnsi="Arial" w:cs="Arial"/>
          <w:i/>
          <w:iCs/>
          <w:color w:val="2D2D2D"/>
          <w:spacing w:val="2"/>
          <w:sz w:val="21"/>
          <w:szCs w:val="21"/>
        </w:rPr>
        <w:t>б</w:t>
      </w:r>
      <w:r>
        <w:rPr>
          <w:rFonts w:ascii="Arial" w:hAnsi="Arial" w:cs="Arial"/>
          <w:color w:val="2D2D2D"/>
          <w:spacing w:val="2"/>
          <w:sz w:val="21"/>
          <w:szCs w:val="21"/>
        </w:rPr>
        <w:t>, а также план расположения вертикальных известковых колонн, расстояние между их осями (шаг), глубину и их диаметр, состав негашеной извести и необходимые добавки, технологические параметры и последовательность устройства известковых колонн, механизмы для их устройства;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w:t>
      </w:r>
      <w:r w:rsidR="00103FB1">
        <w:rPr>
          <w:rFonts w:ascii="Arial" w:hAnsi="Arial" w:cs="Arial"/>
          <w:color w:val="2D2D2D"/>
          <w:spacing w:val="2"/>
          <w:sz w:val="21"/>
          <w:szCs w:val="21"/>
        </w:rPr>
        <w:t>.</w:t>
      </w:r>
      <w:r>
        <w:rPr>
          <w:rFonts w:ascii="Arial" w:hAnsi="Arial" w:cs="Arial"/>
          <w:color w:val="2D2D2D"/>
          <w:spacing w:val="2"/>
          <w:sz w:val="21"/>
          <w:szCs w:val="21"/>
        </w:rPr>
        <w:t xml:space="preserve"> Временную пригрузочную насыпь следует выполнять путем отсыпки сухого грунта с фильтрующей прослойкой или намыва песка с соблюдением требований: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а) песчаный дренирующий слой должен быть толщиной 0,4-0,5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величина временной пригрузки (огрузка) на основание фундаментных плит или сооружений, которая назначается в зависимости от предельно допустимой средней осадки для данного сооружения или принимается равной эксплуатационной с превышением на 10% для практического отсутствия осадок при последующем строительстве и эксплуатации, при этом степень консолидации в расчетах следует принимать равной 90%;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размеры временной пригрузочной насыпи по верху должны превышать размеры здания или сооружения в каждую сторону не менее чем на 0,5</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53" name="AutoShape 15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A6CDD" id="AutoShape 152"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4Zyy0F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52" name="AutoShape 15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DFC6C" id="AutoShape 153"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xJ+8dF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 ширина ленточного, столбчатого фундамента) и не менее чем на 1,5 м больше ширины и длины плитного фундамента или размеров здания и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заложение откосов насыпи следует определять в соответствии с применяемыми в практике проектирования методами устойчивости откосов, основанием которых служат слабые водонасыщенные грунты в нестабилизированном состоянии.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17.2.3</w:t>
      </w:r>
      <w:r w:rsidR="00103FB1">
        <w:rPr>
          <w:rFonts w:ascii="Arial" w:hAnsi="Arial" w:cs="Arial"/>
          <w:color w:val="2D2D2D"/>
          <w:spacing w:val="2"/>
          <w:sz w:val="21"/>
          <w:szCs w:val="21"/>
        </w:rPr>
        <w:t>.</w:t>
      </w:r>
      <w:r>
        <w:rPr>
          <w:rFonts w:ascii="Arial" w:hAnsi="Arial" w:cs="Arial"/>
          <w:color w:val="2D2D2D"/>
          <w:spacing w:val="2"/>
          <w:sz w:val="21"/>
          <w:szCs w:val="21"/>
        </w:rPr>
        <w:t xml:space="preserve"> Предпостроечное уплотнение оснований рекомендуется производить в целях увеличения их несущей способности и уменьшения последующих осадок сооружений до величин, предусмотренных действующими нормами, а также диктуемых особенностями конструкций возводимых сооружений.</w:t>
      </w:r>
      <w:r>
        <w:rPr>
          <w:rFonts w:ascii="Arial" w:hAnsi="Arial" w:cs="Arial"/>
          <w:color w:val="2D2D2D"/>
          <w:spacing w:val="2"/>
          <w:sz w:val="21"/>
          <w:szCs w:val="21"/>
        </w:rPr>
        <w:br/>
      </w:r>
      <w:r>
        <w:rPr>
          <w:rFonts w:ascii="Arial" w:hAnsi="Arial" w:cs="Arial"/>
          <w:color w:val="2D2D2D"/>
          <w:spacing w:val="2"/>
          <w:sz w:val="21"/>
          <w:szCs w:val="21"/>
        </w:rPr>
        <w:br/>
        <w:t>Предпостроечное уплотнение производится в тех случаях, когда по результатам расчетов естественные основания не удовлетворяют требованиям действующих норм, а применение свайных фундаментов либо других способов инженерной подготовки площадки строительства оказывается неэффективным в технико-экономическом отношении.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17.2.4</w:t>
      </w:r>
      <w:r w:rsidR="00103FB1">
        <w:rPr>
          <w:rFonts w:ascii="Arial" w:hAnsi="Arial" w:cs="Arial"/>
          <w:color w:val="2D2D2D"/>
          <w:spacing w:val="2"/>
          <w:sz w:val="21"/>
          <w:szCs w:val="21"/>
        </w:rPr>
        <w:t>.</w:t>
      </w:r>
      <w:r>
        <w:rPr>
          <w:rFonts w:ascii="Arial" w:hAnsi="Arial" w:cs="Arial"/>
          <w:color w:val="2D2D2D"/>
          <w:spacing w:val="2"/>
          <w:sz w:val="21"/>
          <w:szCs w:val="21"/>
        </w:rPr>
        <w:t xml:space="preserve"> Предпостроечное уплотнение применяют при строительстве сооружений, имеющих развитую площадь опирания на грунт, - зданий на сплошной фундаментной плите, резервуаров, элеваторов, полов промышленных сооружений с большими эксплуатационными нагрузками и т.п., причем могут быть приняты любые конструктивные схемы зданий и сооружений, в том числе особо чувствительные к неравномерным осадкам.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17.2.5</w:t>
      </w:r>
      <w:r w:rsidR="00103FB1">
        <w:rPr>
          <w:rFonts w:ascii="Arial" w:hAnsi="Arial" w:cs="Arial"/>
          <w:color w:val="2D2D2D"/>
          <w:spacing w:val="2"/>
          <w:sz w:val="21"/>
          <w:szCs w:val="21"/>
        </w:rPr>
        <w:t>.</w:t>
      </w:r>
      <w:r>
        <w:rPr>
          <w:rFonts w:ascii="Arial" w:hAnsi="Arial" w:cs="Arial"/>
          <w:color w:val="2D2D2D"/>
          <w:spacing w:val="2"/>
          <w:sz w:val="21"/>
          <w:szCs w:val="21"/>
        </w:rPr>
        <w:t xml:space="preserve"> Ускорение уплотнения слабых оснований при инженерной подготовке территории применяют в целях обеспечения надежности коммуникаций, жестких дорожных покрытий, а также для снятия негативных (отрицательных) сил трения со свайных фундаментов капитальных строений.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17.2.6</w:t>
      </w:r>
      <w:r w:rsidR="00103FB1">
        <w:rPr>
          <w:rFonts w:ascii="Arial" w:hAnsi="Arial" w:cs="Arial"/>
          <w:color w:val="2D2D2D"/>
          <w:spacing w:val="2"/>
          <w:sz w:val="21"/>
          <w:szCs w:val="21"/>
        </w:rPr>
        <w:t>.</w:t>
      </w:r>
      <w:r>
        <w:rPr>
          <w:rFonts w:ascii="Arial" w:hAnsi="Arial" w:cs="Arial"/>
          <w:color w:val="2D2D2D"/>
          <w:spacing w:val="2"/>
          <w:sz w:val="21"/>
          <w:szCs w:val="21"/>
        </w:rPr>
        <w:t xml:space="preserve"> Вертикальные дрены используются при наличии в основании слабых водонасыщенных глинистых грунтов толщиной более 3 м. Возможно также уплотнение временной пригрузкой основания большей толщины без применения дрен. Выбор варианта уплотнения определяется на основе технико-экономических расчетов и сроков строительства.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17.2.7</w:t>
      </w:r>
      <w:r w:rsidR="00103FB1">
        <w:rPr>
          <w:rFonts w:ascii="Arial" w:hAnsi="Arial" w:cs="Arial"/>
          <w:color w:val="2D2D2D"/>
          <w:spacing w:val="2"/>
          <w:sz w:val="21"/>
          <w:szCs w:val="21"/>
        </w:rPr>
        <w:t>.</w:t>
      </w:r>
      <w:r>
        <w:rPr>
          <w:rFonts w:ascii="Arial" w:hAnsi="Arial" w:cs="Arial"/>
          <w:color w:val="2D2D2D"/>
          <w:spacing w:val="2"/>
          <w:sz w:val="21"/>
          <w:szCs w:val="21"/>
        </w:rPr>
        <w:t xml:space="preserve"> Предпостроечное уплотнение оснований, сложенных слабыми грунтами, с применением вертикальных дрен производится в соответствии с рабочим проектом и ППР </w:t>
      </w:r>
      <w:r>
        <w:rPr>
          <w:rFonts w:ascii="Arial" w:hAnsi="Arial" w:cs="Arial"/>
          <w:color w:val="2D2D2D"/>
          <w:spacing w:val="2"/>
          <w:sz w:val="21"/>
          <w:szCs w:val="21"/>
        </w:rPr>
        <w:lastRenderedPageBreak/>
        <w:t>при постоянном контроле качества уплотнения.</w:t>
      </w:r>
      <w:r>
        <w:rPr>
          <w:rFonts w:ascii="Arial" w:hAnsi="Arial" w:cs="Arial"/>
          <w:color w:val="2D2D2D"/>
          <w:spacing w:val="2"/>
          <w:sz w:val="21"/>
          <w:szCs w:val="21"/>
        </w:rPr>
        <w:br/>
      </w:r>
      <w:r>
        <w:rPr>
          <w:rFonts w:ascii="Arial" w:hAnsi="Arial" w:cs="Arial"/>
          <w:color w:val="2D2D2D"/>
          <w:spacing w:val="2"/>
          <w:sz w:val="21"/>
          <w:szCs w:val="21"/>
        </w:rPr>
        <w:br/>
        <w:t>Проект производства работ по уплотнению грунтов с применением вертикальных дрен составляется в соответствии с действующими нормативными документами с учетом требований по технологии производства работ, а также указаний о выборе применяемого оборудования и правил техники безопасности.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17.2.8</w:t>
      </w:r>
      <w:r w:rsidR="00103FB1">
        <w:rPr>
          <w:rFonts w:ascii="Arial" w:hAnsi="Arial" w:cs="Arial"/>
          <w:color w:val="2D2D2D"/>
          <w:spacing w:val="2"/>
          <w:sz w:val="21"/>
          <w:szCs w:val="21"/>
        </w:rPr>
        <w:t>.</w:t>
      </w:r>
      <w:r>
        <w:rPr>
          <w:rFonts w:ascii="Arial" w:hAnsi="Arial" w:cs="Arial"/>
          <w:color w:val="2D2D2D"/>
          <w:spacing w:val="2"/>
          <w:sz w:val="21"/>
          <w:szCs w:val="21"/>
        </w:rPr>
        <w:t xml:space="preserve"> В проекте предпостроечного уплотнения грунтов основания сооружения должны быть указаны:</w:t>
      </w:r>
      <w:r>
        <w:rPr>
          <w:rFonts w:ascii="Arial" w:hAnsi="Arial" w:cs="Arial"/>
          <w:color w:val="2D2D2D"/>
          <w:spacing w:val="2"/>
          <w:sz w:val="21"/>
          <w:szCs w:val="21"/>
        </w:rPr>
        <w:br/>
      </w:r>
      <w:r>
        <w:rPr>
          <w:rFonts w:ascii="Arial" w:hAnsi="Arial" w:cs="Arial"/>
          <w:color w:val="2D2D2D"/>
          <w:spacing w:val="2"/>
          <w:sz w:val="21"/>
          <w:szCs w:val="21"/>
        </w:rPr>
        <w:br/>
        <w:t>план расположения дрен (в вершинах квадратов или равносторонних треугольников) с указанием расстояния между их осями и план расположения поверхностных и глубинных марок или приборов других систем для измерения осадок основания; шаг дрен рассчитывается на основании заданного времени при степени консолидации основания, равной 90%;</w:t>
      </w:r>
      <w:r>
        <w:rPr>
          <w:rFonts w:ascii="Arial" w:hAnsi="Arial" w:cs="Arial"/>
          <w:color w:val="2D2D2D"/>
          <w:spacing w:val="2"/>
          <w:sz w:val="21"/>
          <w:szCs w:val="21"/>
        </w:rPr>
        <w:br/>
      </w:r>
      <w:r>
        <w:rPr>
          <w:rFonts w:ascii="Arial" w:hAnsi="Arial" w:cs="Arial"/>
          <w:color w:val="2D2D2D"/>
          <w:spacing w:val="2"/>
          <w:sz w:val="21"/>
          <w:szCs w:val="21"/>
        </w:rPr>
        <w:br/>
        <w:t>разрезы по уплотненному основанию с указанием его геологического строения с нанесенными на них дренами, причем отметку низа дрены назначать на глубине не менее 90% величины толщи слабого грунта при наличии дренирующего подстилающего слоя;</w:t>
      </w:r>
      <w:r>
        <w:rPr>
          <w:rFonts w:ascii="Arial" w:hAnsi="Arial" w:cs="Arial"/>
          <w:color w:val="2D2D2D"/>
          <w:spacing w:val="2"/>
          <w:sz w:val="21"/>
          <w:szCs w:val="21"/>
        </w:rPr>
        <w:br/>
      </w:r>
      <w:r>
        <w:rPr>
          <w:rFonts w:ascii="Arial" w:hAnsi="Arial" w:cs="Arial"/>
          <w:color w:val="2D2D2D"/>
          <w:spacing w:val="2"/>
          <w:sz w:val="21"/>
          <w:szCs w:val="21"/>
        </w:rPr>
        <w:br/>
        <w:t>схема производства работ по погружению дрен, устройству и снятию временной насыпи с указанием необходимого оборудования и календарный план производства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17.2.9</w:t>
      </w:r>
      <w:r w:rsidR="00103FB1">
        <w:rPr>
          <w:rFonts w:ascii="Arial" w:hAnsi="Arial" w:cs="Arial"/>
          <w:color w:val="2D2D2D"/>
          <w:spacing w:val="2"/>
          <w:sz w:val="21"/>
          <w:szCs w:val="21"/>
        </w:rPr>
        <w:t>.</w:t>
      </w:r>
      <w:r>
        <w:rPr>
          <w:rFonts w:ascii="Arial" w:hAnsi="Arial" w:cs="Arial"/>
          <w:color w:val="2D2D2D"/>
          <w:spacing w:val="2"/>
          <w:sz w:val="21"/>
          <w:szCs w:val="21"/>
        </w:rPr>
        <w:t xml:space="preserve"> В проекте инженерной подготовки территории должен указываться объем песка для планировки территории с учетом необходимого строительного подъема.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17.2.10</w:t>
      </w:r>
      <w:r w:rsidR="00103FB1">
        <w:rPr>
          <w:rFonts w:ascii="Arial" w:hAnsi="Arial" w:cs="Arial"/>
          <w:color w:val="2D2D2D"/>
          <w:spacing w:val="2"/>
          <w:sz w:val="21"/>
          <w:szCs w:val="21"/>
        </w:rPr>
        <w:t>.</w:t>
      </w:r>
      <w:r>
        <w:rPr>
          <w:rFonts w:ascii="Arial" w:hAnsi="Arial" w:cs="Arial"/>
          <w:color w:val="2D2D2D"/>
          <w:spacing w:val="2"/>
          <w:sz w:val="21"/>
          <w:szCs w:val="21"/>
        </w:rPr>
        <w:t xml:space="preserve"> Песчаные дрены изготовляются путем засыпки песка в вертикальную скважину, изготовленную в грунте. Вертикальные песчаные дрены, обычно диаметром от 150 до 600 мм и расположенные на расстоянии от 1 до 6 м между их центрами, изготавливаются либо путем погружения закрытого пробойника для изготовления скважины в грунте, либо с использованием водяной струи для образования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17.2.11</w:t>
      </w:r>
      <w:r w:rsidR="00103FB1">
        <w:rPr>
          <w:rFonts w:ascii="Arial" w:hAnsi="Arial" w:cs="Arial"/>
          <w:color w:val="2D2D2D"/>
          <w:spacing w:val="2"/>
          <w:sz w:val="21"/>
          <w:szCs w:val="21"/>
        </w:rPr>
        <w:t>.</w:t>
      </w:r>
      <w:r>
        <w:rPr>
          <w:rFonts w:ascii="Arial" w:hAnsi="Arial" w:cs="Arial"/>
          <w:color w:val="2D2D2D"/>
          <w:spacing w:val="2"/>
          <w:sz w:val="21"/>
          <w:szCs w:val="21"/>
        </w:rPr>
        <w:t xml:space="preserve"> Дрены, изготовляемые с помощью пробойника, обычно устраивают значительно быстрее, но при этом может быть нарушен и ослаблен окружающий грунт, в результате чего условия дренажа могут быть ухудшены. В результате применения водяной струи образуются дрены неправильной формы, и, таким образом, трудно определить их действительный размер и соответственно эффективный радиус. При проходке скважин с помощью водяной струи особое внимание должно быть уделено размещению вымытого струей грунта с тем, чтобы избежать загрязнения окружающего пространства, протекающих рядом рек, близлежащих озер и водоемов. Чтобы исключить заклинивание песка во время его засыпки в дрену, избежать образования пустот и проседаний необходимо укладывать в скважину водонасыщеннный песок.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17.2.12</w:t>
      </w:r>
      <w:r w:rsidR="00103FB1">
        <w:rPr>
          <w:rFonts w:ascii="Arial" w:hAnsi="Arial" w:cs="Arial"/>
          <w:color w:val="2D2D2D"/>
          <w:spacing w:val="2"/>
          <w:sz w:val="21"/>
          <w:szCs w:val="21"/>
        </w:rPr>
        <w:t>.</w:t>
      </w:r>
      <w:r>
        <w:rPr>
          <w:rFonts w:ascii="Arial" w:hAnsi="Arial" w:cs="Arial"/>
          <w:color w:val="2D2D2D"/>
          <w:spacing w:val="2"/>
          <w:sz w:val="21"/>
          <w:szCs w:val="21"/>
        </w:rPr>
        <w:t xml:space="preserve"> Дрены заводского изготовления должны содержать сердечники прямоугольного, трапециевидного или круглого поперечного сечения. Сердечник должен быть с каналами для тока воды, прочным и не разрушаться на глубине от давления грунта. В качестве </w:t>
      </w:r>
      <w:r>
        <w:rPr>
          <w:rFonts w:ascii="Arial" w:hAnsi="Arial" w:cs="Arial"/>
          <w:color w:val="2D2D2D"/>
          <w:spacing w:val="2"/>
          <w:sz w:val="21"/>
          <w:szCs w:val="21"/>
        </w:rPr>
        <w:lastRenderedPageBreak/>
        <w:t>оберточного материала используется специальным образом обработанная бумага и нетканые материалы, изготовленные из полипропилена, полиэстера, полиэтилена.</w:t>
      </w:r>
      <w:r>
        <w:rPr>
          <w:rFonts w:ascii="Arial" w:hAnsi="Arial" w:cs="Arial"/>
          <w:color w:val="2D2D2D"/>
          <w:spacing w:val="2"/>
          <w:sz w:val="21"/>
          <w:szCs w:val="21"/>
        </w:rPr>
        <w:br/>
      </w:r>
      <w:r>
        <w:rPr>
          <w:rFonts w:ascii="Arial" w:hAnsi="Arial" w:cs="Arial"/>
          <w:color w:val="2D2D2D"/>
          <w:spacing w:val="2"/>
          <w:sz w:val="21"/>
          <w:szCs w:val="21"/>
        </w:rPr>
        <w:br/>
        <w:t>Оборудование для погружения в грунт дрен заводского изготовления должно быть достаточно мощным, чтобы обеспечить вдавливание и выдергивание сердечника.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17.2.13</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устройстве песчаных дрен выполняются следующие операции:</w:t>
      </w:r>
      <w:r>
        <w:rPr>
          <w:rFonts w:ascii="Arial" w:hAnsi="Arial" w:cs="Arial"/>
          <w:color w:val="2D2D2D"/>
          <w:spacing w:val="2"/>
          <w:sz w:val="21"/>
          <w:szCs w:val="21"/>
        </w:rPr>
        <w:br/>
      </w:r>
      <w:r>
        <w:rPr>
          <w:rFonts w:ascii="Arial" w:hAnsi="Arial" w:cs="Arial"/>
          <w:color w:val="2D2D2D"/>
          <w:spacing w:val="2"/>
          <w:sz w:val="21"/>
          <w:szCs w:val="21"/>
        </w:rPr>
        <w:br/>
        <w:t>погружение в грунт с помощью вибропогружателя инвентарной обсадной трубы на проектную глубину;</w:t>
      </w:r>
      <w:r>
        <w:rPr>
          <w:rFonts w:ascii="Arial" w:hAnsi="Arial" w:cs="Arial"/>
          <w:color w:val="2D2D2D"/>
          <w:spacing w:val="2"/>
          <w:sz w:val="21"/>
          <w:szCs w:val="21"/>
        </w:rPr>
        <w:br/>
      </w:r>
      <w:r>
        <w:rPr>
          <w:rFonts w:ascii="Arial" w:hAnsi="Arial" w:cs="Arial"/>
          <w:color w:val="2D2D2D"/>
          <w:spacing w:val="2"/>
          <w:sz w:val="21"/>
          <w:szCs w:val="21"/>
        </w:rPr>
        <w:br/>
        <w:t>заполнение погруженной инвентарной трубы песком или другим природным дренирующим материалом с добавлением, при необходимости, воды для обеспечения свободного выхода дренирующего материала из обсадной трубы при ее извлечении;</w:t>
      </w:r>
      <w:r>
        <w:rPr>
          <w:rFonts w:ascii="Arial" w:hAnsi="Arial" w:cs="Arial"/>
          <w:color w:val="2D2D2D"/>
          <w:spacing w:val="2"/>
          <w:sz w:val="21"/>
          <w:szCs w:val="21"/>
        </w:rPr>
        <w:br/>
      </w:r>
      <w:r>
        <w:rPr>
          <w:rFonts w:ascii="Arial" w:hAnsi="Arial" w:cs="Arial"/>
          <w:color w:val="2D2D2D"/>
          <w:spacing w:val="2"/>
          <w:sz w:val="21"/>
          <w:szCs w:val="21"/>
        </w:rPr>
        <w:br/>
        <w:t>вибрирование инвентарной обсадной трубы с одновременным извлечением ее из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17.2.14</w:t>
      </w:r>
      <w:r w:rsidR="00103FB1">
        <w:rPr>
          <w:rFonts w:ascii="Arial" w:hAnsi="Arial" w:cs="Arial"/>
          <w:color w:val="2D2D2D"/>
          <w:spacing w:val="2"/>
          <w:sz w:val="21"/>
          <w:szCs w:val="21"/>
        </w:rPr>
        <w:t>.</w:t>
      </w:r>
      <w:r>
        <w:rPr>
          <w:rFonts w:ascii="Arial" w:hAnsi="Arial" w:cs="Arial"/>
          <w:color w:val="2D2D2D"/>
          <w:spacing w:val="2"/>
          <w:sz w:val="21"/>
          <w:szCs w:val="21"/>
        </w:rPr>
        <w:t xml:space="preserve"> При невозможности погружения обсадной трубы на проектную глубину в какой-либо точке из-за наличия в грунте твердых включений обсадная труба извлекается, образованная скважина заполняется дренирующим материалом, после чего рядом осуществляется устройство дополнительной дрены.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17.2.15</w:t>
      </w:r>
      <w:r w:rsidR="00103FB1">
        <w:rPr>
          <w:rFonts w:ascii="Arial" w:hAnsi="Arial" w:cs="Arial"/>
          <w:color w:val="2D2D2D"/>
          <w:spacing w:val="2"/>
          <w:sz w:val="21"/>
          <w:szCs w:val="21"/>
        </w:rPr>
        <w:t>.</w:t>
      </w:r>
      <w:r>
        <w:rPr>
          <w:rFonts w:ascii="Arial" w:hAnsi="Arial" w:cs="Arial"/>
          <w:color w:val="2D2D2D"/>
          <w:spacing w:val="2"/>
          <w:sz w:val="21"/>
          <w:szCs w:val="21"/>
        </w:rPr>
        <w:t xml:space="preserve"> Извлечение обсадной трубы из грунта осуществляется при работающем вибраторе с постоянной скоростью, примерно равной 10 м/мин. Выключение вибратора производится в момент, когда в грунте остается нижний конец трубы длиной не более 0,5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17.2.16</w:t>
      </w:r>
      <w:r w:rsidR="00103FB1">
        <w:rPr>
          <w:rFonts w:ascii="Arial" w:hAnsi="Arial" w:cs="Arial"/>
          <w:color w:val="2D2D2D"/>
          <w:spacing w:val="2"/>
          <w:sz w:val="21"/>
          <w:szCs w:val="21"/>
        </w:rPr>
        <w:t>.</w:t>
      </w:r>
      <w:r>
        <w:rPr>
          <w:rFonts w:ascii="Arial" w:hAnsi="Arial" w:cs="Arial"/>
          <w:color w:val="2D2D2D"/>
          <w:spacing w:val="2"/>
          <w:sz w:val="21"/>
          <w:szCs w:val="21"/>
        </w:rPr>
        <w:t xml:space="preserve"> При качественном изготовлении дрены объем дренирующего материала, остающегося на поверхности после извлечения трубы из грунта, не должен превышать 5% объема дрены.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17.2.17</w:t>
      </w:r>
      <w:r w:rsidR="00103FB1">
        <w:rPr>
          <w:rFonts w:ascii="Arial" w:hAnsi="Arial" w:cs="Arial"/>
          <w:color w:val="2D2D2D"/>
          <w:spacing w:val="2"/>
          <w:sz w:val="21"/>
          <w:szCs w:val="21"/>
        </w:rPr>
        <w:t>.</w:t>
      </w:r>
      <w:r>
        <w:rPr>
          <w:rFonts w:ascii="Arial" w:hAnsi="Arial" w:cs="Arial"/>
          <w:color w:val="2D2D2D"/>
          <w:spacing w:val="2"/>
          <w:sz w:val="21"/>
          <w:szCs w:val="21"/>
        </w:rPr>
        <w:t xml:space="preserve"> После завершения работ по устройству вертикальных дрен осуществляется послойная отсыпка нагрузочной насыпи. Толщина отдельных слоев насыпи не должна превышать 1,5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17.2.18</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уплотнении слабых водонасыщенных грунтов на больших площадях нагрузочную насыпь рекомендуется выполнять на отдельных участках с последующим перемещением материала насыпи на соседние участки. Размеры отдельных участков следует назначать из условий эффективного использования технических средств.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17.2.19</w:t>
      </w:r>
      <w:r w:rsidR="00103FB1">
        <w:rPr>
          <w:rFonts w:ascii="Arial" w:hAnsi="Arial" w:cs="Arial"/>
          <w:color w:val="2D2D2D"/>
          <w:spacing w:val="2"/>
          <w:sz w:val="21"/>
          <w:szCs w:val="21"/>
        </w:rPr>
        <w:t>.</w:t>
      </w:r>
      <w:r>
        <w:rPr>
          <w:rFonts w:ascii="Arial" w:hAnsi="Arial" w:cs="Arial"/>
          <w:color w:val="2D2D2D"/>
          <w:spacing w:val="2"/>
          <w:sz w:val="21"/>
          <w:szCs w:val="21"/>
        </w:rPr>
        <w:t xml:space="preserve"> Указания по особенностям производства работ по устройству вертикальных дрен в зимнее время приведены в приложении 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17.2.20</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устройстве сооружений большой площади на слое сильносжимаемых водонасыщенных глинистых грунтов толщиной до 6 м для вертикального дренажа значительно экономичнее вместо многочисленных вертикальных песчаных дрен устраивать </w:t>
      </w:r>
      <w:r>
        <w:rPr>
          <w:rFonts w:ascii="Arial" w:hAnsi="Arial" w:cs="Arial"/>
          <w:color w:val="2D2D2D"/>
          <w:spacing w:val="2"/>
          <w:sz w:val="21"/>
          <w:szCs w:val="21"/>
        </w:rPr>
        <w:lastRenderedPageBreak/>
        <w:t>вертикальные песчаные прорези.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17.2.21</w:t>
      </w:r>
      <w:r w:rsidR="00103FB1">
        <w:rPr>
          <w:rFonts w:ascii="Arial" w:hAnsi="Arial" w:cs="Arial"/>
          <w:color w:val="2D2D2D"/>
          <w:spacing w:val="2"/>
          <w:sz w:val="21"/>
          <w:szCs w:val="21"/>
        </w:rPr>
        <w:t>.</w:t>
      </w:r>
      <w:r>
        <w:rPr>
          <w:rFonts w:ascii="Arial" w:hAnsi="Arial" w:cs="Arial"/>
          <w:color w:val="2D2D2D"/>
          <w:spacing w:val="2"/>
          <w:sz w:val="21"/>
          <w:szCs w:val="21"/>
        </w:rPr>
        <w:t xml:space="preserve"> Вертикальные дренажные прорези представляют собой траншеи глубиной до 5,5 м и шириной 20-80 см, засыпанные дренирующими материалами (обычно песком). Над вертикальными дренирующими прорезями отсыпают горизонтальную дренирующую (песчаную) подушку.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17.2.22</w:t>
      </w:r>
      <w:r w:rsidR="00103FB1">
        <w:rPr>
          <w:rFonts w:ascii="Arial" w:hAnsi="Arial" w:cs="Arial"/>
          <w:color w:val="2D2D2D"/>
          <w:spacing w:val="2"/>
          <w:sz w:val="21"/>
          <w:szCs w:val="21"/>
        </w:rPr>
        <w:t>.</w:t>
      </w:r>
      <w:r>
        <w:rPr>
          <w:rFonts w:ascii="Arial" w:hAnsi="Arial" w:cs="Arial"/>
          <w:color w:val="2D2D2D"/>
          <w:spacing w:val="2"/>
          <w:sz w:val="21"/>
          <w:szCs w:val="21"/>
        </w:rPr>
        <w:t xml:space="preserve"> Возможно совместное устройство вертикальных дренажных прорезей (на небольшую глубину) и вертикальных дрен. При таком сочетании быстро уплотняемая верхняя толща слабых грунтов служит как бы "жесткой плитой", которая равномерно "садится" в процессе отжатия воды из глубоких слоев в вертикальные дрены.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17.2.23</w:t>
      </w:r>
      <w:r w:rsidR="00103FB1">
        <w:rPr>
          <w:rFonts w:ascii="Arial" w:hAnsi="Arial" w:cs="Arial"/>
          <w:color w:val="2D2D2D"/>
          <w:spacing w:val="2"/>
          <w:sz w:val="21"/>
          <w:szCs w:val="21"/>
        </w:rPr>
        <w:t>.</w:t>
      </w:r>
      <w:r>
        <w:rPr>
          <w:rFonts w:ascii="Arial" w:hAnsi="Arial" w:cs="Arial"/>
          <w:color w:val="2D2D2D"/>
          <w:spacing w:val="2"/>
          <w:sz w:val="21"/>
          <w:szCs w:val="21"/>
        </w:rPr>
        <w:t xml:space="preserve"> Предпостроечное уплотнение слабых водонасыщенных грунтов с помощью известковых колонн с наибольшим эффектом может быть использовано для стабилизации заиленных глин с низкими показателями пластичности, а также глинистых отложений, покрытых водой или заросших болотной растительностью при небольших коэффициентах заторфованности (менее 8%).</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17.2.24</w:t>
      </w:r>
      <w:r w:rsidR="00103FB1">
        <w:rPr>
          <w:rFonts w:ascii="Arial" w:hAnsi="Arial" w:cs="Arial"/>
          <w:color w:val="2D2D2D"/>
          <w:spacing w:val="2"/>
          <w:sz w:val="21"/>
          <w:szCs w:val="21"/>
        </w:rPr>
        <w:t>.</w:t>
      </w:r>
      <w:r>
        <w:rPr>
          <w:rFonts w:ascii="Arial" w:hAnsi="Arial" w:cs="Arial"/>
          <w:color w:val="2D2D2D"/>
          <w:spacing w:val="2"/>
          <w:sz w:val="21"/>
          <w:szCs w:val="21"/>
        </w:rPr>
        <w:t xml:space="preserve"> В соответствии с ППР на строительной площадке должны быть заранее выполнены следующие работы:</w:t>
      </w:r>
      <w:r>
        <w:rPr>
          <w:rFonts w:ascii="Arial" w:hAnsi="Arial" w:cs="Arial"/>
          <w:color w:val="2D2D2D"/>
          <w:spacing w:val="2"/>
          <w:sz w:val="21"/>
          <w:szCs w:val="21"/>
        </w:rPr>
        <w:br/>
      </w:r>
      <w:r>
        <w:rPr>
          <w:rFonts w:ascii="Arial" w:hAnsi="Arial" w:cs="Arial"/>
          <w:color w:val="2D2D2D"/>
          <w:spacing w:val="2"/>
          <w:sz w:val="21"/>
          <w:szCs w:val="21"/>
        </w:rPr>
        <w:br/>
        <w:t>все материалы: щебень, бетон, асфальт и лесоматериалы должны быть удалены со строительной площадки;</w:t>
      </w:r>
      <w:r>
        <w:rPr>
          <w:rFonts w:ascii="Arial" w:hAnsi="Arial" w:cs="Arial"/>
          <w:color w:val="2D2D2D"/>
          <w:spacing w:val="2"/>
          <w:sz w:val="21"/>
          <w:szCs w:val="21"/>
        </w:rPr>
        <w:br/>
      </w:r>
      <w:r>
        <w:rPr>
          <w:rFonts w:ascii="Arial" w:hAnsi="Arial" w:cs="Arial"/>
          <w:color w:val="2D2D2D"/>
          <w:spacing w:val="2"/>
          <w:sz w:val="21"/>
          <w:szCs w:val="21"/>
        </w:rPr>
        <w:br/>
        <w:t>должна быть устроена площадка, на которой будет действовать специальное оборудование для глубинной стабилизации, путем засыпки и планировки песчаного слоя или другого дренажного материала толщиной 0,4-0,5 м;</w:t>
      </w:r>
      <w:r>
        <w:rPr>
          <w:rFonts w:ascii="Arial" w:hAnsi="Arial" w:cs="Arial"/>
          <w:color w:val="2D2D2D"/>
          <w:spacing w:val="2"/>
          <w:sz w:val="21"/>
          <w:szCs w:val="21"/>
        </w:rPr>
        <w:br/>
      </w:r>
      <w:r>
        <w:rPr>
          <w:rFonts w:ascii="Arial" w:hAnsi="Arial" w:cs="Arial"/>
          <w:color w:val="2D2D2D"/>
          <w:spacing w:val="2"/>
          <w:sz w:val="21"/>
          <w:szCs w:val="21"/>
        </w:rPr>
        <w:br/>
        <w:t>разметка точек для устройств известковых колонн на спланированном дренирующем слое;</w:t>
      </w:r>
      <w:r>
        <w:rPr>
          <w:rFonts w:ascii="Arial" w:hAnsi="Arial" w:cs="Arial"/>
          <w:color w:val="2D2D2D"/>
          <w:spacing w:val="2"/>
          <w:sz w:val="21"/>
          <w:szCs w:val="21"/>
        </w:rPr>
        <w:br/>
      </w:r>
      <w:r>
        <w:rPr>
          <w:rFonts w:ascii="Arial" w:hAnsi="Arial" w:cs="Arial"/>
          <w:color w:val="2D2D2D"/>
          <w:spacing w:val="2"/>
          <w:sz w:val="21"/>
          <w:szCs w:val="21"/>
        </w:rPr>
        <w:br/>
        <w:t>подготовительные работы, включающие снабжение энергией, транспортирование стабилизирующего агента и подачу сжатого воздуха на строительную площадку;</w:t>
      </w:r>
      <w:r>
        <w:rPr>
          <w:rFonts w:ascii="Arial" w:hAnsi="Arial" w:cs="Arial"/>
          <w:color w:val="2D2D2D"/>
          <w:spacing w:val="2"/>
          <w:sz w:val="21"/>
          <w:szCs w:val="21"/>
        </w:rPr>
        <w:br/>
      </w:r>
      <w:r>
        <w:rPr>
          <w:rFonts w:ascii="Arial" w:hAnsi="Arial" w:cs="Arial"/>
          <w:color w:val="2D2D2D"/>
          <w:spacing w:val="2"/>
          <w:sz w:val="21"/>
          <w:szCs w:val="21"/>
        </w:rPr>
        <w:br/>
        <w:t>организация работ должна обеспечивать непрерывную подачу стабилизирующего агента в процессе производства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17.2.25</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устройстве грунтовых колонн, стабилизированных известью, выполняются следующие работы:</w:t>
      </w:r>
      <w:r>
        <w:rPr>
          <w:rFonts w:ascii="Arial" w:hAnsi="Arial" w:cs="Arial"/>
          <w:color w:val="2D2D2D"/>
          <w:spacing w:val="2"/>
          <w:sz w:val="21"/>
          <w:szCs w:val="21"/>
        </w:rPr>
        <w:br/>
      </w:r>
      <w:r>
        <w:rPr>
          <w:rFonts w:ascii="Arial" w:hAnsi="Arial" w:cs="Arial"/>
          <w:color w:val="2D2D2D"/>
          <w:spacing w:val="2"/>
          <w:sz w:val="21"/>
          <w:szCs w:val="21"/>
        </w:rPr>
        <w:br/>
        <w:t>ввинчивание бура в грунт на глубину, соответствующую длине колонны;</w:t>
      </w:r>
      <w:r>
        <w:rPr>
          <w:rFonts w:ascii="Arial" w:hAnsi="Arial" w:cs="Arial"/>
          <w:color w:val="2D2D2D"/>
          <w:spacing w:val="2"/>
          <w:sz w:val="21"/>
          <w:szCs w:val="21"/>
        </w:rPr>
        <w:br/>
      </w:r>
      <w:r>
        <w:rPr>
          <w:rFonts w:ascii="Arial" w:hAnsi="Arial" w:cs="Arial"/>
          <w:color w:val="2D2D2D"/>
          <w:spacing w:val="2"/>
          <w:sz w:val="21"/>
          <w:szCs w:val="21"/>
        </w:rPr>
        <w:br/>
        <w:t>порошкообразная негашеная известь и необходимые добавки подают в грунт под давлением сжатого воздуха через отверстие, расположенное непосредственно над горизонтальной лопастью бура в то время, как бур вращается в обратном направлении и одновременно поднимается вверх;</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для того, чтобы гарантировать тщательное перемешивание стабилизирующего агента с грунтом, скорость подъема инструмента должна быть отрегулирована так, чтобы составлять 1/5 скорости, при которой бур ввинчивается в грунт;</w:t>
      </w:r>
      <w:r>
        <w:rPr>
          <w:rFonts w:ascii="Arial" w:hAnsi="Arial" w:cs="Arial"/>
          <w:color w:val="2D2D2D"/>
          <w:spacing w:val="2"/>
          <w:sz w:val="21"/>
          <w:szCs w:val="21"/>
        </w:rPr>
        <w:br/>
      </w:r>
      <w:r>
        <w:rPr>
          <w:rFonts w:ascii="Arial" w:hAnsi="Arial" w:cs="Arial"/>
          <w:color w:val="2D2D2D"/>
          <w:spacing w:val="2"/>
          <w:sz w:val="21"/>
          <w:szCs w:val="21"/>
        </w:rPr>
        <w:br/>
        <w:t>подача стабилизирующего агента должна быть остановлена в тот момент, когда бур находится на глубине 0,5 м от поверхности грунта.</w:t>
      </w:r>
      <w:r>
        <w:rPr>
          <w:rFonts w:ascii="Arial" w:hAnsi="Arial" w:cs="Arial"/>
          <w:color w:val="2D2D2D"/>
          <w:spacing w:val="2"/>
          <w:sz w:val="21"/>
          <w:szCs w:val="21"/>
        </w:rPr>
        <w:br/>
      </w:r>
      <w:r>
        <w:rPr>
          <w:rFonts w:ascii="Arial" w:hAnsi="Arial" w:cs="Arial"/>
          <w:color w:val="2D2D2D"/>
          <w:spacing w:val="2"/>
          <w:sz w:val="21"/>
          <w:szCs w:val="21"/>
        </w:rPr>
        <w:br/>
        <w:t>Если грунтовые включения, присутствующие в подстилающем слое, препятствуют проникновению бура на заданную глубину, бур должен быть извлечен с одновременной стабилизацией этой небольшой по размеру колонны, и дополнительная колонна должна быть сделана и стабилизирована рядом.</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18</w:t>
      </w:r>
      <w:r w:rsidR="00103FB1">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Армирование грунтов</w:t>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t>18.1</w:t>
      </w:r>
      <w:r w:rsidR="00103FB1">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Общие положения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18.1.1</w:t>
      </w:r>
      <w:r w:rsidR="00103FB1">
        <w:rPr>
          <w:rFonts w:ascii="Arial" w:hAnsi="Arial" w:cs="Arial"/>
          <w:color w:val="2D2D2D"/>
          <w:spacing w:val="2"/>
          <w:sz w:val="21"/>
          <w:szCs w:val="21"/>
        </w:rPr>
        <w:t>.</w:t>
      </w:r>
      <w:r>
        <w:rPr>
          <w:rFonts w:ascii="Arial" w:hAnsi="Arial" w:cs="Arial"/>
          <w:color w:val="2D2D2D"/>
          <w:spacing w:val="2"/>
          <w:sz w:val="21"/>
          <w:szCs w:val="21"/>
        </w:rPr>
        <w:t xml:space="preserve"> Усиление основания армирующими элементами предполагает армирование грунтов основания с низкими прочностными свойствами вертикальными или наклонными элементами из крупнозернистого или твердеющего материала. Данный метод усиления предполагает устройство скважины с последующим ее заполнением местным грунтом (щебнем или тощим бетоном).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18.1.2</w:t>
      </w:r>
      <w:r w:rsidR="00103FB1">
        <w:rPr>
          <w:rFonts w:ascii="Arial" w:hAnsi="Arial" w:cs="Arial"/>
          <w:color w:val="2D2D2D"/>
          <w:spacing w:val="2"/>
          <w:sz w:val="21"/>
          <w:szCs w:val="21"/>
        </w:rPr>
        <w:t>.</w:t>
      </w:r>
      <w:r>
        <w:rPr>
          <w:rFonts w:ascii="Arial" w:hAnsi="Arial" w:cs="Arial"/>
          <w:color w:val="2D2D2D"/>
          <w:spacing w:val="2"/>
          <w:sz w:val="21"/>
          <w:szCs w:val="21"/>
        </w:rPr>
        <w:t xml:space="preserve"> Допускается устройство армирующих элементов по другим технологиям (сваи, струйная технология, глубинное виброуплотнение с добавлением жестких материалов и т.д.).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18.1.3</w:t>
      </w:r>
      <w:r w:rsidR="00103FB1">
        <w:rPr>
          <w:rFonts w:ascii="Arial" w:hAnsi="Arial" w:cs="Arial"/>
          <w:color w:val="2D2D2D"/>
          <w:spacing w:val="2"/>
          <w:sz w:val="21"/>
          <w:szCs w:val="21"/>
        </w:rPr>
        <w:t>.</w:t>
      </w:r>
      <w:r>
        <w:rPr>
          <w:rFonts w:ascii="Arial" w:hAnsi="Arial" w:cs="Arial"/>
          <w:color w:val="2D2D2D"/>
          <w:spacing w:val="2"/>
          <w:sz w:val="21"/>
          <w:szCs w:val="21"/>
        </w:rPr>
        <w:t xml:space="preserve"> Скважина может устраиваться любым способом, обеспечивающим устойчивость стенок скважины (раскатка, вытрамбовка, бурение, в том числе с предварительным замачиванием грунтов). Заполнение скважин крупнозернистым или твердеющим материалом производится определенными порциями с послойным уплотнением трамбовками, виброштампами, глубинными виброуплотнителями и т.д.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18.1.4</w:t>
      </w:r>
      <w:r w:rsidR="00103FB1">
        <w:rPr>
          <w:rFonts w:ascii="Arial" w:hAnsi="Arial" w:cs="Arial"/>
          <w:color w:val="2D2D2D"/>
          <w:spacing w:val="2"/>
          <w:sz w:val="21"/>
          <w:szCs w:val="21"/>
        </w:rPr>
        <w:t>.</w:t>
      </w:r>
      <w:r>
        <w:rPr>
          <w:rFonts w:ascii="Arial" w:hAnsi="Arial" w:cs="Arial"/>
          <w:color w:val="2D2D2D"/>
          <w:spacing w:val="2"/>
          <w:sz w:val="21"/>
          <w:szCs w:val="21"/>
        </w:rPr>
        <w:t xml:space="preserve"> Скважины для армирования следует устраивать через одну, а пропущенные - только после засыпки или бетонирования ранее пройденных.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18.1.5</w:t>
      </w:r>
      <w:r w:rsidR="00103FB1">
        <w:rPr>
          <w:rFonts w:ascii="Arial" w:hAnsi="Arial" w:cs="Arial"/>
          <w:color w:val="2D2D2D"/>
          <w:spacing w:val="2"/>
          <w:sz w:val="21"/>
          <w:szCs w:val="21"/>
        </w:rPr>
        <w:t>.</w:t>
      </w:r>
      <w:r>
        <w:rPr>
          <w:rFonts w:ascii="Arial" w:hAnsi="Arial" w:cs="Arial"/>
          <w:color w:val="2D2D2D"/>
          <w:spacing w:val="2"/>
          <w:sz w:val="21"/>
          <w:szCs w:val="21"/>
        </w:rPr>
        <w:t xml:space="preserve"> Засыпку скважин при отрицательной температуре воздуха необходимо производить только немерзлым грунтом.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18.1.6</w:t>
      </w:r>
      <w:r w:rsidR="00103FB1">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работ по усилению грунтов армирующими элементами состав контролируемых показателей, предельные отклонения, объем и методы контроля должны соответствовать поз.5 таблицы 17.1 для способа уплотнения грунтов грунтовыми сваями.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3"/>
        <w:shd w:val="clear" w:color="auto" w:fill="FFFFFF"/>
        <w:spacing w:before="375" w:beforeAutospacing="0" w:after="225" w:afterAutospacing="0"/>
        <w:jc w:val="center"/>
        <w:textAlignment w:val="baseline"/>
        <w:rPr>
          <w:rFonts w:ascii="Arial" w:hAnsi="Arial" w:cs="Arial"/>
          <w:b w:val="0"/>
          <w:bCs w:val="0"/>
          <w:color w:val="4C4C4C"/>
          <w:spacing w:val="2"/>
          <w:sz w:val="29"/>
          <w:szCs w:val="29"/>
        </w:rPr>
      </w:pPr>
      <w:r>
        <w:rPr>
          <w:rFonts w:ascii="Arial" w:hAnsi="Arial" w:cs="Arial"/>
          <w:b w:val="0"/>
          <w:bCs w:val="0"/>
          <w:color w:val="4C4C4C"/>
          <w:spacing w:val="2"/>
          <w:sz w:val="29"/>
          <w:szCs w:val="29"/>
        </w:rPr>
        <w:lastRenderedPageBreak/>
        <w:t>18.2</w:t>
      </w:r>
      <w:r w:rsidR="00103FB1">
        <w:rPr>
          <w:rFonts w:ascii="Arial" w:hAnsi="Arial" w:cs="Arial"/>
          <w:b w:val="0"/>
          <w:bCs w:val="0"/>
          <w:color w:val="4C4C4C"/>
          <w:spacing w:val="2"/>
          <w:sz w:val="29"/>
          <w:szCs w:val="29"/>
        </w:rPr>
        <w:t>.</w:t>
      </w:r>
      <w:r>
        <w:rPr>
          <w:rFonts w:ascii="Arial" w:hAnsi="Arial" w:cs="Arial"/>
          <w:b w:val="0"/>
          <w:bCs w:val="0"/>
          <w:color w:val="4C4C4C"/>
          <w:spacing w:val="2"/>
          <w:sz w:val="29"/>
          <w:szCs w:val="29"/>
        </w:rPr>
        <w:t xml:space="preserve"> Армирование грунта геотекстилем</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w:t>
      </w:r>
      <w:r w:rsidR="00103FB1">
        <w:rPr>
          <w:rFonts w:ascii="Arial" w:hAnsi="Arial" w:cs="Arial"/>
          <w:color w:val="2D2D2D"/>
          <w:spacing w:val="2"/>
          <w:sz w:val="21"/>
          <w:szCs w:val="21"/>
        </w:rPr>
        <w:t>.</w:t>
      </w:r>
      <w:r>
        <w:rPr>
          <w:rFonts w:ascii="Arial" w:hAnsi="Arial" w:cs="Arial"/>
          <w:color w:val="2D2D2D"/>
          <w:spacing w:val="2"/>
          <w:sz w:val="21"/>
          <w:szCs w:val="21"/>
        </w:rPr>
        <w:t xml:space="preserve"> Армирование грунта геотекстилем применяется для грунтовых подпорных сооружений, вертикальных откосов и насыпей, с облицовкой для удержания сыпучего материала между слоями арматуры и защиты от внешних воздействий, в том числе с укладкой одного слоя арматуры в основании сооружения над зонами слабого и/или просадочного грунта. Применение армогрунта при устройстве дорожного полотна в данном разделе не рассматривается.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w:t>
      </w:r>
      <w:r w:rsidR="00103FB1">
        <w:rPr>
          <w:rFonts w:ascii="Arial" w:hAnsi="Arial" w:cs="Arial"/>
          <w:color w:val="2D2D2D"/>
          <w:spacing w:val="2"/>
          <w:sz w:val="21"/>
          <w:szCs w:val="21"/>
        </w:rPr>
        <w:t>.</w:t>
      </w:r>
      <w:r>
        <w:rPr>
          <w:rFonts w:ascii="Arial" w:hAnsi="Arial" w:cs="Arial"/>
          <w:color w:val="2D2D2D"/>
          <w:spacing w:val="2"/>
          <w:sz w:val="21"/>
          <w:szCs w:val="21"/>
        </w:rPr>
        <w:t xml:space="preserve"> Основание армогрунтового сооружения должно быть подготовлено в соответствии с проектом с учетом окружающей застройки, кроме того, должны быть предусмотрены подъездные пути для машин и механизмов. Площадка должна быть предварительно очищена и спланирована.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18.2.3</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установке вертикальных дрен ниже армогрунтового сооружения необходимо обеспечить толщину подсыпки, достаточную для сохранения целостности дрен при воздействии нагрузок от механизмов и оборудования.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18.2.4</w:t>
      </w:r>
      <w:r w:rsidR="00103FB1">
        <w:rPr>
          <w:rFonts w:ascii="Arial" w:hAnsi="Arial" w:cs="Arial"/>
          <w:color w:val="2D2D2D"/>
          <w:spacing w:val="2"/>
          <w:sz w:val="21"/>
          <w:szCs w:val="21"/>
        </w:rPr>
        <w:t xml:space="preserve">. </w:t>
      </w:r>
      <w:r>
        <w:rPr>
          <w:rFonts w:ascii="Arial" w:hAnsi="Arial" w:cs="Arial"/>
          <w:color w:val="2D2D2D"/>
          <w:spacing w:val="2"/>
          <w:sz w:val="21"/>
          <w:szCs w:val="21"/>
        </w:rPr>
        <w:t>При укладке армирующего материала поверх голов свай необходимо срезать острые углы и кромки голов или накрыть головы свай наголовниками чтобы не повредить армирующий материал.</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18.2.5</w:t>
      </w:r>
      <w:r w:rsidR="00103FB1">
        <w:rPr>
          <w:rFonts w:ascii="Arial" w:hAnsi="Arial" w:cs="Arial"/>
          <w:color w:val="2D2D2D"/>
          <w:spacing w:val="2"/>
          <w:sz w:val="21"/>
          <w:szCs w:val="21"/>
        </w:rPr>
        <w:t>.</w:t>
      </w:r>
      <w:r>
        <w:rPr>
          <w:rFonts w:ascii="Arial" w:hAnsi="Arial" w:cs="Arial"/>
          <w:color w:val="2D2D2D"/>
          <w:spacing w:val="2"/>
          <w:sz w:val="21"/>
          <w:szCs w:val="21"/>
        </w:rPr>
        <w:t xml:space="preserve"> Перед возведением армогрунтового сооружения необходимо удалить с его основания лишние материалы, особенно предметы, которые могут повредить армирующие материалы. После удаления лишних материалов и предметов необходимо уплотнить основание.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18.2.6</w:t>
      </w:r>
      <w:r w:rsidR="00103FB1">
        <w:rPr>
          <w:rFonts w:ascii="Arial" w:hAnsi="Arial" w:cs="Arial"/>
          <w:color w:val="2D2D2D"/>
          <w:spacing w:val="2"/>
          <w:sz w:val="21"/>
          <w:szCs w:val="21"/>
        </w:rPr>
        <w:t>.</w:t>
      </w:r>
      <w:r>
        <w:rPr>
          <w:rFonts w:ascii="Arial" w:hAnsi="Arial" w:cs="Arial"/>
          <w:color w:val="2D2D2D"/>
          <w:spacing w:val="2"/>
          <w:sz w:val="21"/>
          <w:szCs w:val="21"/>
        </w:rPr>
        <w:t xml:space="preserve"> При возведении армогрунтовых сооружений с облицовкой из жестких элементов необходимо предусмотреть временную площадку вплотную к сооружению, выполненную из тощего бетона или плотного гравия. Эта площадка используется для установки элементов облицовки в проектное положение. Такие площадки обычно не требуются в случае использования облицовки из мягких материалов.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18.2.7</w:t>
      </w:r>
      <w:r w:rsidR="00103FB1">
        <w:rPr>
          <w:rFonts w:ascii="Arial" w:hAnsi="Arial" w:cs="Arial"/>
          <w:color w:val="2D2D2D"/>
          <w:spacing w:val="2"/>
          <w:sz w:val="21"/>
          <w:szCs w:val="21"/>
        </w:rPr>
        <w:t>.</w:t>
      </w:r>
      <w:r>
        <w:rPr>
          <w:rFonts w:ascii="Arial" w:hAnsi="Arial" w:cs="Arial"/>
          <w:color w:val="2D2D2D"/>
          <w:spacing w:val="2"/>
          <w:sz w:val="21"/>
          <w:szCs w:val="21"/>
        </w:rPr>
        <w:t xml:space="preserve"> Перед укладкой арматуры резкие перепады поверхности грунта следует сравнять подсыпкой или уплотнением слоя подготовки. Слой подготовки или разделительный слой геосинтетического материала не должны нарушить фильтрацию воды из грунтов основания.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18.2.8</w:t>
      </w:r>
      <w:r w:rsidR="00103FB1">
        <w:rPr>
          <w:rFonts w:ascii="Arial" w:hAnsi="Arial" w:cs="Arial"/>
          <w:color w:val="2D2D2D"/>
          <w:spacing w:val="2"/>
          <w:sz w:val="21"/>
          <w:szCs w:val="21"/>
        </w:rPr>
        <w:t>.</w:t>
      </w:r>
      <w:r>
        <w:rPr>
          <w:rFonts w:ascii="Arial" w:hAnsi="Arial" w:cs="Arial"/>
          <w:color w:val="2D2D2D"/>
          <w:spacing w:val="2"/>
          <w:sz w:val="21"/>
          <w:szCs w:val="21"/>
        </w:rPr>
        <w:t xml:space="preserve"> Если основание армогрунтового сооружения не имеет естественного дренажа, то необходимо устроить дренаж.</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18.2.9</w:t>
      </w:r>
      <w:r w:rsidR="00103FB1">
        <w:rPr>
          <w:rFonts w:ascii="Arial" w:hAnsi="Arial" w:cs="Arial"/>
          <w:color w:val="2D2D2D"/>
          <w:spacing w:val="2"/>
          <w:sz w:val="21"/>
          <w:szCs w:val="21"/>
        </w:rPr>
        <w:t>.</w:t>
      </w:r>
      <w:r>
        <w:rPr>
          <w:rFonts w:ascii="Arial" w:hAnsi="Arial" w:cs="Arial"/>
          <w:color w:val="2D2D2D"/>
          <w:spacing w:val="2"/>
          <w:sz w:val="21"/>
          <w:szCs w:val="21"/>
        </w:rPr>
        <w:t xml:space="preserve"> Если возможен приток воды из дренажных канав армогрунтового сооружения или из геокомпозита вдоль возводимой армогрунтовой стены, необходимо устанавливать дрены с интервалом.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18.2.10</w:t>
      </w:r>
      <w:r w:rsidR="00103FB1">
        <w:rPr>
          <w:rFonts w:ascii="Arial" w:hAnsi="Arial" w:cs="Arial"/>
          <w:color w:val="2D2D2D"/>
          <w:spacing w:val="2"/>
          <w:sz w:val="21"/>
          <w:szCs w:val="21"/>
        </w:rPr>
        <w:t>.</w:t>
      </w:r>
      <w:r>
        <w:rPr>
          <w:rFonts w:ascii="Arial" w:hAnsi="Arial" w:cs="Arial"/>
          <w:color w:val="2D2D2D"/>
          <w:spacing w:val="2"/>
          <w:sz w:val="21"/>
          <w:szCs w:val="21"/>
        </w:rPr>
        <w:t xml:space="preserve"> При значительных притоках воды необходимо устраивать дренажный слой достаточной толщины или геокомпозит ниже армогрунтовой стены с разгрузкой за </w:t>
      </w:r>
      <w:r>
        <w:rPr>
          <w:rFonts w:ascii="Arial" w:hAnsi="Arial" w:cs="Arial"/>
          <w:color w:val="2D2D2D"/>
          <w:spacing w:val="2"/>
          <w:sz w:val="21"/>
          <w:szCs w:val="21"/>
        </w:rPr>
        <w:lastRenderedPageBreak/>
        <w:t>пределами ее пяты.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18.2.11</w:t>
      </w:r>
      <w:r w:rsidR="00103FB1">
        <w:rPr>
          <w:rFonts w:ascii="Arial" w:hAnsi="Arial" w:cs="Arial"/>
          <w:color w:val="2D2D2D"/>
          <w:spacing w:val="2"/>
          <w:sz w:val="21"/>
          <w:szCs w:val="21"/>
        </w:rPr>
        <w:t>.</w:t>
      </w:r>
      <w:r>
        <w:rPr>
          <w:rFonts w:ascii="Arial" w:hAnsi="Arial" w:cs="Arial"/>
          <w:color w:val="2D2D2D"/>
          <w:spacing w:val="2"/>
          <w:sz w:val="21"/>
          <w:szCs w:val="21"/>
        </w:rPr>
        <w:t xml:space="preserve"> Дренаж армогрунтовых откосов выполняется так же, как для подпорных армогрунтовых сооружений. В дополнение к этому необходимо предусмотреть, чтобы выпадение атмосферных осадков не вызвало вымывание насыпного материала из тела откоса.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18.2.12</w:t>
      </w:r>
      <w:r w:rsidR="00103FB1">
        <w:rPr>
          <w:rFonts w:ascii="Arial" w:hAnsi="Arial" w:cs="Arial"/>
          <w:color w:val="2D2D2D"/>
          <w:spacing w:val="2"/>
          <w:sz w:val="21"/>
          <w:szCs w:val="21"/>
        </w:rPr>
        <w:t>.</w:t>
      </w:r>
      <w:r>
        <w:rPr>
          <w:rFonts w:ascii="Arial" w:hAnsi="Arial" w:cs="Arial"/>
          <w:color w:val="2D2D2D"/>
          <w:spacing w:val="2"/>
          <w:sz w:val="21"/>
          <w:szCs w:val="21"/>
        </w:rPr>
        <w:t xml:space="preserve"> Армогрунтовые сооружения возводятся послойно с установкой элементов облицовки на каждом этапе, причем укладка арматуры выполняется после укладки, выравнивания и уплотнения насыпного материала.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18.2.13</w:t>
      </w:r>
      <w:r w:rsidR="00103FB1">
        <w:rPr>
          <w:rFonts w:ascii="Arial" w:hAnsi="Arial" w:cs="Arial"/>
          <w:color w:val="2D2D2D"/>
          <w:spacing w:val="2"/>
          <w:sz w:val="21"/>
          <w:szCs w:val="21"/>
        </w:rPr>
        <w:t>.</w:t>
      </w:r>
      <w:r>
        <w:rPr>
          <w:rFonts w:ascii="Arial" w:hAnsi="Arial" w:cs="Arial"/>
          <w:color w:val="2D2D2D"/>
          <w:spacing w:val="2"/>
          <w:sz w:val="21"/>
          <w:szCs w:val="21"/>
        </w:rPr>
        <w:t xml:space="preserve"> Для всех систем облицовки необходимы временные системы крепления или опалубка. На каждом этапе возведения нужно обеспечивать устойчивость облицовки при обратной засыпке и уплотнении материала за ней или выше ее до того, как армирующие элементы вступят в работу.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18.2.14</w:t>
      </w:r>
      <w:r w:rsidR="00103FB1">
        <w:rPr>
          <w:rFonts w:ascii="Arial" w:hAnsi="Arial" w:cs="Arial"/>
          <w:color w:val="2D2D2D"/>
          <w:spacing w:val="2"/>
          <w:sz w:val="21"/>
          <w:szCs w:val="21"/>
        </w:rPr>
        <w:t>.</w:t>
      </w:r>
      <w:r>
        <w:rPr>
          <w:rFonts w:ascii="Arial" w:hAnsi="Arial" w:cs="Arial"/>
          <w:color w:val="2D2D2D"/>
          <w:spacing w:val="2"/>
          <w:sz w:val="21"/>
          <w:szCs w:val="21"/>
        </w:rPr>
        <w:t xml:space="preserve"> Все временные системы крепления и/или опалубка должны быть демонтированы после их использования.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18.2.15</w:t>
      </w:r>
      <w:r w:rsidR="00103FB1">
        <w:rPr>
          <w:rFonts w:ascii="Arial" w:hAnsi="Arial" w:cs="Arial"/>
          <w:color w:val="2D2D2D"/>
          <w:spacing w:val="2"/>
          <w:sz w:val="21"/>
          <w:szCs w:val="21"/>
        </w:rPr>
        <w:t>.</w:t>
      </w:r>
      <w:r>
        <w:rPr>
          <w:rFonts w:ascii="Arial" w:hAnsi="Arial" w:cs="Arial"/>
          <w:color w:val="2D2D2D"/>
          <w:spacing w:val="2"/>
          <w:sz w:val="21"/>
          <w:szCs w:val="21"/>
        </w:rPr>
        <w:t xml:space="preserve"> На каждом этапе строительства следует учитывать, что необходимо получить окончательную форму сооружения, соответствующую проекту с учетом заданных допусков. Для этого можно устанавливать элементы облицовки так, чтобы на последующих этапах возведения компенсировать деформации армогрунтового сооружения, но не его основания.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18.2.16</w:t>
      </w:r>
      <w:r w:rsidR="00103FB1">
        <w:rPr>
          <w:rFonts w:ascii="Arial" w:hAnsi="Arial" w:cs="Arial"/>
          <w:color w:val="2D2D2D"/>
          <w:spacing w:val="2"/>
          <w:sz w:val="21"/>
          <w:szCs w:val="21"/>
        </w:rPr>
        <w:t>.</w:t>
      </w:r>
      <w:r>
        <w:rPr>
          <w:rFonts w:ascii="Arial" w:hAnsi="Arial" w:cs="Arial"/>
          <w:color w:val="2D2D2D"/>
          <w:spacing w:val="2"/>
          <w:sz w:val="21"/>
          <w:szCs w:val="21"/>
        </w:rPr>
        <w:t xml:space="preserve"> Горизонтальное размещение с учетом нахлеста, выравнивание по вертикали и горизонтали, наклон облицовки на каждом этапе установки ее элементов или опалубки следует проверять и при необходимости корректировать на каждом этапе возведения.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18.2.17</w:t>
      </w:r>
      <w:r w:rsidR="00103FB1">
        <w:rPr>
          <w:rFonts w:ascii="Arial" w:hAnsi="Arial" w:cs="Arial"/>
          <w:color w:val="2D2D2D"/>
          <w:spacing w:val="2"/>
          <w:sz w:val="21"/>
          <w:szCs w:val="21"/>
        </w:rPr>
        <w:t>.</w:t>
      </w:r>
      <w:r>
        <w:rPr>
          <w:rFonts w:ascii="Arial" w:hAnsi="Arial" w:cs="Arial"/>
          <w:color w:val="2D2D2D"/>
          <w:spacing w:val="2"/>
          <w:sz w:val="21"/>
          <w:szCs w:val="21"/>
        </w:rPr>
        <w:t xml:space="preserve"> Арматура должна быть уложена на ровную поверхность и соединяться с облицовкой согласно технологии, указанной в проекте.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18.2.18</w:t>
      </w:r>
      <w:r w:rsidR="00103FB1">
        <w:rPr>
          <w:rFonts w:ascii="Arial" w:hAnsi="Arial" w:cs="Arial"/>
          <w:color w:val="2D2D2D"/>
          <w:spacing w:val="2"/>
          <w:sz w:val="21"/>
          <w:szCs w:val="21"/>
        </w:rPr>
        <w:t>.</w:t>
      </w:r>
      <w:r>
        <w:rPr>
          <w:rFonts w:ascii="Arial" w:hAnsi="Arial" w:cs="Arial"/>
          <w:color w:val="2D2D2D"/>
          <w:spacing w:val="2"/>
          <w:sz w:val="21"/>
          <w:szCs w:val="21"/>
        </w:rPr>
        <w:t xml:space="preserve"> Необходимо устранять любую слабину нежесткой арматуры для уменьшения деформаций при мобилизации растягивающих усилий в арматуре. Это достигается посредством растяжения арматуры и удержания ее в этом положении при укладке насыпного материала.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18.2.19</w:t>
      </w:r>
      <w:r w:rsidR="00103FB1">
        <w:rPr>
          <w:rFonts w:ascii="Arial" w:hAnsi="Arial" w:cs="Arial"/>
          <w:color w:val="2D2D2D"/>
          <w:spacing w:val="2"/>
          <w:sz w:val="21"/>
          <w:szCs w:val="21"/>
        </w:rPr>
        <w:t>.</w:t>
      </w:r>
      <w:r>
        <w:rPr>
          <w:rFonts w:ascii="Arial" w:hAnsi="Arial" w:cs="Arial"/>
          <w:color w:val="2D2D2D"/>
          <w:spacing w:val="2"/>
          <w:sz w:val="21"/>
          <w:szCs w:val="21"/>
        </w:rPr>
        <w:t xml:space="preserve"> Арматуру следует располагать как можно более перпендикулярно облицовке или к наклонной грани, если иное не предусмотрено в проекте.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18.2.20</w:t>
      </w:r>
      <w:r w:rsidR="00103FB1">
        <w:rPr>
          <w:rFonts w:ascii="Arial" w:hAnsi="Arial" w:cs="Arial"/>
          <w:color w:val="2D2D2D"/>
          <w:spacing w:val="2"/>
          <w:sz w:val="21"/>
          <w:szCs w:val="21"/>
        </w:rPr>
        <w:t>.</w:t>
      </w:r>
      <w:r>
        <w:rPr>
          <w:rFonts w:ascii="Arial" w:hAnsi="Arial" w:cs="Arial"/>
          <w:color w:val="2D2D2D"/>
          <w:spacing w:val="2"/>
          <w:sz w:val="21"/>
          <w:szCs w:val="21"/>
        </w:rPr>
        <w:t xml:space="preserve"> Если встречены препятствия в виде труб, колонн, свай, люков и т.п., то при необходимости можно сдвигать арматуру в вертикальном и/или горизонтальном направлении или вырезать отверстия в арматуре, если это разрешается по проекту.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18.2.21</w:t>
      </w:r>
      <w:r w:rsidR="00103FB1">
        <w:rPr>
          <w:rFonts w:ascii="Arial" w:hAnsi="Arial" w:cs="Arial"/>
          <w:color w:val="2D2D2D"/>
          <w:spacing w:val="2"/>
          <w:sz w:val="21"/>
          <w:szCs w:val="21"/>
        </w:rPr>
        <w:t>.</w:t>
      </w:r>
      <w:r>
        <w:rPr>
          <w:rFonts w:ascii="Arial" w:hAnsi="Arial" w:cs="Arial"/>
          <w:color w:val="2D2D2D"/>
          <w:spacing w:val="2"/>
          <w:sz w:val="21"/>
          <w:szCs w:val="21"/>
        </w:rPr>
        <w:t xml:space="preserve"> Арматура из полимерных материалов может ухудшать свои свойства при световом воздействии, поэтому ее следует защищать насыпным материалом. Если не указан срок </w:t>
      </w:r>
      <w:r>
        <w:rPr>
          <w:rFonts w:ascii="Arial" w:hAnsi="Arial" w:cs="Arial"/>
          <w:color w:val="2D2D2D"/>
          <w:spacing w:val="2"/>
          <w:sz w:val="21"/>
          <w:szCs w:val="21"/>
        </w:rPr>
        <w:lastRenderedPageBreak/>
        <w:t>укладки, то защита должна быть обеспечена в течение суток.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18.2.22</w:t>
      </w:r>
      <w:r w:rsidR="00103FB1">
        <w:rPr>
          <w:rFonts w:ascii="Arial" w:hAnsi="Arial" w:cs="Arial"/>
          <w:color w:val="2D2D2D"/>
          <w:spacing w:val="2"/>
          <w:sz w:val="21"/>
          <w:szCs w:val="21"/>
        </w:rPr>
        <w:t>.</w:t>
      </w:r>
      <w:r>
        <w:rPr>
          <w:rFonts w:ascii="Arial" w:hAnsi="Arial" w:cs="Arial"/>
          <w:color w:val="2D2D2D"/>
          <w:spacing w:val="2"/>
          <w:sz w:val="21"/>
          <w:szCs w:val="21"/>
        </w:rPr>
        <w:t xml:space="preserve"> Укладку и уплотнение насыпного материала следует выполнять тщательно. Для достижения проектных параметров засыпки следует выбрать соответствующее оборудование.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18.2.23</w:t>
      </w:r>
      <w:r w:rsidR="00103FB1">
        <w:rPr>
          <w:rFonts w:ascii="Arial" w:hAnsi="Arial" w:cs="Arial"/>
          <w:color w:val="2D2D2D"/>
          <w:spacing w:val="2"/>
          <w:sz w:val="21"/>
          <w:szCs w:val="21"/>
        </w:rPr>
        <w:t>.</w:t>
      </w:r>
      <w:r>
        <w:rPr>
          <w:rFonts w:ascii="Arial" w:hAnsi="Arial" w:cs="Arial"/>
          <w:color w:val="2D2D2D"/>
          <w:spacing w:val="2"/>
          <w:sz w:val="21"/>
          <w:szCs w:val="21"/>
        </w:rPr>
        <w:t xml:space="preserve"> Следует периодически проверять грансостав и влажность насыпного материала на соответствие требованиям проекта, особенно, если заметны изменения внешнего вида и поведения насыпного материала.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18.2.24</w:t>
      </w:r>
      <w:r w:rsidR="00103FB1">
        <w:rPr>
          <w:rFonts w:ascii="Arial" w:hAnsi="Arial" w:cs="Arial"/>
          <w:color w:val="2D2D2D"/>
          <w:spacing w:val="2"/>
          <w:sz w:val="21"/>
          <w:szCs w:val="21"/>
        </w:rPr>
        <w:t>.</w:t>
      </w:r>
      <w:r>
        <w:rPr>
          <w:rFonts w:ascii="Arial" w:hAnsi="Arial" w:cs="Arial"/>
          <w:color w:val="2D2D2D"/>
          <w:spacing w:val="2"/>
          <w:sz w:val="21"/>
          <w:szCs w:val="21"/>
        </w:rPr>
        <w:t xml:space="preserve"> Укладку и разравнивание насыпного материала следует выполнять параллельно облицовке или поверхности откоса.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18.2.25</w:t>
      </w:r>
      <w:r w:rsidR="00103FB1">
        <w:rPr>
          <w:rFonts w:ascii="Arial" w:hAnsi="Arial" w:cs="Arial"/>
          <w:color w:val="2D2D2D"/>
          <w:spacing w:val="2"/>
          <w:sz w:val="21"/>
          <w:szCs w:val="21"/>
        </w:rPr>
        <w:t>.</w:t>
      </w:r>
      <w:r>
        <w:rPr>
          <w:rFonts w:ascii="Arial" w:hAnsi="Arial" w:cs="Arial"/>
          <w:color w:val="2D2D2D"/>
          <w:spacing w:val="2"/>
          <w:sz w:val="21"/>
          <w:szCs w:val="21"/>
        </w:rPr>
        <w:t xml:space="preserve"> Особое внимание следует уделять тому, чтобы армирующие элементы и облицовка не повреждались во время укладки, разравнивания и уплотнения насыпного материала. Не следует допускать проезда механизмов и транспорта по армирующим элементам.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18.2.26</w:t>
      </w:r>
      <w:r w:rsidR="00103FB1">
        <w:rPr>
          <w:rFonts w:ascii="Arial" w:hAnsi="Arial" w:cs="Arial"/>
          <w:color w:val="2D2D2D"/>
          <w:spacing w:val="2"/>
          <w:sz w:val="21"/>
          <w:szCs w:val="21"/>
        </w:rPr>
        <w:t>.</w:t>
      </w:r>
      <w:r>
        <w:rPr>
          <w:rFonts w:ascii="Arial" w:hAnsi="Arial" w:cs="Arial"/>
          <w:color w:val="2D2D2D"/>
          <w:spacing w:val="2"/>
          <w:sz w:val="21"/>
          <w:szCs w:val="21"/>
        </w:rPr>
        <w:t xml:space="preserve"> Все транспортные средства и все строительное оборудование, имеющее массу более 1500 кг, должны находиться на расстоянии не менее 1 м от облицовки или поверхности необлицованного откоса.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18.2.27</w:t>
      </w:r>
      <w:r w:rsidR="00103FB1">
        <w:rPr>
          <w:rFonts w:ascii="Arial" w:hAnsi="Arial" w:cs="Arial"/>
          <w:color w:val="2D2D2D"/>
          <w:spacing w:val="2"/>
          <w:sz w:val="21"/>
          <w:szCs w:val="21"/>
        </w:rPr>
        <w:t>.</w:t>
      </w:r>
      <w:r>
        <w:rPr>
          <w:rFonts w:ascii="Arial" w:hAnsi="Arial" w:cs="Arial"/>
          <w:color w:val="2D2D2D"/>
          <w:spacing w:val="2"/>
          <w:sz w:val="21"/>
          <w:szCs w:val="21"/>
        </w:rPr>
        <w:t xml:space="preserve"> Толщина слоев насыпного материала должна быть в пределах, указанных в проекте, и делать возможным уплотнение до требуемого уровня. Эта толщина должна быть равна шагу арматуры по вертикали.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18.2.28</w:t>
      </w:r>
      <w:r w:rsidR="00103FB1">
        <w:rPr>
          <w:rFonts w:ascii="Arial" w:hAnsi="Arial" w:cs="Arial"/>
          <w:color w:val="2D2D2D"/>
          <w:spacing w:val="2"/>
          <w:sz w:val="21"/>
          <w:szCs w:val="21"/>
        </w:rPr>
        <w:t>.</w:t>
      </w:r>
      <w:r>
        <w:rPr>
          <w:rFonts w:ascii="Arial" w:hAnsi="Arial" w:cs="Arial"/>
          <w:color w:val="2D2D2D"/>
          <w:spacing w:val="2"/>
          <w:sz w:val="21"/>
          <w:szCs w:val="21"/>
        </w:rPr>
        <w:t xml:space="preserve"> Особое внимание следует уделять уплотнению насыпного материала вблизи облицовки, чтобы избежать повреждения ее элементов и соединений, а также для уменьшения деформаций. Также особое внимание следует уделять углам сооружения.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18.2.29</w:t>
      </w:r>
      <w:r w:rsidR="00103FB1">
        <w:rPr>
          <w:rFonts w:ascii="Arial" w:hAnsi="Arial" w:cs="Arial"/>
          <w:color w:val="2D2D2D"/>
          <w:spacing w:val="2"/>
          <w:sz w:val="21"/>
          <w:szCs w:val="21"/>
        </w:rPr>
        <w:t>.</w:t>
      </w:r>
      <w:r>
        <w:rPr>
          <w:rFonts w:ascii="Arial" w:hAnsi="Arial" w:cs="Arial"/>
          <w:color w:val="2D2D2D"/>
          <w:spacing w:val="2"/>
          <w:sz w:val="21"/>
          <w:szCs w:val="21"/>
        </w:rPr>
        <w:t xml:space="preserve"> Насыпной материал в пределах 1 м от облицовки следует уплотнять с использованием легкого оборудования и уменьшать толщину слоев, чтобы выполнить требования к качеству уплотнения.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18.2.30</w:t>
      </w:r>
      <w:r w:rsidR="00103FB1">
        <w:rPr>
          <w:rFonts w:ascii="Arial" w:hAnsi="Arial" w:cs="Arial"/>
          <w:color w:val="2D2D2D"/>
          <w:spacing w:val="2"/>
          <w:sz w:val="21"/>
          <w:szCs w:val="21"/>
        </w:rPr>
        <w:t>.</w:t>
      </w:r>
      <w:r>
        <w:rPr>
          <w:rFonts w:ascii="Arial" w:hAnsi="Arial" w:cs="Arial"/>
          <w:color w:val="2D2D2D"/>
          <w:spacing w:val="2"/>
          <w:sz w:val="21"/>
          <w:szCs w:val="21"/>
        </w:rPr>
        <w:t xml:space="preserve"> В конце рабочего дня необходимо так уплотнять насыпной материал, чтобы его поверхность имела подъем 2-4% в сторону от облицовки или поверхности откоса, и покрывать слоем уплотнителя для водоотвода в сток.</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18.2.31 При устройстве постоянной "зеленой" облицовки требования к производству работ должны быть изложены в проекте.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18.2.32 При производстве работ в холодное время года рекомендуется использовать морозостойкий насыпной материал, из которого следует удалить лед и снег.</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18.2.33 При производстве работ регистрируются следующие данные:</w:t>
      </w:r>
      <w:r>
        <w:rPr>
          <w:rFonts w:ascii="Arial" w:hAnsi="Arial" w:cs="Arial"/>
          <w:color w:val="2D2D2D"/>
          <w:spacing w:val="2"/>
          <w:sz w:val="21"/>
          <w:szCs w:val="21"/>
        </w:rPr>
        <w:br/>
      </w:r>
      <w:r>
        <w:rPr>
          <w:rFonts w:ascii="Arial" w:hAnsi="Arial" w:cs="Arial"/>
          <w:color w:val="2D2D2D"/>
          <w:spacing w:val="2"/>
          <w:sz w:val="21"/>
          <w:szCs w:val="21"/>
        </w:rPr>
        <w:br/>
        <w:t>ход выполнения работ;</w:t>
      </w:r>
      <w:r>
        <w:rPr>
          <w:rFonts w:ascii="Arial" w:hAnsi="Arial" w:cs="Arial"/>
          <w:color w:val="2D2D2D"/>
          <w:spacing w:val="2"/>
          <w:sz w:val="21"/>
          <w:szCs w:val="21"/>
        </w:rPr>
        <w:br/>
      </w:r>
      <w:r>
        <w:rPr>
          <w:rFonts w:ascii="Arial" w:hAnsi="Arial" w:cs="Arial"/>
          <w:color w:val="2D2D2D"/>
          <w:spacing w:val="2"/>
          <w:sz w:val="21"/>
          <w:szCs w:val="21"/>
        </w:rPr>
        <w:lastRenderedPageBreak/>
        <w:br/>
        <w:t>геотехнические данные;</w:t>
      </w:r>
      <w:r>
        <w:rPr>
          <w:rFonts w:ascii="Arial" w:hAnsi="Arial" w:cs="Arial"/>
          <w:color w:val="2D2D2D"/>
          <w:spacing w:val="2"/>
          <w:sz w:val="21"/>
          <w:szCs w:val="21"/>
        </w:rPr>
        <w:br/>
      </w:r>
      <w:r>
        <w:rPr>
          <w:rFonts w:ascii="Arial" w:hAnsi="Arial" w:cs="Arial"/>
          <w:color w:val="2D2D2D"/>
          <w:spacing w:val="2"/>
          <w:sz w:val="21"/>
          <w:szCs w:val="21"/>
        </w:rPr>
        <w:br/>
        <w:t>данные о подготовке площадки к возведению армогрунтовых сооружений;</w:t>
      </w:r>
      <w:r>
        <w:rPr>
          <w:rFonts w:ascii="Arial" w:hAnsi="Arial" w:cs="Arial"/>
          <w:color w:val="2D2D2D"/>
          <w:spacing w:val="2"/>
          <w:sz w:val="21"/>
          <w:szCs w:val="21"/>
        </w:rPr>
        <w:br/>
      </w:r>
      <w:r>
        <w:rPr>
          <w:rFonts w:ascii="Arial" w:hAnsi="Arial" w:cs="Arial"/>
          <w:color w:val="2D2D2D"/>
          <w:spacing w:val="2"/>
          <w:sz w:val="21"/>
          <w:szCs w:val="21"/>
        </w:rPr>
        <w:br/>
        <w:t>данные о плотности уложенного насыпного материала;</w:t>
      </w:r>
      <w:r>
        <w:rPr>
          <w:rFonts w:ascii="Arial" w:hAnsi="Arial" w:cs="Arial"/>
          <w:color w:val="2D2D2D"/>
          <w:spacing w:val="2"/>
          <w:sz w:val="21"/>
          <w:szCs w:val="21"/>
        </w:rPr>
        <w:br/>
      </w:r>
      <w:r>
        <w:rPr>
          <w:rFonts w:ascii="Arial" w:hAnsi="Arial" w:cs="Arial"/>
          <w:color w:val="2D2D2D"/>
          <w:spacing w:val="2"/>
          <w:sz w:val="21"/>
          <w:szCs w:val="21"/>
        </w:rPr>
        <w:br/>
        <w:t>данные о соответствии армирующего материала проектным требованиям при приемке, хранении, укладке и повреждениях при возведении армогрунтового сооружения;</w:t>
      </w:r>
      <w:r>
        <w:rPr>
          <w:rFonts w:ascii="Arial" w:hAnsi="Arial" w:cs="Arial"/>
          <w:color w:val="2D2D2D"/>
          <w:spacing w:val="2"/>
          <w:sz w:val="21"/>
          <w:szCs w:val="21"/>
        </w:rPr>
        <w:br/>
      </w:r>
      <w:r>
        <w:rPr>
          <w:rFonts w:ascii="Arial" w:hAnsi="Arial" w:cs="Arial"/>
          <w:color w:val="2D2D2D"/>
          <w:spacing w:val="2"/>
          <w:sz w:val="21"/>
          <w:szCs w:val="21"/>
        </w:rPr>
        <w:br/>
        <w:t>данные об испытаниях армирующего материала;</w:t>
      </w:r>
      <w:r>
        <w:rPr>
          <w:rFonts w:ascii="Arial" w:hAnsi="Arial" w:cs="Arial"/>
          <w:color w:val="2D2D2D"/>
          <w:spacing w:val="2"/>
          <w:sz w:val="21"/>
          <w:szCs w:val="21"/>
        </w:rPr>
        <w:br/>
      </w:r>
      <w:r>
        <w:rPr>
          <w:rFonts w:ascii="Arial" w:hAnsi="Arial" w:cs="Arial"/>
          <w:color w:val="2D2D2D"/>
          <w:spacing w:val="2"/>
          <w:sz w:val="21"/>
          <w:szCs w:val="21"/>
        </w:rPr>
        <w:br/>
        <w:t>данные о соответствии дренажных свойств армирующего материала проектным требованиям, при использовании такого материала;</w:t>
      </w:r>
      <w:r>
        <w:rPr>
          <w:rFonts w:ascii="Arial" w:hAnsi="Arial" w:cs="Arial"/>
          <w:color w:val="2D2D2D"/>
          <w:spacing w:val="2"/>
          <w:sz w:val="21"/>
          <w:szCs w:val="21"/>
        </w:rPr>
        <w:br/>
      </w:r>
      <w:r>
        <w:rPr>
          <w:rFonts w:ascii="Arial" w:hAnsi="Arial" w:cs="Arial"/>
          <w:color w:val="2D2D2D"/>
          <w:spacing w:val="2"/>
          <w:sz w:val="21"/>
          <w:szCs w:val="21"/>
        </w:rPr>
        <w:br/>
        <w:t>данные о соответствии геометрических размеров и габаритов возводимых армогрунтовых сооружений проекту;</w:t>
      </w:r>
      <w:r>
        <w:rPr>
          <w:rFonts w:ascii="Arial" w:hAnsi="Arial" w:cs="Arial"/>
          <w:color w:val="2D2D2D"/>
          <w:spacing w:val="2"/>
          <w:sz w:val="21"/>
          <w:szCs w:val="21"/>
        </w:rPr>
        <w:br/>
      </w:r>
      <w:r>
        <w:rPr>
          <w:rFonts w:ascii="Arial" w:hAnsi="Arial" w:cs="Arial"/>
          <w:color w:val="2D2D2D"/>
          <w:spacing w:val="2"/>
          <w:sz w:val="21"/>
          <w:szCs w:val="21"/>
        </w:rPr>
        <w:br/>
        <w:t>данные о характеристиках уплотненного насыпного материала;</w:t>
      </w:r>
      <w:r>
        <w:rPr>
          <w:rFonts w:ascii="Arial" w:hAnsi="Arial" w:cs="Arial"/>
          <w:color w:val="2D2D2D"/>
          <w:spacing w:val="2"/>
          <w:sz w:val="21"/>
          <w:szCs w:val="21"/>
        </w:rPr>
        <w:br/>
      </w:r>
      <w:r>
        <w:rPr>
          <w:rFonts w:ascii="Arial" w:hAnsi="Arial" w:cs="Arial"/>
          <w:color w:val="2D2D2D"/>
          <w:spacing w:val="2"/>
          <w:sz w:val="21"/>
          <w:szCs w:val="21"/>
        </w:rPr>
        <w:br/>
        <w:t>данные мониторинга и испытаний армогрунтового и насыпного материалов и их соответствие проектным параметрам;</w:t>
      </w:r>
      <w:r>
        <w:rPr>
          <w:rFonts w:ascii="Arial" w:hAnsi="Arial" w:cs="Arial"/>
          <w:color w:val="2D2D2D"/>
          <w:spacing w:val="2"/>
          <w:sz w:val="21"/>
          <w:szCs w:val="21"/>
        </w:rPr>
        <w:br/>
      </w:r>
      <w:r>
        <w:rPr>
          <w:rFonts w:ascii="Arial" w:hAnsi="Arial" w:cs="Arial"/>
          <w:color w:val="2D2D2D"/>
          <w:spacing w:val="2"/>
          <w:sz w:val="21"/>
          <w:szCs w:val="21"/>
        </w:rPr>
        <w:br/>
        <w:t>данные об установке элементов облицовки в процессе возведения армогрунтового сооружения;</w:t>
      </w:r>
      <w:r>
        <w:rPr>
          <w:rFonts w:ascii="Arial" w:hAnsi="Arial" w:cs="Arial"/>
          <w:color w:val="2D2D2D"/>
          <w:spacing w:val="2"/>
          <w:sz w:val="21"/>
          <w:szCs w:val="21"/>
        </w:rPr>
        <w:br/>
      </w:r>
      <w:r>
        <w:rPr>
          <w:rFonts w:ascii="Arial" w:hAnsi="Arial" w:cs="Arial"/>
          <w:color w:val="2D2D2D"/>
          <w:spacing w:val="2"/>
          <w:sz w:val="21"/>
          <w:szCs w:val="21"/>
        </w:rPr>
        <w:br/>
        <w:t>данные об устройстве дренажных систем.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18.2.34</w:t>
      </w:r>
      <w:r w:rsidR="00103FB1">
        <w:rPr>
          <w:rFonts w:ascii="Arial" w:hAnsi="Arial" w:cs="Arial"/>
          <w:color w:val="2D2D2D"/>
          <w:spacing w:val="2"/>
          <w:sz w:val="21"/>
          <w:szCs w:val="21"/>
        </w:rPr>
        <w:t>.</w:t>
      </w:r>
      <w:r>
        <w:rPr>
          <w:rFonts w:ascii="Arial" w:hAnsi="Arial" w:cs="Arial"/>
          <w:color w:val="2D2D2D"/>
          <w:spacing w:val="2"/>
          <w:sz w:val="21"/>
          <w:szCs w:val="21"/>
        </w:rPr>
        <w:t xml:space="preserve"> При возведении армогрунтовых сооружений следует учитывать возможные воздействия на окружающую среду, включая прилегающую застройку и инженерные сети.</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19</w:t>
      </w:r>
      <w:r w:rsidR="00103FB1">
        <w:rPr>
          <w:rFonts w:ascii="Arial" w:hAnsi="Arial" w:cs="Arial"/>
          <w:b w:val="0"/>
          <w:bCs w:val="0"/>
          <w:color w:val="3C3C3C"/>
          <w:spacing w:val="2"/>
          <w:sz w:val="31"/>
          <w:szCs w:val="31"/>
        </w:rPr>
        <w:t>.</w:t>
      </w:r>
      <w:r>
        <w:rPr>
          <w:rFonts w:ascii="Arial" w:hAnsi="Arial" w:cs="Arial"/>
          <w:b w:val="0"/>
          <w:bCs w:val="0"/>
          <w:color w:val="3C3C3C"/>
          <w:spacing w:val="2"/>
          <w:sz w:val="31"/>
          <w:szCs w:val="31"/>
        </w:rPr>
        <w:t xml:space="preserve"> Искусственное замораживание грунтов</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w:t>
      </w:r>
      <w:r w:rsidR="00103FB1">
        <w:rPr>
          <w:rFonts w:ascii="Arial" w:hAnsi="Arial" w:cs="Arial"/>
          <w:color w:val="2D2D2D"/>
          <w:spacing w:val="2"/>
          <w:sz w:val="21"/>
          <w:szCs w:val="21"/>
        </w:rPr>
        <w:t>.</w:t>
      </w:r>
      <w:r>
        <w:rPr>
          <w:rFonts w:ascii="Arial" w:hAnsi="Arial" w:cs="Arial"/>
          <w:color w:val="2D2D2D"/>
          <w:spacing w:val="2"/>
          <w:sz w:val="21"/>
          <w:szCs w:val="21"/>
        </w:rPr>
        <w:t xml:space="preserve"> Искусственное замораживание грунтов следует предусматривать для устройства временных ледогрунтовых ограждений котлованов при строительстве заглубленных сооружений и фундаментов в водонасыщенных неустойчивых песчаных и супесчаных грунтах, а также в трещиноватых скальных грунтах.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19.2</w:t>
      </w:r>
      <w:r w:rsidR="00103FB1">
        <w:rPr>
          <w:rFonts w:ascii="Arial" w:hAnsi="Arial" w:cs="Arial"/>
          <w:color w:val="2D2D2D"/>
          <w:spacing w:val="2"/>
          <w:sz w:val="21"/>
          <w:szCs w:val="21"/>
        </w:rPr>
        <w:t>.</w:t>
      </w:r>
      <w:r>
        <w:rPr>
          <w:rFonts w:ascii="Arial" w:hAnsi="Arial" w:cs="Arial"/>
          <w:color w:val="2D2D2D"/>
          <w:spacing w:val="2"/>
          <w:sz w:val="21"/>
          <w:szCs w:val="21"/>
        </w:rPr>
        <w:t xml:space="preserve"> Все работы по замораживанию грунтов следует производить по специально разработанному проекту.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19.3</w:t>
      </w:r>
      <w:r w:rsidR="00103FB1">
        <w:rPr>
          <w:rFonts w:ascii="Arial" w:hAnsi="Arial" w:cs="Arial"/>
          <w:color w:val="2D2D2D"/>
          <w:spacing w:val="2"/>
          <w:sz w:val="21"/>
          <w:szCs w:val="21"/>
        </w:rPr>
        <w:t>.</w:t>
      </w:r>
      <w:r>
        <w:rPr>
          <w:rFonts w:ascii="Arial" w:hAnsi="Arial" w:cs="Arial"/>
          <w:color w:val="2D2D2D"/>
          <w:spacing w:val="2"/>
          <w:sz w:val="21"/>
          <w:szCs w:val="21"/>
        </w:rPr>
        <w:t xml:space="preserve"> Искусственное замораживание грунтов осуществляют холодоносителем (охлажденным до отрицательных температур рассолом), циркулирующим в рассолопроводах и замораживающих колонках.</w:t>
      </w:r>
      <w:r>
        <w:rPr>
          <w:rFonts w:ascii="Arial" w:hAnsi="Arial" w:cs="Arial"/>
          <w:color w:val="2D2D2D"/>
          <w:spacing w:val="2"/>
          <w:sz w:val="21"/>
          <w:szCs w:val="21"/>
        </w:rPr>
        <w:br/>
      </w:r>
      <w:r>
        <w:rPr>
          <w:rFonts w:ascii="Arial" w:hAnsi="Arial" w:cs="Arial"/>
          <w:color w:val="2D2D2D"/>
          <w:spacing w:val="2"/>
          <w:sz w:val="21"/>
          <w:szCs w:val="21"/>
        </w:rPr>
        <w:lastRenderedPageBreak/>
        <w:br/>
        <w:t>Допускается для искусственного замораживания грунтов применять холодильные установки с использованием в качестве холодоносителя аммиака или фреона. В обоснованных случаях допускается использовать жидкий азот.</w:t>
      </w:r>
      <w:r>
        <w:rPr>
          <w:rFonts w:ascii="Arial" w:hAnsi="Arial" w:cs="Arial"/>
          <w:color w:val="2D2D2D"/>
          <w:spacing w:val="2"/>
          <w:sz w:val="21"/>
          <w:szCs w:val="21"/>
        </w:rPr>
        <w:br/>
      </w:r>
      <w:r>
        <w:rPr>
          <w:rFonts w:ascii="Arial" w:hAnsi="Arial" w:cs="Arial"/>
          <w:color w:val="2D2D2D"/>
          <w:spacing w:val="2"/>
          <w:sz w:val="21"/>
          <w:szCs w:val="21"/>
        </w:rPr>
        <w:br/>
        <w:t>Вид, концентрация и температура холодоносителя должны определяться в зависимости от температуры, засоленности и скорости движения подземных вод. Как правило, в качестве холодоносителя следует использовать водный раствор хлористого кальция.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19.4</w:t>
      </w:r>
      <w:r w:rsidR="00103FB1">
        <w:rPr>
          <w:rFonts w:ascii="Arial" w:hAnsi="Arial" w:cs="Arial"/>
          <w:color w:val="2D2D2D"/>
          <w:spacing w:val="2"/>
          <w:sz w:val="21"/>
          <w:szCs w:val="21"/>
        </w:rPr>
        <w:t>.</w:t>
      </w:r>
      <w:r>
        <w:rPr>
          <w:rFonts w:ascii="Arial" w:hAnsi="Arial" w:cs="Arial"/>
          <w:color w:val="2D2D2D"/>
          <w:spacing w:val="2"/>
          <w:sz w:val="21"/>
          <w:szCs w:val="21"/>
        </w:rPr>
        <w:t xml:space="preserve"> Скважины для замораживающих колонок должны располагаться по контуру котлована с шагом 1,0-1,5 м по проекту. Расстояние между рядами скважин при их многорядном расположении следует принимать равным 2-3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19.5</w:t>
      </w:r>
      <w:r w:rsidR="00103FB1">
        <w:rPr>
          <w:rFonts w:ascii="Arial" w:hAnsi="Arial" w:cs="Arial"/>
          <w:color w:val="2D2D2D"/>
          <w:spacing w:val="2"/>
          <w:sz w:val="21"/>
          <w:szCs w:val="21"/>
        </w:rPr>
        <w:t>.</w:t>
      </w:r>
      <w:r>
        <w:rPr>
          <w:rFonts w:ascii="Arial" w:hAnsi="Arial" w:cs="Arial"/>
          <w:color w:val="2D2D2D"/>
          <w:spacing w:val="2"/>
          <w:sz w:val="21"/>
          <w:szCs w:val="21"/>
        </w:rPr>
        <w:t xml:space="preserve"> Дополнительные скважины в случае их необходимости следует бурить после анализа планов расположения скважин и ледогрунтовых цилиндров проектных диаметров. При качественном выполнении буровых работ в случае замораживания до глубины 100 м число дополнительных скважин должно быть не более: вертикальных - 10%, наклонных - 20%; при глубине замораживания свыше 100 м, не более: вертикальных - 20%, наклонных - 25%.</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19.6</w:t>
      </w:r>
      <w:r w:rsidR="00103FB1">
        <w:rPr>
          <w:rFonts w:ascii="Arial" w:hAnsi="Arial" w:cs="Arial"/>
          <w:color w:val="2D2D2D"/>
          <w:spacing w:val="2"/>
          <w:sz w:val="21"/>
          <w:szCs w:val="21"/>
        </w:rPr>
        <w:t>.</w:t>
      </w:r>
      <w:r>
        <w:rPr>
          <w:rFonts w:ascii="Arial" w:hAnsi="Arial" w:cs="Arial"/>
          <w:color w:val="2D2D2D"/>
          <w:spacing w:val="2"/>
          <w:sz w:val="21"/>
          <w:szCs w:val="21"/>
        </w:rPr>
        <w:t xml:space="preserve"> Скважины должны быть заглублены в водоупорный слой грунта не менее чем на 3 м.</w:t>
      </w:r>
      <w:r>
        <w:rPr>
          <w:rFonts w:ascii="Arial" w:hAnsi="Arial" w:cs="Arial"/>
          <w:color w:val="2D2D2D"/>
          <w:spacing w:val="2"/>
          <w:sz w:val="21"/>
          <w:szCs w:val="21"/>
        </w:rPr>
        <w:br/>
      </w:r>
      <w:r>
        <w:rPr>
          <w:rFonts w:ascii="Arial" w:hAnsi="Arial" w:cs="Arial"/>
          <w:color w:val="2D2D2D"/>
          <w:spacing w:val="2"/>
          <w:sz w:val="21"/>
          <w:szCs w:val="21"/>
        </w:rPr>
        <w:br/>
        <w:t>Толщина водоупорного слоя должна быть определена расчетом на возможный прорыв подземных вод.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19.7</w:t>
      </w:r>
      <w:r w:rsidR="00103FB1">
        <w:rPr>
          <w:rFonts w:ascii="Arial" w:hAnsi="Arial" w:cs="Arial"/>
          <w:color w:val="2D2D2D"/>
          <w:spacing w:val="2"/>
          <w:sz w:val="21"/>
          <w:szCs w:val="21"/>
        </w:rPr>
        <w:t>.</w:t>
      </w:r>
      <w:r>
        <w:rPr>
          <w:rFonts w:ascii="Arial" w:hAnsi="Arial" w:cs="Arial"/>
          <w:color w:val="2D2D2D"/>
          <w:spacing w:val="2"/>
          <w:sz w:val="21"/>
          <w:szCs w:val="21"/>
        </w:rPr>
        <w:t xml:space="preserve"> Замораживающие колонки следует погружать сразу после окончания бурения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19.8 Для наблюдения за процессом замораживания следует устраивать контрольные скважины - гидрогеологические и термометрические. Количество и места их расположения определяются в зависимости от инженерно-геологических условий.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19.9 Нагнетательные линии рассолопроводов должны быть смонтированы с уклоном 1-2% в сторону конденсатора, а всасывающие линии - 0,5% в сторону испарителей.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19.10 После монтажа рассольная сеть должна быть промыта водой, а затем испытана на герметичность гидравлическим давлением в 1,5 раза превышающим рабочее давление, но не менее чем 0,6 МПа. Сеть считается пригодной для эксплуатации, если в течение 15 мин давление опрессовки не изменяется и при осмотре сети не обнаружено течи в соединениях и трубах.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19.11 Перед заполнением рассольной сети холодоносителем ее надлежит повторно промыть водой, которая затем должна быть полностью удалена. Перед зарядкой системы хладагентом и холодоносителем в ней следует создать вакуум.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 xml:space="preserve">19.12 Подключенные к рассольной сети замораживающие колонки, если порядок их включения в работу особо не оговорен проектом, следует вводить в эксплуатацию </w:t>
      </w:r>
      <w:r>
        <w:rPr>
          <w:rFonts w:ascii="Arial" w:hAnsi="Arial" w:cs="Arial"/>
          <w:color w:val="2D2D2D"/>
          <w:spacing w:val="2"/>
          <w:sz w:val="21"/>
          <w:szCs w:val="21"/>
        </w:rPr>
        <w:lastRenderedPageBreak/>
        <w:t>постепенно за период до 5 сут. Включение колонок в работу группами допускается только при соответствующем обосновании, при этом в первую очередь вводят в действие смежные колонки, имеющие наибольшие отклонения разного знака от проектных положений.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19.13 В период эксплуатации замораживающих систем следует регистрировать температуру холодоносителя, уровень воды в наблюдательных гидрологических скважинах и другие параметры.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19.14 В процессе замораживания водоносных пластов, заключенных между глинистыми прослойками, следует постоянно контролировать обеспечение свободного подъема подземной воды через разгрузочные скважины.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19.15 Требуемая мощность холодильной установки, толщина стен и объем ледогрунтового ограждения устанавливаются проектом, разработанным на основе статических и теплотехнических расчетов в зависимости от размеров, очертания котлована и физико-механических характеристик замороженного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19.16 Производство строительно-монтажных работ в пределах ледогрунтового ограждения разрешается при постоянном контроле за его состоянием и при корректировке работы замораживающей станции с целью обеспечения сохранения размеров ограждения и его температуры.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19.17 Выемку грунта из открытого котлована при положительных температурах воздуха необходимо производить, защищая ледогрунтовые стенки по мере их вскрытия от действия атмосферных осадков и солнечных лучей с регистрацией защитных мероприятий в журнале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19.18 Извлечение замораживающих колонок и демонтаж холодильного оборудования следует производить после окончания всех работ, выполнение которых было намечено произвести под защитой ледогрунтового ограждения. Скважины в процессе извлечения из них замораживающих колонок должны тампонироваться с регистрацией в журнале работ. Порядок извлечения колонок должен быть определен проектом. Искусственное оттаивание грунтов следует производить в тех случаях, когда оно предусмотрено проектом.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19.19 При производстве работ по искусственному замораживанию грунтов состав контролируемых показателей, предельные отклонения, объем и методы контроля должны соответствовать таблице 19.1.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19.1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644"/>
        <w:gridCol w:w="3014"/>
        <w:gridCol w:w="2697"/>
      </w:tblGrid>
      <w:tr w:rsidR="007A2E89" w:rsidTr="007A2E89">
        <w:trPr>
          <w:trHeight w:val="15"/>
        </w:trPr>
        <w:tc>
          <w:tcPr>
            <w:tcW w:w="4435" w:type="dxa"/>
            <w:hideMark/>
          </w:tcPr>
          <w:p w:rsidR="007A2E89" w:rsidRDefault="007A2E89">
            <w:pPr>
              <w:rPr>
                <w:rFonts w:ascii="Arial" w:hAnsi="Arial" w:cs="Arial"/>
                <w:color w:val="2D2D2D"/>
                <w:spacing w:val="2"/>
                <w:sz w:val="21"/>
                <w:szCs w:val="21"/>
              </w:rPr>
            </w:pPr>
          </w:p>
        </w:tc>
        <w:tc>
          <w:tcPr>
            <w:tcW w:w="3511" w:type="dxa"/>
            <w:hideMark/>
          </w:tcPr>
          <w:p w:rsidR="007A2E89" w:rsidRDefault="007A2E89">
            <w:pPr>
              <w:rPr>
                <w:sz w:val="20"/>
                <w:szCs w:val="20"/>
              </w:rPr>
            </w:pPr>
          </w:p>
        </w:tc>
        <w:tc>
          <w:tcPr>
            <w:tcW w:w="3142" w:type="dxa"/>
            <w:hideMark/>
          </w:tcPr>
          <w:p w:rsidR="007A2E89" w:rsidRDefault="007A2E89">
            <w:pPr>
              <w:rPr>
                <w:sz w:val="20"/>
                <w:szCs w:val="20"/>
              </w:rPr>
            </w:pPr>
          </w:p>
        </w:tc>
      </w:tr>
      <w:tr w:rsidR="007A2E89" w:rsidTr="007A2E89">
        <w:tc>
          <w:tcPr>
            <w:tcW w:w="4435"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51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14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4435"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Линейные отклонения от заданного направления замораживающих скважин:</w:t>
            </w:r>
          </w:p>
        </w:tc>
        <w:tc>
          <w:tcPr>
            <w:tcW w:w="351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14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(через каждые 30 м)</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для вертикальных скважин</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1% глубины</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 xml:space="preserve">Измерительный, каждая </w:t>
            </w:r>
            <w:r>
              <w:rPr>
                <w:color w:val="2D2D2D"/>
                <w:sz w:val="21"/>
                <w:szCs w:val="21"/>
              </w:rPr>
              <w:lastRenderedPageBreak/>
              <w:t>скважина</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б) для наклонных скважин</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2% длины</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Отклонения от расположения скважин в плане</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см</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Герметичность холодильной установки:</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давление при гидравлическом испытании стыка каждой наращиваемой трубы и башмака замораживающей колонки на герметичность</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 2,5 МПа</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с регистрацией в журнале</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измерение уровня залитой в колонку жидкости</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Колонка считается герметичной, если в течение трех суток уровень жидкости в ней не изменится более чем на 3 мм</w:t>
            </w:r>
            <w:r>
              <w:rPr>
                <w:color w:val="2D2D2D"/>
                <w:sz w:val="21"/>
                <w:szCs w:val="21"/>
              </w:rPr>
              <w:br/>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Измерение уровня жидкости в каждой колонке с регистрацией результатов измерений в журнале</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давление при испытании на герметичность сжатым воздухом после монтажа замораживающей системы в целом</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Система считается герметичной, если в течение первых 6 ч давление в ней снижается не более чем на 10%, а в остальное время остается постоянным</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Наблюдение за давлением в системе при испытании ее на герметичность сжатым воздухом под давлением 1,2 МПа для всасывающей и 1,8 МПа для нагнетательной стороны</w:t>
            </w:r>
            <w:r>
              <w:rPr>
                <w:color w:val="2D2D2D"/>
                <w:sz w:val="21"/>
                <w:szCs w:val="21"/>
              </w:rPr>
              <w:br/>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Температура выходящего из колонки холодоносителя при установившемся режиме работы системы</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должна отличаться более чем на 3 °С от температуры холодоносителя, измеренной в распределителе (на каждые 100 м глубины замораживания); к концу замораживания не более чем на 1 °С</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непрерывный</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Достижение проектных размеров и сплошности ледогрунтового ограждения при производстве работ по замораживанию грунтов</w:t>
            </w: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Наличие отрицательной температуры во всех термометрических скважинах, расположенных в пределах ледогрунтового ограждения</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каждая скважина</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Подъем уровня воды в гидрологических скважинах в замкнутом контуре</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Фиксация подъема уровня воды</w:t>
            </w:r>
          </w:p>
        </w:tc>
      </w:tr>
      <w:tr w:rsidR="007A2E89" w:rsidTr="007A2E89">
        <w:tc>
          <w:tcPr>
            <w:tcW w:w="4435"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Стабильность температуры холодоносителя</w:t>
            </w:r>
          </w:p>
        </w:tc>
        <w:tc>
          <w:tcPr>
            <w:tcW w:w="314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периодический</w:t>
            </w:r>
          </w:p>
        </w:tc>
      </w:tr>
      <w:tr w:rsidR="007A2E89" w:rsidTr="007A2E89">
        <w:tc>
          <w:tcPr>
            <w:tcW w:w="4435"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51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указаниям ультразвукового прибора</w:t>
            </w:r>
          </w:p>
        </w:tc>
        <w:tc>
          <w:tcPr>
            <w:tcW w:w="314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lastRenderedPageBreak/>
        <w:t>Приложение А (справочное). Виды контроля качества, термины и определения</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А</w:t>
      </w:r>
      <w:r>
        <w:rPr>
          <w:rFonts w:ascii="Arial" w:hAnsi="Arial" w:cs="Arial"/>
          <w:color w:val="2D2D2D"/>
          <w:spacing w:val="2"/>
          <w:sz w:val="21"/>
          <w:szCs w:val="21"/>
        </w:rPr>
        <w:br/>
        <w:t>(справочное)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Виды контроля классифицируются по следующим признакам: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А.1</w:t>
      </w:r>
      <w:r w:rsidR="00103FB1">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места и времени проведения контроля в технологическом процессе (стадия контроля):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входной контроль</w:t>
      </w:r>
      <w:r>
        <w:rPr>
          <w:rFonts w:ascii="Arial" w:hAnsi="Arial" w:cs="Arial"/>
          <w:color w:val="2D2D2D"/>
          <w:spacing w:val="2"/>
          <w:sz w:val="21"/>
          <w:szCs w:val="21"/>
        </w:rPr>
        <w:t> - контроль поступающих материалов, изделий, конструкций, грунта и т.п., а также технической документации. Контроль осуществляется преимущественно регистрационным методом (по сертификатам, накладным, паспортам и т.п.), а при необходимости - измерительным методом;</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операционный контроль</w:t>
      </w:r>
      <w:r>
        <w:rPr>
          <w:rFonts w:ascii="Arial" w:hAnsi="Arial" w:cs="Arial"/>
          <w:color w:val="2D2D2D"/>
          <w:spacing w:val="2"/>
          <w:sz w:val="21"/>
          <w:szCs w:val="21"/>
        </w:rPr>
        <w:t> - контроль, выполняемый в процессе производства работ или непосредственно после их завершения. Осуществляется преимущественно измерительным методом или техническим осмотром. Результаты операционного контроля фиксируются в общих или специальных журналах работ, журналах геотехнического контроля и других документах, предусмотренных действующей в данной организации системой управления качеством;</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приемочный контроль</w:t>
      </w:r>
      <w:r>
        <w:rPr>
          <w:rFonts w:ascii="Arial" w:hAnsi="Arial" w:cs="Arial"/>
          <w:color w:val="2D2D2D"/>
          <w:spacing w:val="2"/>
          <w:sz w:val="21"/>
          <w:szCs w:val="21"/>
        </w:rPr>
        <w:t> - контроль, выполняемый по завершении строительства объекта или его этапов, скрытых работ и других объектов контроля. По его результатам принимается документированное решение о пригодности объекта контроля к эксплуатации или выполнению последующих работ.</w:t>
      </w:r>
      <w:r>
        <w:rPr>
          <w:rFonts w:ascii="Arial" w:hAnsi="Arial" w:cs="Arial"/>
          <w:color w:val="2D2D2D"/>
          <w:spacing w:val="2"/>
          <w:sz w:val="21"/>
          <w:szCs w:val="21"/>
        </w:rPr>
        <w:br/>
      </w:r>
      <w:r>
        <w:rPr>
          <w:rFonts w:ascii="Arial" w:hAnsi="Arial" w:cs="Arial"/>
          <w:color w:val="2D2D2D"/>
          <w:spacing w:val="2"/>
          <w:sz w:val="21"/>
          <w:szCs w:val="21"/>
        </w:rPr>
        <w:br/>
        <w:t>Приемочный контроль одного и того же показателя может осуществляться на нескольких уровнях и разными методами (например, плотность грунта отдельных слоев и насыпи в целом). При этом результаты контроля низшего уровня могут служить предметом контроля высшего уровня (например, акты освидетельствования скрытых работ по приемке основания насыпи представляются при приемке насыпи в целом). Результаты приемочного контроля фиксируются в актах освидетельствования скрытых работ, актах промежуточной приемки ответственных конструкций, актах испытания свай пробной нагрузкой и других документах, предусмотренных действующими нормативами по приемке строительных работ, зданий и сооружений.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А.2</w:t>
      </w:r>
      <w:r w:rsidR="00103FB1">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охвата контролируемых параметров (объем контроля):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сплошной контроль</w:t>
      </w:r>
      <w:r>
        <w:rPr>
          <w:rFonts w:ascii="Arial" w:hAnsi="Arial" w:cs="Arial"/>
          <w:color w:val="2D2D2D"/>
          <w:spacing w:val="2"/>
          <w:sz w:val="21"/>
          <w:szCs w:val="21"/>
        </w:rPr>
        <w:t>, при котором проверяется все количество контролируемой продукции (все стыки, сваи, конструкции, вся поверхность основания и т.п.);</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выборочный контроль</w:t>
      </w:r>
      <w:r>
        <w:rPr>
          <w:rFonts w:ascii="Arial" w:hAnsi="Arial" w:cs="Arial"/>
          <w:color w:val="2D2D2D"/>
          <w:spacing w:val="2"/>
          <w:sz w:val="21"/>
          <w:szCs w:val="21"/>
        </w:rPr>
        <w:t xml:space="preserve">, при котором проверяется какая-то часть количества (выборка) контролируемой продукции. Объем выборки устанавливается сводами правил, проектом или другим документом. Если строительные нормы требуют случайного размещения точек </w:t>
      </w:r>
      <w:r>
        <w:rPr>
          <w:rFonts w:ascii="Arial" w:hAnsi="Arial" w:cs="Arial"/>
          <w:color w:val="2D2D2D"/>
          <w:spacing w:val="2"/>
          <w:sz w:val="21"/>
          <w:szCs w:val="21"/>
        </w:rPr>
        <w:lastRenderedPageBreak/>
        <w:t>контроля, выборка устанавливается по </w:t>
      </w:r>
      <w:r w:rsidRPr="007A2E89">
        <w:rPr>
          <w:rFonts w:ascii="Arial" w:hAnsi="Arial" w:cs="Arial"/>
          <w:color w:val="2D2D2D"/>
          <w:spacing w:val="2"/>
          <w:sz w:val="21"/>
          <w:szCs w:val="21"/>
        </w:rPr>
        <w:t>ГОСТ 18321</w:t>
      </w:r>
      <w:r>
        <w:rPr>
          <w:rFonts w:ascii="Arial" w:hAnsi="Arial" w:cs="Arial"/>
          <w:color w:val="2D2D2D"/>
          <w:spacing w:val="2"/>
          <w:sz w:val="21"/>
          <w:szCs w:val="21"/>
        </w:rPr>
        <w:t> как для продукции, представляемой на контроль способом "россыпь".</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А.3</w:t>
      </w:r>
      <w:r w:rsidR="00103FB1">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периодичности контроля (периодичность контроля):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непрерывный контроль</w:t>
      </w:r>
      <w:r>
        <w:rPr>
          <w:rFonts w:ascii="Arial" w:hAnsi="Arial" w:cs="Arial"/>
          <w:color w:val="2D2D2D"/>
          <w:spacing w:val="2"/>
          <w:sz w:val="21"/>
          <w:szCs w:val="21"/>
        </w:rPr>
        <w:t>, когда информация о контролируемом параметре технологического процесса поступает непрерывно;</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периодический контроль</w:t>
      </w:r>
      <w:r>
        <w:rPr>
          <w:rFonts w:ascii="Arial" w:hAnsi="Arial" w:cs="Arial"/>
          <w:color w:val="2D2D2D"/>
          <w:spacing w:val="2"/>
          <w:sz w:val="21"/>
          <w:szCs w:val="21"/>
        </w:rPr>
        <w:t>, когда информация о контролируемом параметре поступает через определенные промежутки времени;</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летучий контроль</w:t>
      </w:r>
      <w:r>
        <w:rPr>
          <w:rFonts w:ascii="Arial" w:hAnsi="Arial" w:cs="Arial"/>
          <w:color w:val="2D2D2D"/>
          <w:spacing w:val="2"/>
          <w:sz w:val="21"/>
          <w:szCs w:val="21"/>
        </w:rPr>
        <w:t>, выполняемый в случайное время (эпизодически), преимущественно при нецелесообразности применения сплошного, выборочного или периодического контроля (например, контроль плотности грунта при обратной засыпке траншей).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А.4</w:t>
      </w:r>
      <w:r w:rsidR="00103FB1">
        <w:rPr>
          <w:rFonts w:ascii="Arial" w:hAnsi="Arial" w:cs="Arial"/>
          <w:color w:val="2D2D2D"/>
          <w:spacing w:val="2"/>
          <w:sz w:val="21"/>
          <w:szCs w:val="21"/>
        </w:rPr>
        <w:t>.</w:t>
      </w:r>
      <w:r>
        <w:rPr>
          <w:rFonts w:ascii="Arial" w:hAnsi="Arial" w:cs="Arial"/>
          <w:color w:val="2D2D2D"/>
          <w:spacing w:val="2"/>
          <w:sz w:val="21"/>
          <w:szCs w:val="21"/>
        </w:rPr>
        <w:t xml:space="preserve"> В зависимости от применения специальных средств контроля (метод контроля):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измерительный контроль</w:t>
      </w:r>
      <w:r>
        <w:rPr>
          <w:rFonts w:ascii="Arial" w:hAnsi="Arial" w:cs="Arial"/>
          <w:color w:val="2D2D2D"/>
          <w:spacing w:val="2"/>
          <w:sz w:val="21"/>
          <w:szCs w:val="21"/>
        </w:rPr>
        <w:t>, выполняемый с применением средств измерений, в том числе лабораторного оборудования;</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визуальный контроль</w:t>
      </w:r>
      <w:r>
        <w:rPr>
          <w:rFonts w:ascii="Arial" w:hAnsi="Arial" w:cs="Arial"/>
          <w:color w:val="2D2D2D"/>
          <w:spacing w:val="2"/>
          <w:sz w:val="21"/>
          <w:szCs w:val="21"/>
        </w:rPr>
        <w:t> - по </w:t>
      </w:r>
      <w:r w:rsidRPr="007A2E89">
        <w:rPr>
          <w:rFonts w:ascii="Arial" w:hAnsi="Arial" w:cs="Arial"/>
          <w:color w:val="2D2D2D"/>
          <w:spacing w:val="2"/>
          <w:sz w:val="21"/>
          <w:szCs w:val="21"/>
        </w:rPr>
        <w:t>ГОСТ 16504</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технический осмотр</w:t>
      </w:r>
      <w:r>
        <w:rPr>
          <w:rFonts w:ascii="Arial" w:hAnsi="Arial" w:cs="Arial"/>
          <w:color w:val="2D2D2D"/>
          <w:spacing w:val="2"/>
          <w:sz w:val="21"/>
          <w:szCs w:val="21"/>
        </w:rPr>
        <w:t> - по </w:t>
      </w:r>
      <w:r w:rsidRPr="007A2E89">
        <w:rPr>
          <w:rFonts w:ascii="Arial" w:hAnsi="Arial" w:cs="Arial"/>
          <w:color w:val="2D2D2D"/>
          <w:spacing w:val="2"/>
          <w:sz w:val="21"/>
          <w:szCs w:val="21"/>
        </w:rPr>
        <w:t>ГОСТ 16504</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i/>
          <w:iCs/>
          <w:color w:val="2D2D2D"/>
          <w:spacing w:val="2"/>
          <w:sz w:val="21"/>
          <w:szCs w:val="21"/>
        </w:rPr>
        <w:t>регистрационный контроль</w:t>
      </w:r>
      <w:r>
        <w:rPr>
          <w:rFonts w:ascii="Arial" w:hAnsi="Arial" w:cs="Arial"/>
          <w:color w:val="2D2D2D"/>
          <w:spacing w:val="2"/>
          <w:sz w:val="21"/>
          <w:szCs w:val="21"/>
        </w:rPr>
        <w:t>, выполняемый путем анализа данных, зафиксированных в документах (сертификатах, актах освидетельствования скрытых работ, общих или специальных журналах работ и т.п.). Применяется при недоступности объекта контроля (например, заделка анкера) или нецелесообразности выполнения измерительного или визуального контроля (например, вид грунта для насыпи при наличии материалов инженерно-геологических изысканий по карьеру).</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Б (рекомендуемое). Примерный перечень скрытых работ при производстве земляных работ, оснований и фундаментов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Б</w:t>
      </w:r>
      <w:r>
        <w:rPr>
          <w:rFonts w:ascii="Arial" w:hAnsi="Arial" w:cs="Arial"/>
          <w:color w:val="2D2D2D"/>
          <w:spacing w:val="2"/>
          <w:sz w:val="21"/>
          <w:szCs w:val="21"/>
        </w:rPr>
        <w:br/>
        <w:t>(рекомендуемое)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Перечень актов скрытых работ и промежуточной приемки утверждается совместно с генеральной проектной организацией и оформляется в соответствии требованиями </w:t>
      </w:r>
      <w:r w:rsidRPr="007A2E89">
        <w:rPr>
          <w:rFonts w:ascii="Arial" w:hAnsi="Arial" w:cs="Arial"/>
          <w:color w:val="2D2D2D"/>
          <w:spacing w:val="2"/>
          <w:sz w:val="21"/>
          <w:szCs w:val="21"/>
        </w:rPr>
        <w:t>СП 48.13330</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 xml:space="preserve">Следующий ниже перечень содержит наиболее важные пункты, которые следует учитывать </w:t>
      </w:r>
      <w:r>
        <w:rPr>
          <w:rFonts w:ascii="Arial" w:hAnsi="Arial" w:cs="Arial"/>
          <w:color w:val="2D2D2D"/>
          <w:spacing w:val="2"/>
          <w:sz w:val="21"/>
          <w:szCs w:val="21"/>
        </w:rPr>
        <w:lastRenderedPageBreak/>
        <w:t>при выполнении контроля в ходе строительства. Этот перечень не является исчерпывающим. Пункты, относящиеся к конкретным вопросам геотехники или специальных работ, рассмотрены в соответствующих разделах.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Б.1</w:t>
      </w:r>
      <w:r w:rsidR="00103FB1">
        <w:rPr>
          <w:rFonts w:ascii="Arial" w:hAnsi="Arial" w:cs="Arial"/>
          <w:color w:val="2D2D2D"/>
          <w:spacing w:val="2"/>
          <w:sz w:val="21"/>
          <w:szCs w:val="21"/>
        </w:rPr>
        <w:t>.</w:t>
      </w:r>
      <w:r>
        <w:rPr>
          <w:rFonts w:ascii="Arial" w:hAnsi="Arial" w:cs="Arial"/>
          <w:color w:val="2D2D2D"/>
          <w:spacing w:val="2"/>
          <w:sz w:val="21"/>
          <w:szCs w:val="21"/>
        </w:rPr>
        <w:t xml:space="preserve"> Земляные работы: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устройство естественных оснований под земляные сооружения, фундаменты, трубопроводы в котлованах, траншеях или на поверхности земли;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выполнение предусмотренных проектом или назначенные по результатам осмотра вскрытых оснований инженерные мероприятия по закреплению грунтов и подготовке оснований (цементация и т.п., замачивание, дренирование оснований, устройство термических или грунтовых свай, заглушение ключей, заделка трещин, устройство грунтовых подушек и др.);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конструкции, входящие в тело земляного сооружения; слои переходных зон и обратных фильтров плотин, дамб; установленные проектом границы зон раскладки грунтов с отличающимися физико-механическими характеристиками; элементы дренажей (дренажные слои и их основания, колодцы, трубопроводы и их обсыпка); диафрагмы; экраны; ядра; подстилающие слои при установке контрольно-измерительной аппаратуры;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 обратные засыпки выемок в местах пересечения с дорогами, тротуарами и иными территориями с дорожным покрытием;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насыпные основания под полы, грунтовые подушки;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обратные засыпки в просадочных грунтах (при наличии указаний в проекте);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ж) мероприятия, необходимые для возобновления работ при перерывах в ведении работ более месяца, при консервации и расконсервации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з) подготовленные к намыву карты и тампонирование водосбросных устройств после окончания намыва.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Б.2</w:t>
      </w:r>
      <w:r w:rsidR="00103FB1">
        <w:rPr>
          <w:rFonts w:ascii="Arial" w:hAnsi="Arial" w:cs="Arial"/>
          <w:color w:val="2D2D2D"/>
          <w:spacing w:val="2"/>
          <w:sz w:val="21"/>
          <w:szCs w:val="21"/>
        </w:rPr>
        <w:t>.</w:t>
      </w:r>
      <w:r>
        <w:rPr>
          <w:rFonts w:ascii="Arial" w:hAnsi="Arial" w:cs="Arial"/>
          <w:color w:val="2D2D2D"/>
          <w:spacing w:val="2"/>
          <w:sz w:val="21"/>
          <w:szCs w:val="21"/>
        </w:rPr>
        <w:t xml:space="preserve"> Устройство оснований и фундаментов: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устройство искусственных оснований под фундаменты, включая дно котлованов (в том числе после предварительного замачивания), оснований опускных колодцев, кессонов, оснований буронабивных свай и т.д.;</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погружение свай, свай-оболочек и шпунта, а также опускных колодцев и кессонов;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 работы, связанные со стыкованием свай и свай-оболочек, а также стыков между сборными железобетонными элементами;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г) бурение всех видов скважин;</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 втрамбовывание в дно котлованов жесткого материала (щебень, гравий);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 заполнение скважин при устройстве грунтовых и песчаных свай;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ж) устройство вертикальных дрен и всех видов дренажей и дренажных завес;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з) погружение иглофильтров и всех видов инъекторов;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и) приготовление инъекционных и тампонажных растворов и их нагнетание;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 все виды арматурных работ при дальнейшем бетонировании конструкций, а также установка закладных частей и деталей;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 тампонаж полостей тиксотропных рубашек при устройстве опускных колодцев.</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В (рекомендуемое). Определение крутизны откосов временных выемок в однородных немерзлых грунтах</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В</w:t>
      </w:r>
      <w:r>
        <w:rPr>
          <w:rFonts w:ascii="Arial" w:hAnsi="Arial" w:cs="Arial"/>
          <w:color w:val="2D2D2D"/>
          <w:spacing w:val="2"/>
          <w:sz w:val="21"/>
          <w:szCs w:val="21"/>
        </w:rPr>
        <w:br/>
        <w:t>(рекомендуемое)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В.1</w:t>
      </w:r>
      <w:r w:rsidR="00103FB1">
        <w:rPr>
          <w:rFonts w:ascii="Arial" w:hAnsi="Arial" w:cs="Arial"/>
          <w:color w:val="2D2D2D"/>
          <w:spacing w:val="2"/>
          <w:sz w:val="21"/>
          <w:szCs w:val="21"/>
        </w:rPr>
        <w:t>.</w:t>
      </w:r>
      <w:r>
        <w:rPr>
          <w:rFonts w:ascii="Arial" w:hAnsi="Arial" w:cs="Arial"/>
          <w:color w:val="2D2D2D"/>
          <w:spacing w:val="2"/>
          <w:sz w:val="21"/>
          <w:szCs w:val="21"/>
        </w:rPr>
        <w:t xml:space="preserve"> Для определения крутизны откоса принимаем буквенные обозначения величин: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51" name="AutoShape 15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E65B6" id="AutoShape 154"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USV/K1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 высота откоса, м;</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50" name="AutoShape 15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ED586" id="AutoShape 155"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dCZxj1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 крутизна (угол) откоса, град;</w:t>
      </w:r>
      <w:r>
        <w:rPr>
          <w:rFonts w:ascii="Arial" w:hAnsi="Arial" w:cs="Arial"/>
          <w:color w:val="2D2D2D"/>
          <w:spacing w:val="2"/>
          <w:sz w:val="21"/>
          <w:szCs w:val="21"/>
        </w:rPr>
        <w:br/>
      </w:r>
      <w:r>
        <w:rPr>
          <w:rFonts w:ascii="Arial" w:hAnsi="Arial" w:cs="Arial"/>
          <w:color w:val="2D2D2D"/>
          <w:spacing w:val="2"/>
          <w:sz w:val="21"/>
          <w:szCs w:val="21"/>
        </w:rPr>
        <w:br/>
      </w:r>
      <w:r w:rsidR="008C7169">
        <w:rPr>
          <w:rFonts w:ascii="Calibri" w:eastAsia="Calibri" w:hAnsi="Calibri"/>
          <w:noProof/>
          <w:sz w:val="22"/>
          <w:szCs w:val="22"/>
        </w:rPr>
        <w:drawing>
          <wp:inline distT="0" distB="0" distL="0" distR="0">
            <wp:extent cx="114300" cy="146050"/>
            <wp:effectExtent l="0" t="0" r="0" b="0"/>
            <wp:docPr id="156" name="Рисунок 156" descr="D65113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65113F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46050"/>
                    </a:xfrm>
                    <a:prstGeom prst="rect">
                      <a:avLst/>
                    </a:prstGeom>
                    <a:noFill/>
                    <a:ln>
                      <a:noFill/>
                    </a:ln>
                  </pic:spPr>
                </pic:pic>
              </a:graphicData>
            </a:graphic>
          </wp:inline>
        </w:drawing>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39700" cy="158750"/>
                <wp:effectExtent l="0" t="0" r="0" b="0"/>
                <wp:docPr id="249" name="AutoShape 15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321CE" id="AutoShape 157" o:spid="_x0000_s1026" alt="СП 45.13330.2012 Земляные сооружения, основания и фундаменты. Актуализированная редакция СНиП 3.02.01-87" style="width:1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TTXA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" filled="f" stroked="f">
                <o:lock v:ext="edit" aspectratio="t"/>
                <w10:anchorlock/>
              </v:rect>
            </w:pict>
          </mc:Fallback>
        </mc:AlternateContent>
      </w:r>
      <w:r>
        <w:rPr>
          <w:rFonts w:ascii="Arial" w:hAnsi="Arial" w:cs="Arial"/>
          <w:color w:val="2D2D2D"/>
          <w:spacing w:val="2"/>
          <w:sz w:val="21"/>
          <w:szCs w:val="21"/>
        </w:rPr>
        <w:t> - предельные значения удельного сцепления, кПа, и угла внутреннего трения, град, определяемые по формулам:</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463550" cy="425450"/>
            <wp:effectExtent l="0" t="0" r="0" b="0"/>
            <wp:docPr id="158" name="Рисунок 15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 cy="425450"/>
                    </a:xfrm>
                    <a:prstGeom prst="rect">
                      <a:avLst/>
                    </a:prstGeom>
                    <a:noFill/>
                    <a:ln>
                      <a:noFill/>
                    </a:ln>
                  </pic:spPr>
                </pic:pic>
              </a:graphicData>
            </a:graphic>
          </wp:inline>
        </w:drawing>
      </w:r>
      <w:r w:rsidR="007A2E89">
        <w:rPr>
          <w:rFonts w:ascii="Arial" w:hAnsi="Arial" w:cs="Arial"/>
          <w:color w:val="2D2D2D"/>
          <w:spacing w:val="2"/>
          <w:sz w:val="21"/>
          <w:szCs w:val="21"/>
        </w:rPr>
        <w:t>; </w:t>
      </w:r>
      <w:r>
        <w:rPr>
          <w:rFonts w:ascii="Arial" w:hAnsi="Arial" w:cs="Arial"/>
          <w:noProof/>
          <w:color w:val="2D2D2D"/>
          <w:spacing w:val="2"/>
          <w:sz w:val="21"/>
          <w:szCs w:val="21"/>
        </w:rPr>
        <w:drawing>
          <wp:inline distT="0" distB="0" distL="0" distR="0">
            <wp:extent cx="965200" cy="444500"/>
            <wp:effectExtent l="0" t="0" r="0" b="0"/>
            <wp:docPr id="159" name="Рисунок 15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0" cy="444500"/>
                    </a:xfrm>
                    <a:prstGeom prst="rect">
                      <a:avLst/>
                    </a:prstGeom>
                    <a:noFill/>
                    <a:ln>
                      <a:noFill/>
                    </a:ln>
                  </pic:spPr>
                </pic:pic>
              </a:graphicData>
            </a:graphic>
          </wp:inline>
        </w:drawing>
      </w:r>
      <w:r w:rsidR="007A2E89">
        <w:rPr>
          <w:rFonts w:ascii="Arial" w:hAnsi="Arial" w:cs="Arial"/>
          <w:color w:val="2D2D2D"/>
          <w:spacing w:val="2"/>
          <w:sz w:val="21"/>
          <w:szCs w:val="21"/>
        </w:rPr>
        <w:t>, (В.1)</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52400" cy="222250"/>
                <wp:effectExtent l="0" t="0" r="0" b="0"/>
                <wp:docPr id="246" name="AutoShape 16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7CFFE" id="AutoShape 160" o:spid="_x0000_s1026" alt="СП 45.13330.2012 Земляные сооружения, основания и фундаменты. Актуализированная редакция СНиП 3.02.01-87" style="width:12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84150" cy="222250"/>
                <wp:effectExtent l="0" t="0" r="0" b="0"/>
                <wp:docPr id="244" name="AutoShape 16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03273" id="AutoShape 161" o:spid="_x0000_s1026" alt="СП 45.13330.2012 Земляные сооружения, основания и фундаменты. Актуализированная редакция СНиП 3.02.01-87" style="width:14.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расчетные значения соответственно удельного сцепления, кПа, и угла внутреннего трения, град, определенные согласно требованиям </w:t>
      </w:r>
      <w:r w:rsidRPr="007A2E89">
        <w:rPr>
          <w:rFonts w:ascii="Arial" w:hAnsi="Arial" w:cs="Arial"/>
          <w:color w:val="2D2D2D"/>
          <w:spacing w:val="2"/>
          <w:sz w:val="21"/>
          <w:szCs w:val="21"/>
        </w:rPr>
        <w:t>СП 22.13330</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243" name="AutoShape 16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872F60" id="AutoShape 162"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F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Dz+CAV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коэффициент устойчивости, определяемый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546100" cy="425450"/>
            <wp:effectExtent l="0" t="0" r="0" b="0"/>
            <wp:docPr id="163" name="Рисунок 16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100" cy="425450"/>
                    </a:xfrm>
                    <a:prstGeom prst="rect">
                      <a:avLst/>
                    </a:prstGeom>
                    <a:noFill/>
                    <a:ln>
                      <a:noFill/>
                    </a:ln>
                  </pic:spPr>
                </pic:pic>
              </a:graphicData>
            </a:graphic>
          </wp:inline>
        </w:drawing>
      </w:r>
      <w:r w:rsidR="007A2E89">
        <w:rPr>
          <w:rFonts w:ascii="Arial" w:hAnsi="Arial" w:cs="Arial"/>
          <w:color w:val="2D2D2D"/>
          <w:spacing w:val="2"/>
          <w:sz w:val="21"/>
          <w:szCs w:val="21"/>
        </w:rPr>
        <w:t>, (В.2)</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br/>
        <w:t>здесь </w:t>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242" name="AutoShape 16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4DADB" id="AutoShape 164"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5wnKjl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241" name="AutoShape 16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D1123" id="AutoShape 165"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NNVBYF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 соответственно коэффициенты надежности по назначению и условий работы, принимаемые в соответствии с </w:t>
      </w:r>
      <w:r w:rsidRPr="007A2E89">
        <w:rPr>
          <w:rFonts w:ascii="Arial" w:hAnsi="Arial" w:cs="Arial"/>
          <w:color w:val="2D2D2D"/>
          <w:spacing w:val="2"/>
          <w:sz w:val="21"/>
          <w:szCs w:val="21"/>
        </w:rPr>
        <w:t>СП 22.13330</w:t>
      </w:r>
      <w:r>
        <w:rPr>
          <w:rFonts w:ascii="Arial" w:hAnsi="Arial" w:cs="Arial"/>
          <w:color w:val="2D2D2D"/>
          <w:spacing w:val="2"/>
          <w:sz w:val="21"/>
          <w:szCs w:val="21"/>
        </w:rPr>
        <w:t>; для земляных сооружений высотой (глубиной) до 10 м со сроком службы до 5 лет допускается принимать значение коэффициента надежности по назначению </w:t>
      </w:r>
      <w:r w:rsidR="008C7169">
        <w:rPr>
          <w:rFonts w:ascii="Arial" w:hAnsi="Arial" w:cs="Arial"/>
          <w:noProof/>
          <w:color w:val="2D2D2D"/>
          <w:spacing w:val="2"/>
          <w:sz w:val="21"/>
          <w:szCs w:val="21"/>
        </w:rPr>
        <mc:AlternateContent>
          <mc:Choice Requires="wps">
            <w:drawing>
              <wp:inline distT="0" distB="0" distL="0" distR="0">
                <wp:extent cx="317500" cy="228600"/>
                <wp:effectExtent l="0" t="0" r="0" b="0"/>
                <wp:docPr id="240" name="AutoShape 16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5AA30" id="AutoShape 166" o:spid="_x0000_s1026" alt="СП 45.13330.2012 Земляные сооружения, основания и фундаменты. Актуализированная редакция СНиП 3.02.01-87" style="width:2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gVWQ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" filled="f" stroked="f">
                <o:lock v:ext="edit" aspectratio="t"/>
                <w10:anchorlock/>
              </v:rect>
            </w:pict>
          </mc:Fallback>
        </mc:AlternateContent>
      </w:r>
      <w:r>
        <w:rPr>
          <w:rFonts w:ascii="Arial" w:hAnsi="Arial" w:cs="Arial"/>
          <w:color w:val="2D2D2D"/>
          <w:spacing w:val="2"/>
          <w:sz w:val="21"/>
          <w:szCs w:val="21"/>
        </w:rPr>
        <w:t>1,05;</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58750" cy="222250"/>
                <wp:effectExtent l="0" t="0" r="0" b="0"/>
                <wp:docPr id="239" name="AutoShape 16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7E20A" id="AutoShape 167" o:spid="_x0000_s1026" alt="СП 45.13330.2012 Земляные сооружения, основания и фундаменты. Актуализированная редакция СНиП 3.02.01-87" style="width:12.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hAWQMAAHE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расчетное значение удельного веса грунта, кН/м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237" name="AutoShape 16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7FAA5" id="AutoShape 168"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Xw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DAcXw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определяемого в соответствии с требованиями </w:t>
      </w:r>
      <w:r w:rsidRPr="007A2E89">
        <w:rPr>
          <w:rFonts w:ascii="Arial" w:hAnsi="Arial" w:cs="Arial"/>
          <w:color w:val="2D2D2D"/>
          <w:spacing w:val="2"/>
          <w:sz w:val="21"/>
          <w:szCs w:val="21"/>
        </w:rPr>
        <w:t>СП 22.13330</w:t>
      </w:r>
      <w:r>
        <w:rPr>
          <w:rFonts w:ascii="Arial" w:hAnsi="Arial" w:cs="Arial"/>
          <w:color w:val="2D2D2D"/>
          <w:spacing w:val="2"/>
          <w:sz w:val="21"/>
          <w:szCs w:val="21"/>
        </w:rPr>
        <w:t>. Удельный вес, кН/м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236" name="AutoShape 16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8EA2E" id="AutoShape 169"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tUWwMAAHE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mAstU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вычисляется путем умножения плотности, т/м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235" name="AutoShape 17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C9CE7" id="AutoShape 170"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usK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8HusK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на величину ускорения свободного падения 9,8 м/с</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234" name="AutoShape 17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7E85B" id="AutoShape 17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DZHeWu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В.2</w:t>
      </w:r>
      <w:r w:rsidR="00103FB1">
        <w:rPr>
          <w:rFonts w:ascii="Arial" w:hAnsi="Arial" w:cs="Arial"/>
          <w:color w:val="2D2D2D"/>
          <w:spacing w:val="2"/>
          <w:sz w:val="21"/>
          <w:szCs w:val="21"/>
        </w:rPr>
        <w:t>.</w:t>
      </w:r>
      <w:r>
        <w:rPr>
          <w:rFonts w:ascii="Arial" w:hAnsi="Arial" w:cs="Arial"/>
          <w:color w:val="2D2D2D"/>
          <w:spacing w:val="2"/>
          <w:sz w:val="21"/>
          <w:szCs w:val="21"/>
        </w:rPr>
        <w:t xml:space="preserve"> Находим число единиц загружения </w:t>
      </w:r>
      <w:r w:rsidR="008C7169">
        <w:rPr>
          <w:rFonts w:ascii="Arial" w:hAnsi="Arial" w:cs="Arial"/>
          <w:noProof/>
          <w:color w:val="2D2D2D"/>
          <w:spacing w:val="2"/>
          <w:sz w:val="21"/>
          <w:szCs w:val="21"/>
        </w:rPr>
        <mc:AlternateContent>
          <mc:Choice Requires="wps">
            <w:drawing>
              <wp:inline distT="0" distB="0" distL="0" distR="0">
                <wp:extent cx="158750" cy="158750"/>
                <wp:effectExtent l="0" t="0" r="0" b="0"/>
                <wp:docPr id="231" name="AutoShape 17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47F1F" id="AutoShape 172"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a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в заданной нагрузке </w:t>
      </w:r>
      <w:r w:rsidR="008C7169">
        <w:rPr>
          <w:rFonts w:ascii="Arial" w:hAnsi="Arial" w:cs="Arial"/>
          <w:noProof/>
          <w:color w:val="2D2D2D"/>
          <w:spacing w:val="2"/>
          <w:sz w:val="21"/>
          <w:szCs w:val="21"/>
        </w:rPr>
        <mc:AlternateContent>
          <mc:Choice Requires="wps">
            <w:drawing>
              <wp:inline distT="0" distB="0" distL="0" distR="0">
                <wp:extent cx="120650" cy="158750"/>
                <wp:effectExtent l="0" t="0" r="0" b="0"/>
                <wp:docPr id="230" name="AutoShape 17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42740" id="AutoShape 173" o:spid="_x0000_s1026" alt="СП 45.13330.2012 Земляные сооружения, основания и фундаменты. Актуализированная редакция СНиП 3.02.01-87" style="width:9.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x8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кПа, на поверхности грунтового массива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022350" cy="419100"/>
            <wp:effectExtent l="0" t="0" r="0" b="0"/>
            <wp:docPr id="174" name="Рисунок 17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2350" cy="419100"/>
                    </a:xfrm>
                    <a:prstGeom prst="rect">
                      <a:avLst/>
                    </a:prstGeom>
                    <a:noFill/>
                    <a:ln>
                      <a:noFill/>
                    </a:ln>
                  </pic:spPr>
                </pic:pic>
              </a:graphicData>
            </a:graphic>
          </wp:inline>
        </w:drawing>
      </w:r>
      <w:r w:rsidR="007A2E89">
        <w:rPr>
          <w:rFonts w:ascii="Arial" w:hAnsi="Arial" w:cs="Arial"/>
          <w:color w:val="2D2D2D"/>
          <w:spacing w:val="2"/>
          <w:sz w:val="21"/>
          <w:szCs w:val="21"/>
        </w:rPr>
        <w:t>. (В.3)</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При отсутствии нагрузки на поверхности или ее расположении от бровки выемки на расстояниях, больше установленных в В.5 настоящего приложения, принимается </w:t>
      </w:r>
      <w:r w:rsidR="008C7169">
        <w:rPr>
          <w:rFonts w:ascii="Arial" w:hAnsi="Arial" w:cs="Arial"/>
          <w:noProof/>
          <w:color w:val="2D2D2D"/>
          <w:spacing w:val="2"/>
          <w:sz w:val="21"/>
          <w:szCs w:val="21"/>
        </w:rPr>
        <mc:AlternateContent>
          <mc:Choice Requires="wps">
            <w:drawing>
              <wp:inline distT="0" distB="0" distL="0" distR="0">
                <wp:extent cx="298450" cy="158750"/>
                <wp:effectExtent l="0" t="0" r="0" b="0"/>
                <wp:docPr id="228" name="AutoShape 17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5F7C8" id="AutoShape 175" o:spid="_x0000_s1026" alt="СП 45.13330.2012 Земляные сооружения, основания и фундаменты. Актуализированная редакция СНиП 3.02.01-87" style="width:2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CXi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0.</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В.3 Определяем параметр устойчивости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533400" cy="425450"/>
            <wp:effectExtent l="0" t="0" r="0" b="0"/>
            <wp:docPr id="176" name="Рисунок 17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 cy="425450"/>
                    </a:xfrm>
                    <a:prstGeom prst="rect">
                      <a:avLst/>
                    </a:prstGeom>
                    <a:noFill/>
                    <a:ln>
                      <a:noFill/>
                    </a:ln>
                  </pic:spPr>
                </pic:pic>
              </a:graphicData>
            </a:graphic>
          </wp:inline>
        </w:drawing>
      </w:r>
      <w:r w:rsidR="007A2E89">
        <w:rPr>
          <w:rFonts w:ascii="Arial" w:hAnsi="Arial" w:cs="Arial"/>
          <w:color w:val="2D2D2D"/>
          <w:spacing w:val="2"/>
          <w:sz w:val="21"/>
          <w:szCs w:val="21"/>
        </w:rPr>
        <w:t>. (В.4)</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В.4 Требуемый угол откоса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27" name="AutoShape 17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7D6E3" id="AutoShape 177"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e4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dw53uF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находим по значениям </w:t>
      </w:r>
      <w:r w:rsidR="008C7169">
        <w:rPr>
          <w:rFonts w:ascii="Arial" w:hAnsi="Arial" w:cs="Arial"/>
          <w:noProof/>
          <w:color w:val="2D2D2D"/>
          <w:spacing w:val="2"/>
          <w:sz w:val="21"/>
          <w:szCs w:val="21"/>
        </w:rPr>
        <mc:AlternateContent>
          <mc:Choice Requires="wps">
            <w:drawing>
              <wp:inline distT="0" distB="0" distL="0" distR="0">
                <wp:extent cx="139700" cy="158750"/>
                <wp:effectExtent l="0" t="0" r="0" b="0"/>
                <wp:docPr id="226" name="AutoShape 17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616EE" id="AutoShape 178" o:spid="_x0000_s1026" alt="СП 45.13330.2012 Земляные сооружения, основания и фундаменты. Актуализированная редакция СНиП 3.02.01-87" style="width:1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HXA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" filled="f" stroked="f">
                <o:lock v:ext="edit" aspectratio="t"/>
                <w10:anchorlock/>
              </v:rect>
            </w:pict>
          </mc:Fallback>
        </mc:AlternateContent>
      </w:r>
      <w:r>
        <w:rPr>
          <w:rFonts w:ascii="Arial" w:hAnsi="Arial" w:cs="Arial"/>
          <w:color w:val="2D2D2D"/>
          <w:spacing w:val="2"/>
          <w:sz w:val="21"/>
          <w:szCs w:val="21"/>
        </w:rPr>
        <w:t>, </w:t>
      </w:r>
      <w:r w:rsidR="008C7169">
        <w:rPr>
          <w:rFonts w:ascii="Arial" w:hAnsi="Arial" w:cs="Arial"/>
          <w:noProof/>
          <w:color w:val="2D2D2D"/>
          <w:spacing w:val="2"/>
          <w:sz w:val="21"/>
          <w:szCs w:val="21"/>
        </w:rPr>
        <mc:AlternateContent>
          <mc:Choice Requires="wps">
            <w:drawing>
              <wp:inline distT="0" distB="0" distL="0" distR="0">
                <wp:extent cx="158750" cy="158750"/>
                <wp:effectExtent l="0" t="0" r="0" b="0"/>
                <wp:docPr id="225" name="AutoShape 17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906FA0" id="AutoShape 179"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223" name="AutoShape 18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5603E" id="AutoShape 180"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mPHeN1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следующим образом:</w:t>
      </w:r>
      <w:r>
        <w:rPr>
          <w:rFonts w:ascii="Arial" w:hAnsi="Arial" w:cs="Arial"/>
          <w:color w:val="2D2D2D"/>
          <w:spacing w:val="2"/>
          <w:sz w:val="21"/>
          <w:szCs w:val="21"/>
        </w:rPr>
        <w:br/>
      </w:r>
      <w:r>
        <w:rPr>
          <w:rFonts w:ascii="Arial" w:hAnsi="Arial" w:cs="Arial"/>
          <w:color w:val="2D2D2D"/>
          <w:spacing w:val="2"/>
          <w:sz w:val="21"/>
          <w:szCs w:val="21"/>
        </w:rPr>
        <w:br/>
        <w:t>при </w:t>
      </w:r>
      <w:r w:rsidR="008C7169">
        <w:rPr>
          <w:rFonts w:ascii="Arial" w:hAnsi="Arial" w:cs="Arial"/>
          <w:noProof/>
          <w:color w:val="2D2D2D"/>
          <w:spacing w:val="2"/>
          <w:sz w:val="21"/>
          <w:szCs w:val="21"/>
        </w:rPr>
        <mc:AlternateContent>
          <mc:Choice Requires="wps">
            <w:drawing>
              <wp:inline distT="0" distB="0" distL="0" distR="0">
                <wp:extent cx="266700" cy="158750"/>
                <wp:effectExtent l="0" t="0" r="0" b="0"/>
                <wp:docPr id="215" name="AutoShape 18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292E3" id="AutoShape 181" o:spid="_x0000_s1026" alt="СП 45.13330.2012 Земляные сооружения, основания и фундаменты. Актуализированная редакция СНиП 3.02.01-87" style="width:2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" filled="f" stroked="f">
                <o:lock v:ext="edit" aspectratio="t"/>
                <w10:anchorlock/>
              </v:rect>
            </w:pict>
          </mc:Fallback>
        </mc:AlternateContent>
      </w:r>
      <w:r>
        <w:rPr>
          <w:rFonts w:ascii="Arial" w:hAnsi="Arial" w:cs="Arial"/>
          <w:color w:val="2D2D2D"/>
          <w:spacing w:val="2"/>
          <w:sz w:val="21"/>
          <w:szCs w:val="21"/>
        </w:rPr>
        <w:t>0,25 по графикам на рисунках 1-5 с интерполяцией для промежуточных значений </w:t>
      </w:r>
      <w:r w:rsidR="008C7169">
        <w:rPr>
          <w:rFonts w:ascii="Arial" w:hAnsi="Arial" w:cs="Arial"/>
          <w:noProof/>
          <w:color w:val="2D2D2D"/>
          <w:spacing w:val="2"/>
          <w:sz w:val="21"/>
          <w:szCs w:val="21"/>
        </w:rPr>
        <mc:AlternateContent>
          <mc:Choice Requires="wps">
            <w:drawing>
              <wp:inline distT="0" distB="0" distL="0" distR="0">
                <wp:extent cx="139700" cy="158750"/>
                <wp:effectExtent l="0" t="0" r="0" b="0"/>
                <wp:docPr id="213" name="AutoShape 18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214C8" id="AutoShape 182" o:spid="_x0000_s1026" alt="СП 45.13330.2012 Земляные сооружения, основания и фундаменты. Актуализированная редакция СНиП 3.02.01-87" style="width:1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6GXA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210" name="AutoShape 18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C2C69" id="AutoShape 183"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O0ljfl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при </w:t>
      </w:r>
      <w:r w:rsidR="008C7169">
        <w:rPr>
          <w:rFonts w:ascii="Arial" w:hAnsi="Arial" w:cs="Arial"/>
          <w:noProof/>
          <w:color w:val="2D2D2D"/>
          <w:spacing w:val="2"/>
          <w:sz w:val="21"/>
          <w:szCs w:val="21"/>
        </w:rPr>
        <mc:AlternateContent>
          <mc:Choice Requires="wps">
            <w:drawing>
              <wp:inline distT="0" distB="0" distL="0" distR="0">
                <wp:extent cx="279400" cy="158750"/>
                <wp:effectExtent l="0" t="0" r="0" b="0"/>
                <wp:docPr id="209" name="AutoShape 18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B16F4" id="AutoShape 184" o:spid="_x0000_s1026" alt="СП 45.13330.2012 Земляные сооружения, основания и фундаменты. Актуализированная редакция СНиП 3.02.01-87" style="width:2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FgXA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0,25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231900" cy="419100"/>
            <wp:effectExtent l="0" t="0" r="0" b="0"/>
            <wp:docPr id="185" name="Рисунок 18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1900" cy="419100"/>
                    </a:xfrm>
                    <a:prstGeom prst="rect">
                      <a:avLst/>
                    </a:prstGeom>
                    <a:noFill/>
                    <a:ln>
                      <a:noFill/>
                    </a:ln>
                  </pic:spPr>
                </pic:pic>
              </a:graphicData>
            </a:graphic>
          </wp:inline>
        </w:drawing>
      </w:r>
      <w:r w:rsidR="007A2E89">
        <w:rPr>
          <w:rFonts w:ascii="Arial" w:hAnsi="Arial" w:cs="Arial"/>
          <w:color w:val="2D2D2D"/>
          <w:spacing w:val="2"/>
          <w:sz w:val="21"/>
          <w:szCs w:val="21"/>
        </w:rPr>
        <w:t>, (В.5)</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90500" cy="228600"/>
                <wp:effectExtent l="0" t="0" r="0" b="0"/>
                <wp:docPr id="207" name="AutoShape 18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A7307" id="AutoShape 186" o:spid="_x0000_s1026" alt="СП 45.13330.2012 Земляные сооружения, основания и фундаменты. Актуализированная редакция СНиП 3.02.01-87" style="width:1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R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предельное значение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03" name="AutoShape 18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0C3A2" id="AutoShape 187"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bs+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6+m7Pl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(обозначено на верхнем обрезе координатной сетки на рисунках B.1-В.5)*;</w:t>
      </w:r>
      <w:r>
        <w:rPr>
          <w:rFonts w:ascii="Arial" w:hAnsi="Arial" w:cs="Arial"/>
          <w:color w:val="2D2D2D"/>
          <w:spacing w:val="2"/>
          <w:sz w:val="21"/>
          <w:szCs w:val="21"/>
        </w:rPr>
        <w:br/>
        <w:t>_______________</w:t>
      </w:r>
      <w:r>
        <w:rPr>
          <w:rFonts w:ascii="Arial" w:hAnsi="Arial" w:cs="Arial"/>
          <w:color w:val="2D2D2D"/>
          <w:spacing w:val="2"/>
          <w:sz w:val="21"/>
          <w:szCs w:val="21"/>
        </w:rPr>
        <w:br/>
        <w:t>* На рисунках B.1, B.2 в бумажном оригинале значение </w:t>
      </w:r>
      <w:r w:rsidR="008C7169">
        <w:rPr>
          <w:rFonts w:ascii="Arial" w:hAnsi="Arial" w:cs="Arial"/>
          <w:noProof/>
          <w:color w:val="2D2D2D"/>
          <w:spacing w:val="2"/>
          <w:sz w:val="21"/>
          <w:szCs w:val="21"/>
        </w:rPr>
        <mc:AlternateContent>
          <mc:Choice Requires="wps">
            <w:drawing>
              <wp:inline distT="0" distB="0" distL="0" distR="0">
                <wp:extent cx="190500" cy="228600"/>
                <wp:effectExtent l="0" t="0" r="0" b="0"/>
                <wp:docPr id="202" name="AutoShape 18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408AA" id="AutoShape 188" o:spid="_x0000_s1026" alt="СП 45.13330.2012 Земляные сооружения, основания и фундаменты. Актуализированная редакция СНиП 3.02.01-87" style="width:1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отсутствует.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98450" cy="190500"/>
                <wp:effectExtent l="0" t="0" r="0" b="0"/>
                <wp:docPr id="201" name="AutoShape 18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4B74E" id="AutoShape 189" o:spid="_x0000_s1026" alt="СП 45.13330.2012 Земляные сооружения, основания и фундаменты. Актуализированная редакция СНиП 3.02.01-87" style="width:23.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Zi8Ww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" filled="f" stroked="f">
                <o:lock v:ext="edit" aspectratio="t"/>
                <w10:anchorlock/>
              </v:rect>
            </w:pict>
          </mc:Fallback>
        </mc:AlternateContent>
      </w:r>
      <w:r>
        <w:rPr>
          <w:rFonts w:ascii="Arial" w:hAnsi="Arial" w:cs="Arial"/>
          <w:color w:val="2D2D2D"/>
          <w:spacing w:val="2"/>
          <w:sz w:val="21"/>
          <w:szCs w:val="21"/>
        </w:rPr>
        <w:t> - значение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200" name="AutoShape 19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0E4C8" id="AutoShape 190"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" filled="f" stroked="f">
                <o:lock v:ext="edit" aspectratio="t"/>
                <w10:anchorlock/>
              </v:rect>
            </w:pict>
          </mc:Fallback>
        </mc:AlternateContent>
      </w:r>
      <w:r>
        <w:rPr>
          <w:rFonts w:ascii="Arial" w:hAnsi="Arial" w:cs="Arial"/>
          <w:color w:val="2D2D2D"/>
          <w:spacing w:val="2"/>
          <w:sz w:val="21"/>
          <w:szCs w:val="21"/>
        </w:rPr>
        <w:t>, соответствующее </w:t>
      </w:r>
      <w:r w:rsidR="008C7169">
        <w:rPr>
          <w:rFonts w:ascii="Arial" w:hAnsi="Arial" w:cs="Arial"/>
          <w:noProof/>
          <w:color w:val="2D2D2D"/>
          <w:spacing w:val="2"/>
          <w:sz w:val="21"/>
          <w:szCs w:val="21"/>
        </w:rPr>
        <mc:AlternateContent>
          <mc:Choice Requires="wps">
            <w:drawing>
              <wp:inline distT="0" distB="0" distL="0" distR="0">
                <wp:extent cx="279400" cy="158750"/>
                <wp:effectExtent l="0" t="0" r="0" b="0"/>
                <wp:docPr id="197" name="AutoShape 19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7A71E" id="AutoShape 191" o:spid="_x0000_s1026" alt="СП 45.13330.2012 Земляные сооружения, основания и фундаменты. Актуализированная редакция СНиП 3.02.01-87" style="width:2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" filled="f" stroked="f">
                <o:lock v:ext="edit" aspectratio="t"/>
                <w10:anchorlock/>
              </v:rect>
            </w:pict>
          </mc:Fallback>
        </mc:AlternateContent>
      </w:r>
      <w:r>
        <w:rPr>
          <w:rFonts w:ascii="Arial" w:hAnsi="Arial" w:cs="Arial"/>
          <w:color w:val="2D2D2D"/>
          <w:spacing w:val="2"/>
          <w:sz w:val="21"/>
          <w:szCs w:val="21"/>
        </w:rPr>
        <w:t>0,25.</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В.5 Для временных откосов (со сроком службы до одного года) минимальное приближение к бровке </w:t>
      </w:r>
      <w:r w:rsidR="008C7169">
        <w:rPr>
          <w:rFonts w:ascii="Arial" w:hAnsi="Arial" w:cs="Arial"/>
          <w:noProof/>
          <w:color w:val="2D2D2D"/>
          <w:spacing w:val="2"/>
          <w:sz w:val="21"/>
          <w:szCs w:val="21"/>
        </w:rPr>
        <mc:AlternateContent>
          <mc:Choice Requires="wps">
            <w:drawing>
              <wp:inline distT="0" distB="0" distL="0" distR="0">
                <wp:extent cx="190500" cy="241300"/>
                <wp:effectExtent l="0" t="0" r="0" b="0"/>
                <wp:docPr id="196" name="AutoShape 19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B8FA6" id="AutoShape 192" o:spid="_x0000_s1026" alt="СП 45.13330.2012 Земляные сооружения, основания и фундаменты. Актуализированная редакция СНиП 3.02.01-87" style="width:1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hs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м, нагрузки, которую допускается не учитывать (</w:t>
      </w:r>
      <w:r w:rsidR="008C7169">
        <w:rPr>
          <w:rFonts w:ascii="Arial" w:hAnsi="Arial" w:cs="Arial"/>
          <w:noProof/>
          <w:color w:val="2D2D2D"/>
          <w:spacing w:val="2"/>
          <w:sz w:val="21"/>
          <w:szCs w:val="21"/>
        </w:rPr>
        <mc:AlternateContent>
          <mc:Choice Requires="wps">
            <w:drawing>
              <wp:inline distT="0" distB="0" distL="0" distR="0">
                <wp:extent cx="298450" cy="158750"/>
                <wp:effectExtent l="0" t="0" r="0" b="0"/>
                <wp:docPr id="195" name="AutoShape 19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66945" id="AutoShape 193" o:spid="_x0000_s1026" alt="СП 45.13330.2012 Земляные сооружения, основания и фундаменты. Актуализированная редакция СНиП 3.02.01-87" style="width:2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 xml:space="preserve">0) при нахождении </w:t>
      </w:r>
      <w:r>
        <w:rPr>
          <w:rFonts w:ascii="Arial" w:hAnsi="Arial" w:cs="Arial"/>
          <w:color w:val="2D2D2D"/>
          <w:spacing w:val="2"/>
          <w:sz w:val="21"/>
          <w:szCs w:val="21"/>
        </w:rPr>
        <w:lastRenderedPageBreak/>
        <w:t>значения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194" name="AutoShape 19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E6EB5" id="AutoShape 194"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" filled="f" stroked="f">
                <o:lock v:ext="edit" aspectratio="t"/>
                <w10:anchorlock/>
              </v:rect>
            </w:pict>
          </mc:Fallback>
        </mc:AlternateContent>
      </w:r>
      <w:r>
        <w:rPr>
          <w:rFonts w:ascii="Arial" w:hAnsi="Arial" w:cs="Arial"/>
          <w:color w:val="2D2D2D"/>
          <w:spacing w:val="2"/>
          <w:sz w:val="21"/>
          <w:szCs w:val="21"/>
        </w:rPr>
        <w:t>, допускается определять в зависимости от ширины призмы обрушения откоса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193" name="AutoShape 19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F3DFD" id="AutoShape 195"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a2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7YCmtl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а) при нагрузке от сыпучего материала с удельным весом </w:t>
      </w:r>
      <w:r w:rsidR="008C7169">
        <w:rPr>
          <w:rFonts w:ascii="Arial" w:hAnsi="Arial" w:cs="Arial"/>
          <w:noProof/>
          <w:color w:val="2D2D2D"/>
          <w:spacing w:val="2"/>
          <w:sz w:val="21"/>
          <w:szCs w:val="21"/>
        </w:rPr>
        <mc:AlternateContent>
          <mc:Choice Requires="wps">
            <w:drawing>
              <wp:inline distT="0" distB="0" distL="0" distR="0">
                <wp:extent cx="342900" cy="228600"/>
                <wp:effectExtent l="0" t="0" r="0" b="0"/>
                <wp:docPr id="192" name="AutoShape 19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CF221" id="AutoShape 196" o:spid="_x0000_s1026" alt="СП 45.13330.2012 Земляные сооружения, основания и фундаменты. Актуализированная редакция СНиП 3.02.01-87" style="width:27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nK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18 кН/м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319" name="AutoShape 19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4ABBF" id="AutoShape 197"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DW1Lr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(например, от отвала грунта), отсыпанного под углом естественного откоса, но не более 45° от горизонтали</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425450" cy="241300"/>
            <wp:effectExtent l="0" t="0" r="0" b="0"/>
            <wp:docPr id="198" name="Рисунок 19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0" cy="241300"/>
                    </a:xfrm>
                    <a:prstGeom prst="rect">
                      <a:avLst/>
                    </a:prstGeom>
                    <a:noFill/>
                    <a:ln>
                      <a:noFill/>
                    </a:ln>
                  </pic:spPr>
                </pic:pic>
              </a:graphicData>
            </a:graphic>
          </wp:inline>
        </w:drawing>
      </w:r>
      <w:r w:rsidR="007A2E89">
        <w:rPr>
          <w:rFonts w:ascii="Arial" w:hAnsi="Arial" w:cs="Arial"/>
          <w:color w:val="2D2D2D"/>
          <w:spacing w:val="2"/>
          <w:sz w:val="21"/>
          <w:szCs w:val="21"/>
        </w:rPr>
        <w:t>; (В.6)</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б) при равномерно распределенной нагрузке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768350" cy="425450"/>
            <wp:effectExtent l="0" t="0" r="0" b="0"/>
            <wp:docPr id="199" name="Рисунок 19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350" cy="425450"/>
                    </a:xfrm>
                    <a:prstGeom prst="rect">
                      <a:avLst/>
                    </a:prstGeom>
                    <a:noFill/>
                    <a:ln>
                      <a:noFill/>
                    </a:ln>
                  </pic:spPr>
                </pic:pic>
              </a:graphicData>
            </a:graphic>
          </wp:inline>
        </w:drawing>
      </w:r>
      <w:r w:rsidR="007A2E89">
        <w:rPr>
          <w:rFonts w:ascii="Arial" w:hAnsi="Arial" w:cs="Arial"/>
          <w:color w:val="2D2D2D"/>
          <w:spacing w:val="2"/>
          <w:sz w:val="21"/>
          <w:szCs w:val="21"/>
        </w:rPr>
        <w:t>, (В.7)</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где </w:t>
      </w:r>
      <w:r w:rsidR="008C7169">
        <w:rPr>
          <w:rFonts w:ascii="Arial" w:hAnsi="Arial" w:cs="Arial"/>
          <w:noProof/>
          <w:color w:val="2D2D2D"/>
          <w:spacing w:val="2"/>
          <w:sz w:val="21"/>
          <w:szCs w:val="21"/>
        </w:rPr>
        <mc:AlternateContent>
          <mc:Choice Requires="wps">
            <w:drawing>
              <wp:inline distT="0" distB="0" distL="0" distR="0">
                <wp:extent cx="222250" cy="228600"/>
                <wp:effectExtent l="0" t="0" r="0" b="0"/>
                <wp:docPr id="318" name="AutoShape 20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A530D" id="AutoShape 200" o:spid="_x0000_s1026" alt="СП 45.13330.2012 Земляные сооружения, основания и фундаменты. Актуализированная редакция СНиП 3.02.01-87" style="width:1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- 18 кН/м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317" name="AutoShape 20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FF3D7" id="AutoShape 20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atWgMAAHE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NBM1q1aAwAAcQYAAA4AAAAAAAAA&#10;AAAAAAAALgIAAGRycy9lMm9Eb2MueG1sUEsBAi0AFAAGAAgAAAAhAOp9Jc/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Ширину призмы обрушения откоса </w:t>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316" name="AutoShape 20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53C32" id="AutoShape 202"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" filled="f" stroked="f">
                <o:lock v:ext="edit" aspectratio="t"/>
                <w10:anchorlock/>
              </v:rect>
            </w:pict>
          </mc:Fallback>
        </mc:AlternateContent>
      </w:r>
      <w:r>
        <w:rPr>
          <w:rFonts w:ascii="Arial" w:hAnsi="Arial" w:cs="Arial"/>
          <w:color w:val="2D2D2D"/>
          <w:spacing w:val="2"/>
          <w:sz w:val="21"/>
          <w:szCs w:val="21"/>
        </w:rPr>
        <w:t>, м, определяем по формулам:</w:t>
      </w:r>
      <w:r>
        <w:rPr>
          <w:rFonts w:ascii="Arial" w:hAnsi="Arial" w:cs="Arial"/>
          <w:color w:val="2D2D2D"/>
          <w:spacing w:val="2"/>
          <w:sz w:val="21"/>
          <w:szCs w:val="21"/>
        </w:rPr>
        <w:br/>
      </w:r>
      <w:r>
        <w:rPr>
          <w:rFonts w:ascii="Arial" w:hAnsi="Arial" w:cs="Arial"/>
          <w:color w:val="2D2D2D"/>
          <w:spacing w:val="2"/>
          <w:sz w:val="21"/>
          <w:szCs w:val="21"/>
        </w:rPr>
        <w:br/>
        <w:t>при </w:t>
      </w:r>
      <w:r w:rsidR="008C7169">
        <w:rPr>
          <w:rFonts w:ascii="Arial" w:hAnsi="Arial" w:cs="Arial"/>
          <w:noProof/>
          <w:color w:val="2D2D2D"/>
          <w:spacing w:val="2"/>
          <w:sz w:val="21"/>
          <w:szCs w:val="21"/>
        </w:rPr>
        <mc:AlternateContent>
          <mc:Choice Requires="wps">
            <w:drawing>
              <wp:inline distT="0" distB="0" distL="0" distR="0">
                <wp:extent cx="266700" cy="158750"/>
                <wp:effectExtent l="0" t="0" r="0" b="0"/>
                <wp:docPr id="315" name="AutoShape 20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D5F33" id="AutoShape 203" o:spid="_x0000_s1026" alt="СП 45.13330.2012 Земляные сооружения, основания и фундаменты. Актуализированная редакция СНиП 3.02.01-87" style="width:2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afXQ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" filled="f" stroked="f">
                <o:lock v:ext="edit" aspectratio="t"/>
                <w10:anchorlock/>
              </v:rect>
            </w:pict>
          </mc:Fallback>
        </mc:AlternateContent>
      </w:r>
      <w:r>
        <w:rPr>
          <w:rFonts w:ascii="Arial" w:hAnsi="Arial" w:cs="Arial"/>
          <w:color w:val="2D2D2D"/>
          <w:spacing w:val="2"/>
          <w:sz w:val="21"/>
          <w:szCs w:val="21"/>
        </w:rPr>
        <w:t>0,167</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622300" cy="425450"/>
            <wp:effectExtent l="0" t="0" r="0" b="0"/>
            <wp:docPr id="204" name="Рисунок 20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00" cy="425450"/>
                    </a:xfrm>
                    <a:prstGeom prst="rect">
                      <a:avLst/>
                    </a:prstGeom>
                    <a:noFill/>
                    <a:ln>
                      <a:noFill/>
                    </a:ln>
                  </pic:spPr>
                </pic:pic>
              </a:graphicData>
            </a:graphic>
          </wp:inline>
        </w:drawing>
      </w:r>
      <w:r w:rsidR="007A2E89">
        <w:rPr>
          <w:rFonts w:ascii="Arial" w:hAnsi="Arial" w:cs="Arial"/>
          <w:color w:val="2D2D2D"/>
          <w:spacing w:val="2"/>
          <w:sz w:val="21"/>
          <w:szCs w:val="21"/>
        </w:rPr>
        <w:t>; (В.8)</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при 0,167</w:t>
      </w:r>
      <w:r w:rsidR="008C7169">
        <w:rPr>
          <w:rFonts w:ascii="Arial" w:hAnsi="Arial" w:cs="Arial"/>
          <w:noProof/>
          <w:color w:val="2D2D2D"/>
          <w:spacing w:val="2"/>
          <w:sz w:val="21"/>
          <w:szCs w:val="21"/>
        </w:rPr>
        <w:drawing>
          <wp:inline distT="0" distB="0" distL="0" distR="0">
            <wp:extent cx="387350" cy="158750"/>
            <wp:effectExtent l="0" t="0" r="0" b="0"/>
            <wp:docPr id="205" name="Рисунок 20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350" cy="158750"/>
                    </a:xfrm>
                    <a:prstGeom prst="rect">
                      <a:avLst/>
                    </a:prstGeom>
                    <a:noFill/>
                    <a:ln>
                      <a:noFill/>
                    </a:ln>
                  </pic:spPr>
                </pic:pic>
              </a:graphicData>
            </a:graphic>
          </wp:inline>
        </w:drawing>
      </w:r>
      <w:r>
        <w:rPr>
          <w:rFonts w:ascii="Arial" w:hAnsi="Arial" w:cs="Arial"/>
          <w:color w:val="2D2D2D"/>
          <w:spacing w:val="2"/>
          <w:sz w:val="21"/>
          <w:szCs w:val="21"/>
        </w:rPr>
        <w:t>0,1</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2374900" cy="838200"/>
            <wp:effectExtent l="0" t="0" r="0" b="0"/>
            <wp:docPr id="206" name="Рисунок 20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900" cy="838200"/>
                    </a:xfrm>
                    <a:prstGeom prst="rect">
                      <a:avLst/>
                    </a:prstGeom>
                    <a:noFill/>
                    <a:ln>
                      <a:noFill/>
                    </a:ln>
                  </pic:spPr>
                </pic:pic>
              </a:graphicData>
            </a:graphic>
          </wp:inline>
        </w:drawing>
      </w:r>
      <w:r w:rsidR="007A2E89">
        <w:rPr>
          <w:rFonts w:ascii="Arial" w:hAnsi="Arial" w:cs="Arial"/>
          <w:color w:val="2D2D2D"/>
          <w:spacing w:val="2"/>
          <w:sz w:val="21"/>
          <w:szCs w:val="21"/>
        </w:rPr>
        <w:t>; (В.9)</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при </w:t>
      </w:r>
      <w:r w:rsidR="008C7169">
        <w:rPr>
          <w:rFonts w:ascii="Arial" w:hAnsi="Arial" w:cs="Arial"/>
          <w:noProof/>
          <w:color w:val="2D2D2D"/>
          <w:spacing w:val="2"/>
          <w:sz w:val="21"/>
          <w:szCs w:val="21"/>
        </w:rPr>
        <mc:AlternateContent>
          <mc:Choice Requires="wps">
            <w:drawing>
              <wp:inline distT="0" distB="0" distL="0" distR="0">
                <wp:extent cx="266700" cy="158750"/>
                <wp:effectExtent l="0" t="0" r="0" b="0"/>
                <wp:docPr id="314" name="AutoShape 20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EC04E" id="AutoShape 207" o:spid="_x0000_s1026" alt="СП 45.13330.2012 Земляные сооружения, основания и фундаменты. Актуализированная редакция СНиП 3.02.01-87" style="width:2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TSXAMAAHE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0,1</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631950" cy="444500"/>
            <wp:effectExtent l="0" t="0" r="0" b="0"/>
            <wp:docPr id="208" name="Рисунок 20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1950" cy="444500"/>
                    </a:xfrm>
                    <a:prstGeom prst="rect">
                      <a:avLst/>
                    </a:prstGeom>
                    <a:noFill/>
                    <a:ln>
                      <a:noFill/>
                    </a:ln>
                  </pic:spPr>
                </pic:pic>
              </a:graphicData>
            </a:graphic>
          </wp:inline>
        </w:drawing>
      </w:r>
      <w:r w:rsidR="007A2E89">
        <w:rPr>
          <w:rFonts w:ascii="Arial" w:hAnsi="Arial" w:cs="Arial"/>
          <w:color w:val="2D2D2D"/>
          <w:spacing w:val="2"/>
          <w:sz w:val="21"/>
          <w:szCs w:val="21"/>
        </w:rPr>
        <w:t>; (В.10)</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Параметр </w:t>
      </w:r>
      <w:r w:rsidR="008C7169">
        <w:rPr>
          <w:rFonts w:ascii="Arial" w:hAnsi="Arial" w:cs="Arial"/>
          <w:noProof/>
          <w:color w:val="2D2D2D"/>
          <w:spacing w:val="2"/>
          <w:sz w:val="21"/>
          <w:szCs w:val="21"/>
        </w:rPr>
        <mc:AlternateContent>
          <mc:Choice Requires="wps">
            <w:drawing>
              <wp:inline distT="0" distB="0" distL="0" distR="0">
                <wp:extent cx="158750" cy="228600"/>
                <wp:effectExtent l="0" t="0" r="0" b="0"/>
                <wp:docPr id="313" name="AutoShape 20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CA29C" id="AutoShape 209" o:spid="_x0000_s1026" alt="СП 45.13330.2012 Земляные сооружения, основания и фундаменты. Актуализированная редакция СНиП 3.02.01-87" style="width:12.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buXQ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" filled="f" stroked="f">
                <o:lock v:ext="edit" aspectratio="t"/>
                <w10:anchorlock/>
              </v:rect>
            </w:pict>
          </mc:Fallback>
        </mc:AlternateContent>
      </w:r>
      <w:r>
        <w:rPr>
          <w:rFonts w:ascii="Arial" w:hAnsi="Arial" w:cs="Arial"/>
          <w:color w:val="2D2D2D"/>
          <w:spacing w:val="2"/>
          <w:sz w:val="21"/>
          <w:szCs w:val="21"/>
        </w:rPr>
        <w:t> находим по рисунку В.6 в зависимости от параметра </w:t>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312" name="AutoShape 21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26124" id="AutoShape 210"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Oc9pXV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определяемого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219200" cy="419100"/>
            <wp:effectExtent l="0" t="0" r="0" b="0"/>
            <wp:docPr id="211" name="Рисунок 21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419100"/>
                    </a:xfrm>
                    <a:prstGeom prst="rect">
                      <a:avLst/>
                    </a:prstGeom>
                    <a:noFill/>
                    <a:ln>
                      <a:noFill/>
                    </a:ln>
                  </pic:spPr>
                </pic:pic>
              </a:graphicData>
            </a:graphic>
          </wp:inline>
        </w:drawing>
      </w:r>
      <w:r w:rsidR="007A2E89">
        <w:rPr>
          <w:rFonts w:ascii="Arial" w:hAnsi="Arial" w:cs="Arial"/>
          <w:color w:val="2D2D2D"/>
          <w:spacing w:val="2"/>
          <w:sz w:val="21"/>
          <w:szCs w:val="21"/>
        </w:rPr>
        <w:t>. (В.11)</w:t>
      </w:r>
    </w:p>
    <w:p w:rsidR="007A2E89" w:rsidRDefault="007A2E89" w:rsidP="007A2E89">
      <w:pPr>
        <w:pStyle w:val="5"/>
        <w:shd w:val="clear" w:color="auto" w:fill="E9ECF1"/>
        <w:spacing w:before="0" w:after="0"/>
        <w:textAlignment w:val="baseline"/>
        <w:rPr>
          <w:rFonts w:ascii="Arial" w:hAnsi="Arial" w:cs="Arial"/>
          <w:b w:val="0"/>
          <w:bCs w:val="0"/>
          <w:color w:val="242424"/>
          <w:spacing w:val="2"/>
          <w:sz w:val="20"/>
          <w:szCs w:val="20"/>
        </w:rPr>
      </w:pPr>
      <w:r>
        <w:rPr>
          <w:rFonts w:ascii="Arial" w:hAnsi="Arial" w:cs="Arial"/>
          <w:b w:val="0"/>
          <w:bCs w:val="0"/>
          <w:color w:val="242424"/>
          <w:spacing w:val="2"/>
        </w:rPr>
        <w:t>Рисунок B.1 - Графики для определения крутизны откоса при K = 0</w:t>
      </w:r>
    </w:p>
    <w:p w:rsidR="007A2E89" w:rsidRDefault="008C7169" w:rsidP="007A2E89">
      <w:pPr>
        <w:pStyle w:val="toplevel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3810000" cy="5391150"/>
            <wp:effectExtent l="0" t="0" r="0" b="0"/>
            <wp:docPr id="212" name="Рисунок 21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5391150"/>
                    </a:xfrm>
                    <a:prstGeom prst="rect">
                      <a:avLst/>
                    </a:prstGeom>
                    <a:noFill/>
                    <a:ln>
                      <a:noFill/>
                    </a:ln>
                  </pic:spPr>
                </pic:pic>
              </a:graphicData>
            </a:graphic>
          </wp:inline>
        </w:drawing>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Рисунок B.1 - Графики для определения крутизны откоса при </w:t>
      </w:r>
      <w:r w:rsidR="008C7169">
        <w:rPr>
          <w:rFonts w:ascii="Arial" w:hAnsi="Arial" w:cs="Arial"/>
          <w:noProof/>
          <w:color w:val="2D2D2D"/>
          <w:spacing w:val="2"/>
          <w:sz w:val="21"/>
          <w:szCs w:val="21"/>
        </w:rPr>
        <mc:AlternateContent>
          <mc:Choice Requires="wps">
            <w:drawing>
              <wp:inline distT="0" distB="0" distL="0" distR="0">
                <wp:extent cx="298450" cy="158750"/>
                <wp:effectExtent l="0" t="0" r="0" b="0"/>
                <wp:docPr id="310" name="AutoShape 21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88E9F" id="AutoShape 213" o:spid="_x0000_s1026" alt="СП 45.13330.2012 Земляные сооружения, основания и фундаменты. Актуализированная редакция СНиП 3.02.01-87" style="width:2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F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0</w:t>
      </w:r>
    </w:p>
    <w:p w:rsidR="007A2E89" w:rsidRDefault="007A2E89" w:rsidP="007A2E89">
      <w:pPr>
        <w:pStyle w:val="5"/>
        <w:shd w:val="clear" w:color="auto" w:fill="E9ECF1"/>
        <w:spacing w:before="0" w:after="0"/>
        <w:textAlignment w:val="baseline"/>
        <w:rPr>
          <w:rFonts w:ascii="Arial" w:hAnsi="Arial" w:cs="Arial"/>
          <w:b w:val="0"/>
          <w:bCs w:val="0"/>
          <w:color w:val="242424"/>
          <w:spacing w:val="2"/>
          <w:sz w:val="20"/>
          <w:szCs w:val="20"/>
        </w:rPr>
      </w:pPr>
      <w:r>
        <w:rPr>
          <w:rFonts w:ascii="Arial" w:hAnsi="Arial" w:cs="Arial"/>
          <w:b w:val="0"/>
          <w:bCs w:val="0"/>
          <w:color w:val="242424"/>
          <w:spacing w:val="2"/>
        </w:rPr>
        <w:t>Рисунок В.2 - Графики для определения крутизны откоса при K = 1</w:t>
      </w:r>
    </w:p>
    <w:p w:rsidR="007A2E89" w:rsidRDefault="008C7169" w:rsidP="007A2E89">
      <w:pPr>
        <w:pStyle w:val="toplevel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3810000" cy="5480050"/>
            <wp:effectExtent l="0" t="0" r="0" b="0"/>
            <wp:docPr id="214" name="Рисунок 21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5480050"/>
                    </a:xfrm>
                    <a:prstGeom prst="rect">
                      <a:avLst/>
                    </a:prstGeom>
                    <a:noFill/>
                    <a:ln>
                      <a:noFill/>
                    </a:ln>
                  </pic:spPr>
                </pic:pic>
              </a:graphicData>
            </a:graphic>
          </wp:inline>
        </w:drawing>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Рисунок В.2 - Графики для определения крутизны откоса при </w:t>
      </w:r>
      <w:r w:rsidR="008C7169">
        <w:rPr>
          <w:rFonts w:ascii="Arial" w:hAnsi="Arial" w:cs="Arial"/>
          <w:noProof/>
          <w:color w:val="2D2D2D"/>
          <w:spacing w:val="2"/>
          <w:sz w:val="21"/>
          <w:szCs w:val="21"/>
        </w:rPr>
        <mc:AlternateContent>
          <mc:Choice Requires="wps">
            <w:drawing>
              <wp:inline distT="0" distB="0" distL="0" distR="0">
                <wp:extent cx="298450" cy="158750"/>
                <wp:effectExtent l="0" t="0" r="0" b="0"/>
                <wp:docPr id="309" name="AutoShape 21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9B2F5" id="AutoShape 215" o:spid="_x0000_s1026" alt="СП 45.13330.2012 Земляные сооружения, основания и фундаменты. Актуализированная редакция СНиП 3.02.01-87" style="width:2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" filled="f" stroked="f">
                <o:lock v:ext="edit" aspectratio="t"/>
                <w10:anchorlock/>
              </v:rect>
            </w:pict>
          </mc:Fallback>
        </mc:AlternateContent>
      </w:r>
      <w:r>
        <w:rPr>
          <w:rFonts w:ascii="Arial" w:hAnsi="Arial" w:cs="Arial"/>
          <w:color w:val="2D2D2D"/>
          <w:spacing w:val="2"/>
          <w:sz w:val="21"/>
          <w:szCs w:val="21"/>
        </w:rPr>
        <w:t>1</w:t>
      </w:r>
      <w:r>
        <w:rPr>
          <w:rFonts w:ascii="Arial" w:hAnsi="Arial" w:cs="Arial"/>
          <w:color w:val="2D2D2D"/>
          <w:spacing w:val="2"/>
          <w:sz w:val="21"/>
          <w:szCs w:val="21"/>
        </w:rPr>
        <w:br/>
      </w:r>
    </w:p>
    <w:p w:rsidR="007A2E89" w:rsidRDefault="007A2E89" w:rsidP="007A2E89">
      <w:pPr>
        <w:pStyle w:val="5"/>
        <w:shd w:val="clear" w:color="auto" w:fill="E9ECF1"/>
        <w:spacing w:before="0" w:after="0"/>
        <w:textAlignment w:val="baseline"/>
        <w:rPr>
          <w:rFonts w:ascii="Arial" w:hAnsi="Arial" w:cs="Arial"/>
          <w:b w:val="0"/>
          <w:bCs w:val="0"/>
          <w:color w:val="242424"/>
          <w:spacing w:val="2"/>
          <w:sz w:val="20"/>
          <w:szCs w:val="20"/>
        </w:rPr>
      </w:pPr>
      <w:r>
        <w:rPr>
          <w:rFonts w:ascii="Arial" w:hAnsi="Arial" w:cs="Arial"/>
          <w:b w:val="0"/>
          <w:bCs w:val="0"/>
          <w:color w:val="242424"/>
          <w:spacing w:val="2"/>
        </w:rPr>
        <w:t>Рисунок В.3 - Графики для определения крутизны откоса при 1&lt;K&lt;=2</w:t>
      </w:r>
    </w:p>
    <w:p w:rsidR="007A2E89" w:rsidRDefault="008C7169" w:rsidP="007A2E89">
      <w:pPr>
        <w:pStyle w:val="toplevel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3810000" cy="6089650"/>
            <wp:effectExtent l="0" t="0" r="0" b="0"/>
            <wp:docPr id="216" name="Рисунок 21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6089650"/>
                    </a:xfrm>
                    <a:prstGeom prst="rect">
                      <a:avLst/>
                    </a:prstGeom>
                    <a:noFill/>
                    <a:ln>
                      <a:noFill/>
                    </a:ln>
                  </pic:spPr>
                </pic:pic>
              </a:graphicData>
            </a:graphic>
          </wp:inline>
        </w:drawing>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Рисунок В.3 - Графики для определения крутизны откоса при 1</w:t>
      </w:r>
      <w:r w:rsidR="008C7169">
        <w:rPr>
          <w:rFonts w:ascii="Arial" w:hAnsi="Arial" w:cs="Arial"/>
          <w:noProof/>
          <w:color w:val="2D2D2D"/>
          <w:spacing w:val="2"/>
          <w:sz w:val="21"/>
          <w:szCs w:val="21"/>
        </w:rPr>
        <w:drawing>
          <wp:inline distT="0" distB="0" distL="0" distR="0">
            <wp:extent cx="419100" cy="158750"/>
            <wp:effectExtent l="0" t="0" r="0" b="0"/>
            <wp:docPr id="217" name="Рисунок 21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58750"/>
                    </a:xfrm>
                    <a:prstGeom prst="rect">
                      <a:avLst/>
                    </a:prstGeom>
                    <a:noFill/>
                    <a:ln>
                      <a:noFill/>
                    </a:ln>
                  </pic:spPr>
                </pic:pic>
              </a:graphicData>
            </a:graphic>
          </wp:inline>
        </w:drawing>
      </w:r>
      <w:r>
        <w:rPr>
          <w:rFonts w:ascii="Arial" w:hAnsi="Arial" w:cs="Arial"/>
          <w:color w:val="2D2D2D"/>
          <w:spacing w:val="2"/>
          <w:sz w:val="21"/>
          <w:szCs w:val="21"/>
        </w:rPr>
        <w:t>2</w:t>
      </w:r>
      <w:r>
        <w:rPr>
          <w:rFonts w:ascii="Arial" w:hAnsi="Arial" w:cs="Arial"/>
          <w:color w:val="2D2D2D"/>
          <w:spacing w:val="2"/>
          <w:sz w:val="21"/>
          <w:szCs w:val="21"/>
        </w:rPr>
        <w:br/>
      </w:r>
    </w:p>
    <w:p w:rsidR="007A2E89" w:rsidRDefault="007A2E89" w:rsidP="007A2E89">
      <w:pPr>
        <w:pStyle w:val="5"/>
        <w:shd w:val="clear" w:color="auto" w:fill="E9ECF1"/>
        <w:spacing w:before="0" w:after="0"/>
        <w:textAlignment w:val="baseline"/>
        <w:rPr>
          <w:rFonts w:ascii="Arial" w:hAnsi="Arial" w:cs="Arial"/>
          <w:b w:val="0"/>
          <w:bCs w:val="0"/>
          <w:color w:val="242424"/>
          <w:spacing w:val="2"/>
          <w:sz w:val="20"/>
          <w:szCs w:val="20"/>
        </w:rPr>
      </w:pPr>
      <w:r>
        <w:rPr>
          <w:rFonts w:ascii="Arial" w:hAnsi="Arial" w:cs="Arial"/>
          <w:b w:val="0"/>
          <w:bCs w:val="0"/>
          <w:color w:val="242424"/>
          <w:spacing w:val="2"/>
        </w:rPr>
        <w:t>Рисунок В.4 - Графики для определения крутизны откоса при 2&lt;K&lt;=3</w:t>
      </w:r>
    </w:p>
    <w:p w:rsidR="007A2E89" w:rsidRDefault="008C7169" w:rsidP="007A2E89">
      <w:pPr>
        <w:pStyle w:val="toplevel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2381250" cy="5695950"/>
            <wp:effectExtent l="0" t="0" r="0" b="0"/>
            <wp:docPr id="218" name="Рисунок 21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5695950"/>
                    </a:xfrm>
                    <a:prstGeom prst="rect">
                      <a:avLst/>
                    </a:prstGeom>
                    <a:noFill/>
                    <a:ln>
                      <a:noFill/>
                    </a:ln>
                  </pic:spPr>
                </pic:pic>
              </a:graphicData>
            </a:graphic>
          </wp:inline>
        </w:drawing>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Рисунок В.4 - Графики для определения крутизны откоса при 2</w:t>
      </w:r>
      <w:r w:rsidR="008C7169">
        <w:rPr>
          <w:rFonts w:ascii="Arial" w:hAnsi="Arial" w:cs="Arial"/>
          <w:noProof/>
          <w:color w:val="2D2D2D"/>
          <w:spacing w:val="2"/>
          <w:sz w:val="21"/>
          <w:szCs w:val="21"/>
        </w:rPr>
        <w:drawing>
          <wp:inline distT="0" distB="0" distL="0" distR="0">
            <wp:extent cx="419100" cy="158750"/>
            <wp:effectExtent l="0" t="0" r="0" b="0"/>
            <wp:docPr id="219" name="Рисунок 21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58750"/>
                    </a:xfrm>
                    <a:prstGeom prst="rect">
                      <a:avLst/>
                    </a:prstGeom>
                    <a:noFill/>
                    <a:ln>
                      <a:noFill/>
                    </a:ln>
                  </pic:spPr>
                </pic:pic>
              </a:graphicData>
            </a:graphic>
          </wp:inline>
        </w:drawing>
      </w:r>
      <w:r>
        <w:rPr>
          <w:rFonts w:ascii="Arial" w:hAnsi="Arial" w:cs="Arial"/>
          <w:color w:val="2D2D2D"/>
          <w:spacing w:val="2"/>
          <w:sz w:val="21"/>
          <w:szCs w:val="21"/>
        </w:rPr>
        <w:t>3</w:t>
      </w:r>
      <w:r>
        <w:rPr>
          <w:rFonts w:ascii="Arial" w:hAnsi="Arial" w:cs="Arial"/>
          <w:color w:val="2D2D2D"/>
          <w:spacing w:val="2"/>
          <w:sz w:val="21"/>
          <w:szCs w:val="21"/>
        </w:rPr>
        <w:br/>
      </w:r>
    </w:p>
    <w:p w:rsidR="007A2E89" w:rsidRDefault="007A2E89" w:rsidP="007A2E89">
      <w:pPr>
        <w:pStyle w:val="5"/>
        <w:shd w:val="clear" w:color="auto" w:fill="E9ECF1"/>
        <w:spacing w:before="0" w:after="0"/>
        <w:textAlignment w:val="baseline"/>
        <w:rPr>
          <w:rFonts w:ascii="Arial" w:hAnsi="Arial" w:cs="Arial"/>
          <w:b w:val="0"/>
          <w:bCs w:val="0"/>
          <w:color w:val="242424"/>
          <w:spacing w:val="2"/>
          <w:sz w:val="20"/>
          <w:szCs w:val="20"/>
        </w:rPr>
      </w:pPr>
      <w:r>
        <w:rPr>
          <w:rFonts w:ascii="Arial" w:hAnsi="Arial" w:cs="Arial"/>
          <w:b w:val="0"/>
          <w:bCs w:val="0"/>
          <w:color w:val="242424"/>
          <w:spacing w:val="2"/>
        </w:rPr>
        <w:t>Рисунок B.5 - Графики для определения крутизны откоса при 3&lt;K&lt;=5</w:t>
      </w:r>
    </w:p>
    <w:p w:rsidR="007A2E89" w:rsidRDefault="008C7169" w:rsidP="007A2E89">
      <w:pPr>
        <w:pStyle w:val="toplevel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2362200" cy="6413500"/>
            <wp:effectExtent l="0" t="0" r="0" b="0"/>
            <wp:docPr id="220" name="Рисунок 22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6413500"/>
                    </a:xfrm>
                    <a:prstGeom prst="rect">
                      <a:avLst/>
                    </a:prstGeom>
                    <a:noFill/>
                    <a:ln>
                      <a:noFill/>
                    </a:ln>
                  </pic:spPr>
                </pic:pic>
              </a:graphicData>
            </a:graphic>
          </wp:inline>
        </w:drawing>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Рисунок B.5 - Графики для определения крутизны откоса при 3</w:t>
      </w:r>
      <w:r w:rsidR="008C7169">
        <w:rPr>
          <w:rFonts w:ascii="Arial" w:hAnsi="Arial" w:cs="Arial"/>
          <w:noProof/>
          <w:color w:val="2D2D2D"/>
          <w:spacing w:val="2"/>
          <w:sz w:val="21"/>
          <w:szCs w:val="21"/>
        </w:rPr>
        <w:drawing>
          <wp:inline distT="0" distB="0" distL="0" distR="0">
            <wp:extent cx="419100" cy="158750"/>
            <wp:effectExtent l="0" t="0" r="0" b="0"/>
            <wp:docPr id="221" name="Рисунок 22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158750"/>
                    </a:xfrm>
                    <a:prstGeom prst="rect">
                      <a:avLst/>
                    </a:prstGeom>
                    <a:noFill/>
                    <a:ln>
                      <a:noFill/>
                    </a:ln>
                  </pic:spPr>
                </pic:pic>
              </a:graphicData>
            </a:graphic>
          </wp:inline>
        </w:drawing>
      </w:r>
      <w:r>
        <w:rPr>
          <w:rFonts w:ascii="Arial" w:hAnsi="Arial" w:cs="Arial"/>
          <w:color w:val="2D2D2D"/>
          <w:spacing w:val="2"/>
          <w:sz w:val="21"/>
          <w:szCs w:val="21"/>
        </w:rPr>
        <w:t>5</w:t>
      </w:r>
      <w:r>
        <w:rPr>
          <w:rFonts w:ascii="Arial" w:hAnsi="Arial" w:cs="Arial"/>
          <w:color w:val="2D2D2D"/>
          <w:spacing w:val="2"/>
          <w:sz w:val="21"/>
          <w:szCs w:val="21"/>
        </w:rPr>
        <w:br/>
      </w:r>
    </w:p>
    <w:p w:rsidR="007A2E89" w:rsidRDefault="007A2E89" w:rsidP="007A2E89">
      <w:pPr>
        <w:pStyle w:val="5"/>
        <w:shd w:val="clear" w:color="auto" w:fill="E9ECF1"/>
        <w:spacing w:before="0" w:after="0"/>
        <w:textAlignment w:val="baseline"/>
        <w:rPr>
          <w:rFonts w:ascii="Arial" w:hAnsi="Arial" w:cs="Arial"/>
          <w:b w:val="0"/>
          <w:bCs w:val="0"/>
          <w:color w:val="242424"/>
          <w:spacing w:val="2"/>
          <w:sz w:val="20"/>
          <w:szCs w:val="20"/>
        </w:rPr>
      </w:pPr>
      <w:r>
        <w:rPr>
          <w:rFonts w:ascii="Arial" w:hAnsi="Arial" w:cs="Arial"/>
          <w:b w:val="0"/>
          <w:bCs w:val="0"/>
          <w:color w:val="242424"/>
          <w:spacing w:val="2"/>
        </w:rPr>
        <w:t>Рисунок В.6 - Графики для определения параметра b(0)</w:t>
      </w:r>
    </w:p>
    <w:p w:rsidR="007A2E89" w:rsidRDefault="008C7169" w:rsidP="007A2E89">
      <w:pPr>
        <w:pStyle w:val="toplevel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4724400" cy="6991350"/>
            <wp:effectExtent l="0" t="0" r="0" b="0"/>
            <wp:docPr id="222" name="Рисунок 22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6991350"/>
                    </a:xfrm>
                    <a:prstGeom prst="rect">
                      <a:avLst/>
                    </a:prstGeom>
                    <a:noFill/>
                    <a:ln>
                      <a:noFill/>
                    </a:ln>
                  </pic:spPr>
                </pic:pic>
              </a:graphicData>
            </a:graphic>
          </wp:inline>
        </w:drawing>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Рисунок В.6 - Графики для определения параметра </w:t>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308" name="AutoShape 22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7C316" id="AutoShape 223"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s2XA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T+ZbNl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Г (обязательное). Опытное уплотнение грунтов естественного залегания и грунтовых подушек</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Приложение Г</w:t>
      </w:r>
      <w:r>
        <w:rPr>
          <w:rFonts w:ascii="Arial" w:hAnsi="Arial" w:cs="Arial"/>
          <w:color w:val="2D2D2D"/>
          <w:spacing w:val="2"/>
          <w:sz w:val="21"/>
          <w:szCs w:val="21"/>
        </w:rPr>
        <w:br/>
        <w:t>(обязательное)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Г.1</w:t>
      </w:r>
      <w:r w:rsidR="00103FB1">
        <w:rPr>
          <w:rFonts w:ascii="Arial" w:hAnsi="Arial" w:cs="Arial"/>
          <w:color w:val="2D2D2D"/>
          <w:spacing w:val="2"/>
          <w:sz w:val="21"/>
          <w:szCs w:val="21"/>
        </w:rPr>
        <w:t>.</w:t>
      </w:r>
      <w:r>
        <w:rPr>
          <w:rFonts w:ascii="Arial" w:hAnsi="Arial" w:cs="Arial"/>
          <w:color w:val="2D2D2D"/>
          <w:spacing w:val="2"/>
          <w:sz w:val="21"/>
          <w:szCs w:val="21"/>
        </w:rPr>
        <w:t xml:space="preserve"> Опытное уплотнение грунтов выполняется с целью уточнения технологических параметров и режимов работы уплотняющих машин: толщины отсыпаемых слоев, глубины уплотнения, расстояний между точками погружения уплотняющих рабочих органов (при глубинном уплотнении), минимальных расстояний от уплотняющих рабочих органов до строительных конструкций.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Г.2</w:t>
      </w:r>
      <w:r w:rsidR="00103FB1">
        <w:rPr>
          <w:rFonts w:ascii="Arial" w:hAnsi="Arial" w:cs="Arial"/>
          <w:color w:val="2D2D2D"/>
          <w:spacing w:val="2"/>
          <w:sz w:val="21"/>
          <w:szCs w:val="21"/>
        </w:rPr>
        <w:t>.</w:t>
      </w:r>
      <w:r>
        <w:rPr>
          <w:rFonts w:ascii="Arial" w:hAnsi="Arial" w:cs="Arial"/>
          <w:color w:val="2D2D2D"/>
          <w:spacing w:val="2"/>
          <w:sz w:val="21"/>
          <w:szCs w:val="21"/>
        </w:rPr>
        <w:t xml:space="preserve"> При отсутствии данных по основным характеристикам уплотняемых грунтов в процессе опытного уплотнения должны выполняться лабораторные исследования на образцах грунта с нарушенной естественной структурой по </w:t>
      </w:r>
      <w:r w:rsidRPr="007A2E89">
        <w:rPr>
          <w:rFonts w:ascii="Arial" w:hAnsi="Arial" w:cs="Arial"/>
          <w:color w:val="2D2D2D"/>
          <w:spacing w:val="2"/>
          <w:sz w:val="21"/>
          <w:szCs w:val="21"/>
        </w:rPr>
        <w:t>ГОСТ 22733</w: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максимальной плотности уплотненных грунтов </w:t>
      </w:r>
      <w:r w:rsidR="008C7169">
        <w:rPr>
          <w:rFonts w:ascii="Arial" w:hAnsi="Arial" w:cs="Arial"/>
          <w:noProof/>
          <w:color w:val="2D2D2D"/>
          <w:spacing w:val="2"/>
          <w:sz w:val="21"/>
          <w:szCs w:val="21"/>
        </w:rPr>
        <w:drawing>
          <wp:inline distT="0" distB="0" distL="0" distR="0">
            <wp:extent cx="419100" cy="228600"/>
            <wp:effectExtent l="0" t="0" r="0" b="0"/>
            <wp:docPr id="224" name="Рисунок 22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оптимальной влажности </w:t>
      </w:r>
      <w:r w:rsidR="008C7169">
        <w:rPr>
          <w:rFonts w:ascii="Arial" w:hAnsi="Arial" w:cs="Arial"/>
          <w:noProof/>
          <w:color w:val="2D2D2D"/>
          <w:spacing w:val="2"/>
          <w:sz w:val="21"/>
          <w:szCs w:val="21"/>
        </w:rPr>
        <mc:AlternateContent>
          <mc:Choice Requires="wps">
            <w:drawing>
              <wp:inline distT="0" distB="0" distL="0" distR="0">
                <wp:extent cx="298450" cy="241300"/>
                <wp:effectExtent l="0" t="0" r="0" b="0"/>
                <wp:docPr id="307" name="AutoShape 22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11561" id="AutoShape 225" o:spid="_x0000_s1026" alt="СП 45.13330.2012 Земляные сооружения, основания и фундаменты. Актуализированная редакция СНиП 3.02.01-87" style="width:23.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допускаемый диапазон изменения влажности уплотняемых грунтов </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306" name="AutoShape 22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29908" id="AutoShape 226"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0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с уточнением коэффициентов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305" name="AutoShape 22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FC380" id="AutoShape 227"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YwXA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5pYmMF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304" name="AutoShape 22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882F2" id="AutoShape 228"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H0XA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84Ah9F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по таблице 7.2;</w:t>
      </w:r>
      <w:r>
        <w:rPr>
          <w:rFonts w:ascii="Arial" w:hAnsi="Arial" w:cs="Arial"/>
          <w:color w:val="2D2D2D"/>
          <w:spacing w:val="2"/>
          <w:sz w:val="21"/>
          <w:szCs w:val="21"/>
        </w:rPr>
        <w:br/>
      </w:r>
      <w:r>
        <w:rPr>
          <w:rFonts w:ascii="Arial" w:hAnsi="Arial" w:cs="Arial"/>
          <w:color w:val="2D2D2D"/>
          <w:spacing w:val="2"/>
          <w:sz w:val="21"/>
          <w:szCs w:val="21"/>
        </w:rPr>
        <w:br/>
        <w:t>величины плотности грунта </w:t>
      </w:r>
      <w:r w:rsidR="008C7169">
        <w:rPr>
          <w:rFonts w:ascii="Arial" w:hAnsi="Arial" w:cs="Arial"/>
          <w:noProof/>
          <w:color w:val="2D2D2D"/>
          <w:spacing w:val="2"/>
          <w:sz w:val="21"/>
          <w:szCs w:val="21"/>
        </w:rPr>
        <w:drawing>
          <wp:inline distT="0" distB="0" distL="0" distR="0">
            <wp:extent cx="381000" cy="228600"/>
            <wp:effectExtent l="0" t="0" r="0" b="0"/>
            <wp:docPr id="229" name="Рисунок 22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ascii="Arial" w:hAnsi="Arial" w:cs="Arial"/>
          <w:color w:val="2D2D2D"/>
          <w:spacing w:val="2"/>
          <w:sz w:val="21"/>
          <w:szCs w:val="21"/>
        </w:rPr>
        <w:t> при заданном коэффициенте уплотнения </w:t>
      </w:r>
      <w:r w:rsidR="008C7169">
        <w:rPr>
          <w:rFonts w:ascii="Arial" w:hAnsi="Arial" w:cs="Arial"/>
          <w:noProof/>
          <w:color w:val="2D2D2D"/>
          <w:spacing w:val="2"/>
          <w:sz w:val="21"/>
          <w:szCs w:val="21"/>
        </w:rPr>
        <mc:AlternateContent>
          <mc:Choice Requires="wps">
            <w:drawing>
              <wp:inline distT="0" distB="0" distL="0" distR="0">
                <wp:extent cx="349250" cy="228600"/>
                <wp:effectExtent l="0" t="0" r="0" b="0"/>
                <wp:docPr id="303" name="AutoShape 23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9449C" id="AutoShape 230" o:spid="_x0000_s1026" alt="СП 45.13330.2012 Земляные сооружения, основания и фундаменты. Актуализированная редакция СНиП 3.02.01-87" style="width:2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и наоборот </w:t>
      </w:r>
      <w:r w:rsidR="008C7169">
        <w:rPr>
          <w:rFonts w:ascii="Arial" w:hAnsi="Arial" w:cs="Arial"/>
          <w:noProof/>
          <w:color w:val="2D2D2D"/>
          <w:spacing w:val="2"/>
          <w:sz w:val="21"/>
          <w:szCs w:val="21"/>
        </w:rPr>
        <mc:AlternateContent>
          <mc:Choice Requires="wps">
            <w:drawing>
              <wp:inline distT="0" distB="0" distL="0" distR="0">
                <wp:extent cx="349250" cy="228600"/>
                <wp:effectExtent l="0" t="0" r="0" b="0"/>
                <wp:docPr id="302" name="AutoShape 23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5769B" id="AutoShape 231" o:spid="_x0000_s1026" alt="СП 45.13330.2012 Земляные сооружения, основания и фундаменты. Актуализированная редакция СНиП 3.02.01-87" style="width:2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sdJXA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при заданном или полученном значении </w:t>
      </w:r>
      <w:r w:rsidR="008C7169">
        <w:rPr>
          <w:rFonts w:ascii="Arial" w:hAnsi="Arial" w:cs="Arial"/>
          <w:noProof/>
          <w:color w:val="2D2D2D"/>
          <w:spacing w:val="2"/>
          <w:sz w:val="21"/>
          <w:szCs w:val="21"/>
        </w:rPr>
        <w:drawing>
          <wp:inline distT="0" distB="0" distL="0" distR="0">
            <wp:extent cx="381000" cy="228600"/>
            <wp:effectExtent l="0" t="0" r="0" b="0"/>
            <wp:docPr id="232" name="Рисунок 23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t>Основные характеристики уплотненных грунтов (</w:t>
      </w:r>
      <w:r w:rsidR="008C7169">
        <w:rPr>
          <w:rFonts w:ascii="Arial" w:hAnsi="Arial" w:cs="Arial"/>
          <w:noProof/>
          <w:color w:val="2D2D2D"/>
          <w:spacing w:val="2"/>
          <w:sz w:val="21"/>
          <w:szCs w:val="21"/>
        </w:rPr>
        <w:drawing>
          <wp:inline distT="0" distB="0" distL="0" distR="0">
            <wp:extent cx="419100" cy="228600"/>
            <wp:effectExtent l="0" t="0" r="0" b="0"/>
            <wp:docPr id="233" name="Рисунок 23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Pr>
          <w:rFonts w:ascii="Arial" w:hAnsi="Arial" w:cs="Arial"/>
          <w:color w:val="2D2D2D"/>
          <w:spacing w:val="2"/>
          <w:sz w:val="21"/>
          <w:szCs w:val="21"/>
        </w:rPr>
        <w:t>,</w:t>
      </w:r>
      <w:r w:rsidR="008C7169">
        <w:rPr>
          <w:rFonts w:ascii="Arial" w:hAnsi="Arial" w:cs="Arial"/>
          <w:noProof/>
          <w:color w:val="2D2D2D"/>
          <w:spacing w:val="2"/>
          <w:sz w:val="21"/>
          <w:szCs w:val="21"/>
        </w:rPr>
        <mc:AlternateContent>
          <mc:Choice Requires="wps">
            <w:drawing>
              <wp:inline distT="0" distB="0" distL="0" distR="0">
                <wp:extent cx="298450" cy="241300"/>
                <wp:effectExtent l="0" t="0" r="0" b="0"/>
                <wp:docPr id="301" name="AutoShape 23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547A3" id="AutoShape 234" o:spid="_x0000_s1026" alt="СП 45.13330.2012 Земляные сооружения, основания и фундаменты. Актуализированная редакция СНиП 3.02.01-87" style="width:23.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" filled="f" stroked="f">
                <o:lock v:ext="edit" aspectratio="t"/>
                <w10:anchorlock/>
              </v:rect>
            </w:pict>
          </mc:Fallback>
        </mc:AlternateContent>
      </w:r>
      <w:r>
        <w:rPr>
          <w:rFonts w:ascii="Arial" w:hAnsi="Arial" w:cs="Arial"/>
          <w:color w:val="2D2D2D"/>
          <w:spacing w:val="2"/>
          <w:sz w:val="21"/>
          <w:szCs w:val="21"/>
        </w:rPr>
        <w:t>,</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300" name="AutoShape 23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801D2" id="AutoShape 235"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и коэффициенты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299" name="AutoShape 23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BDF86" id="AutoShape 236"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jQXA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Tcl40F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298" name="AutoShape 23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6F5C3" id="AutoShape 237"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Z0XA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aMp2dF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w:t>
      </w:r>
      <w:r w:rsidR="008C7169">
        <w:rPr>
          <w:rFonts w:ascii="Arial" w:hAnsi="Arial" w:cs="Arial"/>
          <w:noProof/>
          <w:color w:val="2D2D2D"/>
          <w:spacing w:val="2"/>
          <w:sz w:val="21"/>
          <w:szCs w:val="21"/>
        </w:rPr>
        <w:drawing>
          <wp:inline distT="0" distB="0" distL="0" distR="0">
            <wp:extent cx="381000" cy="228600"/>
            <wp:effectExtent l="0" t="0" r="0" b="0"/>
            <wp:docPr id="238" name="Рисунок 23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349250" cy="228600"/>
                <wp:effectExtent l="0" t="0" r="0" b="0"/>
                <wp:docPr id="297" name="AutoShape 23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7D7AE" id="AutoShape 239" o:spid="_x0000_s1026" alt="СП 45.13330.2012 Земляные сооружения, основания и фундаменты. Актуализированная редакция СНиП 3.02.01-87" style="width:2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1pMXA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должны определяться для разновидностей уплотняемых грунтов тяжелыми трамбовками, в том числе при вытрамбовывании котлованов, укаткой и вибрационными машинами при устройстве грунтовых подушек; грунтовыми сваями; глубинным виброуплотнением.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Г.3</w:t>
      </w:r>
      <w:r w:rsidR="00103FB1">
        <w:rPr>
          <w:rFonts w:ascii="Arial" w:hAnsi="Arial" w:cs="Arial"/>
          <w:color w:val="2D2D2D"/>
          <w:spacing w:val="2"/>
          <w:sz w:val="21"/>
          <w:szCs w:val="21"/>
        </w:rPr>
        <w:t>.</w:t>
      </w:r>
      <w:r>
        <w:rPr>
          <w:rFonts w:ascii="Arial" w:hAnsi="Arial" w:cs="Arial"/>
          <w:color w:val="2D2D2D"/>
          <w:spacing w:val="2"/>
          <w:sz w:val="21"/>
          <w:szCs w:val="21"/>
        </w:rPr>
        <w:t xml:space="preserve"> Опытное уплотнение грунтов естественного залегания следует производить в зависимости от геологического строения грунтов на стройплощадке по указаниям проекта:</w:t>
      </w:r>
      <w:r>
        <w:rPr>
          <w:rFonts w:ascii="Arial" w:hAnsi="Arial" w:cs="Arial"/>
          <w:color w:val="2D2D2D"/>
          <w:spacing w:val="2"/>
          <w:sz w:val="21"/>
          <w:szCs w:val="21"/>
        </w:rPr>
        <w:br/>
      </w:r>
      <w:r>
        <w:rPr>
          <w:rFonts w:ascii="Arial" w:hAnsi="Arial" w:cs="Arial"/>
          <w:color w:val="2D2D2D"/>
          <w:spacing w:val="2"/>
          <w:sz w:val="21"/>
          <w:szCs w:val="21"/>
        </w:rPr>
        <w:br/>
        <w:t>при однородном напластовании грунта - в одном месте;</w:t>
      </w:r>
      <w:r>
        <w:rPr>
          <w:rFonts w:ascii="Arial" w:hAnsi="Arial" w:cs="Arial"/>
          <w:color w:val="2D2D2D"/>
          <w:spacing w:val="2"/>
          <w:sz w:val="21"/>
          <w:szCs w:val="21"/>
        </w:rPr>
        <w:br/>
      </w:r>
      <w:r>
        <w:rPr>
          <w:rFonts w:ascii="Arial" w:hAnsi="Arial" w:cs="Arial"/>
          <w:color w:val="2D2D2D"/>
          <w:spacing w:val="2"/>
          <w:sz w:val="21"/>
          <w:szCs w:val="21"/>
        </w:rPr>
        <w:br/>
        <w:t>при однородном напластовании грунта, но при значительном изменении влажности - в двух местах;</w:t>
      </w:r>
      <w:r>
        <w:rPr>
          <w:rFonts w:ascii="Arial" w:hAnsi="Arial" w:cs="Arial"/>
          <w:color w:val="2D2D2D"/>
          <w:spacing w:val="2"/>
          <w:sz w:val="21"/>
          <w:szCs w:val="21"/>
        </w:rPr>
        <w:br/>
      </w:r>
      <w:r>
        <w:rPr>
          <w:rFonts w:ascii="Arial" w:hAnsi="Arial" w:cs="Arial"/>
          <w:color w:val="2D2D2D"/>
          <w:spacing w:val="2"/>
          <w:sz w:val="21"/>
          <w:szCs w:val="21"/>
        </w:rPr>
        <w:br/>
        <w:t>при разнородном напластовании грунтов - в двух-трех местах.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Г.4</w:t>
      </w:r>
      <w:r w:rsidR="00103FB1">
        <w:rPr>
          <w:rFonts w:ascii="Arial" w:hAnsi="Arial" w:cs="Arial"/>
          <w:color w:val="2D2D2D"/>
          <w:spacing w:val="2"/>
          <w:sz w:val="21"/>
          <w:szCs w:val="21"/>
        </w:rPr>
        <w:t>.</w:t>
      </w:r>
      <w:r>
        <w:rPr>
          <w:rFonts w:ascii="Arial" w:hAnsi="Arial" w:cs="Arial"/>
          <w:color w:val="2D2D2D"/>
          <w:spacing w:val="2"/>
          <w:sz w:val="21"/>
          <w:szCs w:val="21"/>
        </w:rPr>
        <w:t xml:space="preserve"> Размеры участка для опытного уплотнения должны быть не менее трех диаметров трамбовки или двойной ширины рабочего органа трамбующей машины при уплотнении трамбованием, не менее 6x12 м при уплотнении укаткой и 10x10 м при виброуплотнении.</w:t>
      </w:r>
      <w:r>
        <w:rPr>
          <w:rFonts w:ascii="Arial" w:hAnsi="Arial" w:cs="Arial"/>
          <w:color w:val="2D2D2D"/>
          <w:spacing w:val="2"/>
          <w:sz w:val="21"/>
          <w:szCs w:val="21"/>
        </w:rPr>
        <w:br/>
      </w:r>
      <w:r>
        <w:rPr>
          <w:rFonts w:ascii="Arial" w:hAnsi="Arial" w:cs="Arial"/>
          <w:color w:val="2D2D2D"/>
          <w:spacing w:val="2"/>
          <w:sz w:val="21"/>
          <w:szCs w:val="21"/>
        </w:rPr>
        <w:br/>
        <w:t>Опытные котлованы следует вытрамбовывать из расчета по одному котловану на каждый: типоразмер используемой трамбовки; вид фундамента (без уширения, с уширенным основанием, спаренные и др.).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t>Г.5</w:t>
      </w:r>
      <w:r w:rsidR="00103FB1">
        <w:rPr>
          <w:rFonts w:ascii="Arial" w:hAnsi="Arial" w:cs="Arial"/>
          <w:color w:val="2D2D2D"/>
          <w:spacing w:val="2"/>
          <w:sz w:val="21"/>
          <w:szCs w:val="21"/>
        </w:rPr>
        <w:t>.</w:t>
      </w:r>
      <w:r>
        <w:rPr>
          <w:rFonts w:ascii="Arial" w:hAnsi="Arial" w:cs="Arial"/>
          <w:color w:val="2D2D2D"/>
          <w:spacing w:val="2"/>
          <w:sz w:val="21"/>
          <w:szCs w:val="21"/>
        </w:rPr>
        <w:t xml:space="preserve"> При глубинном уплотнении просадочных грунтов грунтовыми сваями опытный участок уплотняется тремя смежными сваями, расположенными в плане в вершинах равностороннего треугольника на расстоянии согласно проекту.</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Г.6</w:t>
      </w:r>
      <w:r w:rsidR="00103FB1">
        <w:rPr>
          <w:rFonts w:ascii="Arial" w:hAnsi="Arial" w:cs="Arial"/>
          <w:color w:val="2D2D2D"/>
          <w:spacing w:val="2"/>
          <w:sz w:val="21"/>
          <w:szCs w:val="21"/>
        </w:rPr>
        <w:t>.</w:t>
      </w:r>
      <w:r>
        <w:rPr>
          <w:rFonts w:ascii="Arial" w:hAnsi="Arial" w:cs="Arial"/>
          <w:color w:val="2D2D2D"/>
          <w:spacing w:val="2"/>
          <w:sz w:val="21"/>
          <w:szCs w:val="21"/>
        </w:rPr>
        <w:t xml:space="preserve"> Опытное уплотнение просадочных грунтов предварительным замачиванием, в том числе с применением глубинных взрывов, осуществляется в опытном котловане глубиной 0,4-0,8 м, шириной, равной толщине слоя просадочного грунта, но не менее 20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Г.7</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уплотнении грунтов трамбовками через каждые два удара трамбовки (прохода трамбующей машины) по забитым в грунт штырям нивелированием определяется понижение уплотняемой поверхности. Для контрольного определения толщины уплотненного слоя в центре уплотненной площади на глубину, равную двум диаметрам трамбовки (через 0,25 м по глубине), следует определять плотность и влажность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Г.8</w:t>
      </w:r>
      <w:r w:rsidR="00103FB1">
        <w:rPr>
          <w:rFonts w:ascii="Arial" w:hAnsi="Arial" w:cs="Arial"/>
          <w:color w:val="2D2D2D"/>
          <w:spacing w:val="2"/>
          <w:sz w:val="21"/>
          <w:szCs w:val="21"/>
        </w:rPr>
        <w:t>.</w:t>
      </w:r>
      <w:r>
        <w:rPr>
          <w:rFonts w:ascii="Arial" w:hAnsi="Arial" w:cs="Arial"/>
          <w:color w:val="2D2D2D"/>
          <w:spacing w:val="2"/>
          <w:sz w:val="21"/>
          <w:szCs w:val="21"/>
        </w:rPr>
        <w:t xml:space="preserve"> Опытное вытрамбовывание котлованов* грунтов* следует производить с замером понижения дна котлована после каждых двух ударов трамбовки. Нивелирование надлежит выполнять по верху трамбовки в двух диаметрально противоположных точках. Для контрольного определения размеров уплотненной зоны в центре котлована отрывается шурф на глубину, равную двум диаметрам или двойной ширине основания трамбовки с отбором проб грунта через каждые 0,25 м. На каждом горизонте пробы берутся в центре и со смещением на 0,25 м в сторону на расстоянии от края котлована, равном удвоенному размеру среднего сечения трамбовки. По отобранным образцам определяются плотность и влажность грунтов.</w:t>
      </w:r>
      <w:r>
        <w:rPr>
          <w:rFonts w:ascii="Arial" w:hAnsi="Arial" w:cs="Arial"/>
          <w:color w:val="2D2D2D"/>
          <w:spacing w:val="2"/>
          <w:sz w:val="21"/>
          <w:szCs w:val="21"/>
        </w:rPr>
        <w:br/>
        <w:t>_______________</w:t>
      </w:r>
      <w:r>
        <w:rPr>
          <w:rFonts w:ascii="Arial" w:hAnsi="Arial" w:cs="Arial"/>
          <w:color w:val="2D2D2D"/>
          <w:spacing w:val="2"/>
          <w:sz w:val="21"/>
          <w:szCs w:val="21"/>
        </w:rPr>
        <w:br/>
        <w:t>* Вероятно, ошибка оригинала. Следует читать "котлованов в просадочных грунтах". - Примечание изготовителя базы данных.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Г.9</w:t>
      </w:r>
      <w:r w:rsidR="00103FB1">
        <w:rPr>
          <w:rFonts w:ascii="Arial" w:hAnsi="Arial" w:cs="Arial"/>
          <w:color w:val="2D2D2D"/>
          <w:spacing w:val="2"/>
          <w:sz w:val="21"/>
          <w:szCs w:val="21"/>
        </w:rPr>
        <w:t>.</w:t>
      </w:r>
      <w:r>
        <w:rPr>
          <w:rFonts w:ascii="Arial" w:hAnsi="Arial" w:cs="Arial"/>
          <w:color w:val="2D2D2D"/>
          <w:spacing w:val="2"/>
          <w:sz w:val="21"/>
          <w:szCs w:val="21"/>
        </w:rPr>
        <w:t xml:space="preserve"> При опытном вытрамбовывании котлованов с уширением основания фиксируется объем каждой порции и общего количества втрамбовываемого материала (щебня, гравия и т.п.) и размеры в плане глубины полученного уширения.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Г.10</w:t>
      </w:r>
      <w:r w:rsidR="00103FB1">
        <w:rPr>
          <w:rFonts w:ascii="Arial" w:hAnsi="Arial" w:cs="Arial"/>
          <w:color w:val="2D2D2D"/>
          <w:spacing w:val="2"/>
          <w:sz w:val="21"/>
          <w:szCs w:val="21"/>
        </w:rPr>
        <w:t>.</w:t>
      </w:r>
      <w:r>
        <w:rPr>
          <w:rFonts w:ascii="Arial" w:hAnsi="Arial" w:cs="Arial"/>
          <w:color w:val="2D2D2D"/>
          <w:spacing w:val="2"/>
          <w:sz w:val="21"/>
          <w:szCs w:val="21"/>
        </w:rPr>
        <w:t xml:space="preserve"> При устройстве грунтовых подушек опытное уплотнение производится при трех вариантах: числе проходов катка 6, 8 и 10 или ударов трамбовки (проходов трамбующей машины) по одному следу - 8, 10 и 12. Уплотнение производится для всех разновидностей применяемых грунтов не менее чем при трех значениях их влажности, равных 1,2</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296" name="AutoShape 24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00D15" id="AutoShape 240"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1,0</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295" name="AutoShape 24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1AD9EE" id="AutoShape 241"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9WWg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и 0,8</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294" name="AutoShape 24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F200A" id="AutoShape 242"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293" name="AutoShape 24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DF31E" id="AutoShape 243"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lQWgMAAHE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влажность на границе раскатывания).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Г.11</w:t>
      </w:r>
      <w:r w:rsidR="00103FB1">
        <w:rPr>
          <w:rFonts w:ascii="Arial" w:hAnsi="Arial" w:cs="Arial"/>
          <w:color w:val="2D2D2D"/>
          <w:spacing w:val="2"/>
          <w:sz w:val="21"/>
          <w:szCs w:val="21"/>
        </w:rPr>
        <w:t>.</w:t>
      </w:r>
      <w:r>
        <w:rPr>
          <w:rFonts w:ascii="Arial" w:hAnsi="Arial" w:cs="Arial"/>
          <w:color w:val="2D2D2D"/>
          <w:spacing w:val="2"/>
          <w:sz w:val="21"/>
          <w:szCs w:val="21"/>
        </w:rPr>
        <w:t xml:space="preserve"> После уплотнения грунта на опытном участке надлежит определить плотность и влажность уплотненного грунта на двух горизонтах, соответствующих верхней и нижней части уплотненного слоя.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Г.12</w:t>
      </w:r>
      <w:r w:rsidR="00103FB1">
        <w:rPr>
          <w:rFonts w:ascii="Arial" w:hAnsi="Arial" w:cs="Arial"/>
          <w:color w:val="2D2D2D"/>
          <w:spacing w:val="2"/>
          <w:sz w:val="21"/>
          <w:szCs w:val="21"/>
        </w:rPr>
        <w:t>.</w:t>
      </w:r>
      <w:r>
        <w:rPr>
          <w:rFonts w:ascii="Arial" w:hAnsi="Arial" w:cs="Arial"/>
          <w:color w:val="2D2D2D"/>
          <w:spacing w:val="2"/>
          <w:sz w:val="21"/>
          <w:szCs w:val="21"/>
        </w:rPr>
        <w:t xml:space="preserve"> Определение плотности сухого грунта следует производить методом режущих колец по </w:t>
      </w:r>
      <w:r w:rsidRPr="007A2E89">
        <w:rPr>
          <w:rFonts w:ascii="Arial" w:hAnsi="Arial" w:cs="Arial"/>
          <w:color w:val="2D2D2D"/>
          <w:spacing w:val="2"/>
          <w:sz w:val="21"/>
          <w:szCs w:val="21"/>
        </w:rPr>
        <w:t>ГОСТ 5180</w:t>
      </w:r>
      <w:r>
        <w:rPr>
          <w:rFonts w:ascii="Arial" w:hAnsi="Arial" w:cs="Arial"/>
          <w:color w:val="2D2D2D"/>
          <w:spacing w:val="2"/>
          <w:sz w:val="21"/>
          <w:szCs w:val="21"/>
        </w:rPr>
        <w:t>. Допускается производить контроль плотности экспресс-методами (зондированием по </w:t>
      </w:r>
      <w:r w:rsidRPr="007A2E89">
        <w:rPr>
          <w:rFonts w:ascii="Arial" w:hAnsi="Arial" w:cs="Arial"/>
          <w:color w:val="2D2D2D"/>
          <w:spacing w:val="2"/>
          <w:sz w:val="21"/>
          <w:szCs w:val="21"/>
        </w:rPr>
        <w:t>ГОСТ 19912</w:t>
      </w:r>
      <w:r>
        <w:rPr>
          <w:rFonts w:ascii="Arial" w:hAnsi="Arial" w:cs="Arial"/>
          <w:color w:val="2D2D2D"/>
          <w:spacing w:val="2"/>
          <w:sz w:val="21"/>
          <w:szCs w:val="21"/>
        </w:rPr>
        <w:t>, радиоизотопным по </w:t>
      </w:r>
      <w:r w:rsidRPr="007A2E89">
        <w:rPr>
          <w:rFonts w:ascii="Arial" w:hAnsi="Arial" w:cs="Arial"/>
          <w:color w:val="2D2D2D"/>
          <w:spacing w:val="2"/>
          <w:sz w:val="21"/>
          <w:szCs w:val="21"/>
        </w:rPr>
        <w:t>ГОСТ 23061</w:t>
      </w:r>
      <w:r>
        <w:rPr>
          <w:rFonts w:ascii="Arial" w:hAnsi="Arial" w:cs="Arial"/>
          <w:color w:val="2D2D2D"/>
          <w:spacing w:val="2"/>
          <w:sz w:val="21"/>
          <w:szCs w:val="21"/>
        </w:rPr>
        <w:t xml:space="preserve"> и др.). При использовании </w:t>
      </w:r>
      <w:r>
        <w:rPr>
          <w:rFonts w:ascii="Arial" w:hAnsi="Arial" w:cs="Arial"/>
          <w:color w:val="2D2D2D"/>
          <w:spacing w:val="2"/>
          <w:sz w:val="21"/>
          <w:szCs w:val="21"/>
        </w:rPr>
        <w:lastRenderedPageBreak/>
        <w:t>экспресс-методов 5% общего числа измерений следует выполнять методом режущих колец.</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Г.13</w:t>
      </w:r>
      <w:r w:rsidR="00103FB1">
        <w:rPr>
          <w:rFonts w:ascii="Arial" w:hAnsi="Arial" w:cs="Arial"/>
          <w:color w:val="2D2D2D"/>
          <w:spacing w:val="2"/>
          <w:sz w:val="21"/>
          <w:szCs w:val="21"/>
        </w:rPr>
        <w:t>.</w:t>
      </w:r>
      <w:r>
        <w:rPr>
          <w:rFonts w:ascii="Arial" w:hAnsi="Arial" w:cs="Arial"/>
          <w:color w:val="2D2D2D"/>
          <w:spacing w:val="2"/>
          <w:sz w:val="21"/>
          <w:szCs w:val="21"/>
        </w:rPr>
        <w:t xml:space="preserve"> Для установления результатов опытного глубинного уплотнения грунтовыми сваями на строительной площадке, выполненного по Г.5 настоящего приложения, следует отрывать контрольный шурф на глубину не менее 0,7 просадочной толщи или глубины уплотнения с определением влажности и плотности грунта через каждые 0,5 м на глубину 3 м, а ниже - через каждый метр. На каждом горизонте определяется плотность сухого грунта в двух точках в пределах каждой грунтовой сваи и в межсвайном пространстве.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Г.14</w:t>
      </w:r>
      <w:r w:rsidR="00103FB1">
        <w:rPr>
          <w:rFonts w:ascii="Arial" w:hAnsi="Arial" w:cs="Arial"/>
          <w:color w:val="2D2D2D"/>
          <w:spacing w:val="2"/>
          <w:sz w:val="21"/>
          <w:szCs w:val="21"/>
        </w:rPr>
        <w:t>.</w:t>
      </w:r>
      <w:r>
        <w:rPr>
          <w:rFonts w:ascii="Arial" w:hAnsi="Arial" w:cs="Arial"/>
          <w:color w:val="2D2D2D"/>
          <w:spacing w:val="2"/>
          <w:sz w:val="21"/>
          <w:szCs w:val="21"/>
        </w:rPr>
        <w:t xml:space="preserve"> Для наблюдения за просадкой уплотняемого грунта в процессе опытного замачивания, в том числе глубинными взрывами, следует установить на дне котлована и за его пределами по двум взаимно-перпендикулярным сторонам котлована поверхностные марки через 3 м на расстоянии, равном полуторной толщине слоя просадочного грунта, а в центре котлована - куст глубинных марок в пределах всей просадочной толщи через 3 м по глубине.</w:t>
      </w:r>
      <w:r>
        <w:rPr>
          <w:rFonts w:ascii="Arial" w:hAnsi="Arial" w:cs="Arial"/>
          <w:color w:val="2D2D2D"/>
          <w:spacing w:val="2"/>
          <w:sz w:val="21"/>
          <w:szCs w:val="21"/>
        </w:rPr>
        <w:br/>
      </w:r>
      <w:r>
        <w:rPr>
          <w:rFonts w:ascii="Arial" w:hAnsi="Arial" w:cs="Arial"/>
          <w:color w:val="2D2D2D"/>
          <w:spacing w:val="2"/>
          <w:sz w:val="21"/>
          <w:szCs w:val="21"/>
        </w:rPr>
        <w:br/>
        <w:t>При выполнении опытного замачивания с применением энергии глубинных взрывов ВВ дополнительно следует осуществлять инструментальные замеры в целях уточнения радиуса зоны разрушения структуры грунта от одиночного заряда и равномерности просадки массива при взрыве смежных зарядов.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Г.15</w:t>
      </w:r>
      <w:r w:rsidR="00103FB1">
        <w:rPr>
          <w:rFonts w:ascii="Arial" w:hAnsi="Arial" w:cs="Arial"/>
          <w:color w:val="2D2D2D"/>
          <w:spacing w:val="2"/>
          <w:sz w:val="21"/>
          <w:szCs w:val="21"/>
        </w:rPr>
        <w:t>.</w:t>
      </w:r>
      <w:r>
        <w:rPr>
          <w:rFonts w:ascii="Arial" w:hAnsi="Arial" w:cs="Arial"/>
          <w:color w:val="2D2D2D"/>
          <w:spacing w:val="2"/>
          <w:sz w:val="21"/>
          <w:szCs w:val="21"/>
        </w:rPr>
        <w:t xml:space="preserve"> Опытное виброуплотнение водонасыщенных песчаных грунтов следует производить в пределах площадки, имеющей наиболее характерный гранулометрический состав грунта, без "рыхления" - в семи точках, с "рыхлением" - в шести. Оценка гидровиброуплотнения производится по показателю плотности сухого грунта или коэффициента уплотнения косвенными либо прямыми методами по Г.12.</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Д (обязательное). Выбор типа молота для забивки свай и шпунта</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Д</w:t>
      </w:r>
      <w:r>
        <w:rPr>
          <w:rFonts w:ascii="Arial" w:hAnsi="Arial" w:cs="Arial"/>
          <w:color w:val="2D2D2D"/>
          <w:spacing w:val="2"/>
          <w:sz w:val="21"/>
          <w:szCs w:val="21"/>
        </w:rPr>
        <w:br/>
        <w:t>(обязательное)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Д.1</w:t>
      </w:r>
      <w:r w:rsidR="00103FB1">
        <w:rPr>
          <w:rFonts w:ascii="Arial" w:hAnsi="Arial" w:cs="Arial"/>
          <w:color w:val="2D2D2D"/>
          <w:spacing w:val="2"/>
          <w:sz w:val="21"/>
          <w:szCs w:val="21"/>
        </w:rPr>
        <w:t>.</w:t>
      </w:r>
      <w:r>
        <w:rPr>
          <w:rFonts w:ascii="Arial" w:hAnsi="Arial" w:cs="Arial"/>
          <w:color w:val="2D2D2D"/>
          <w:spacing w:val="2"/>
          <w:sz w:val="21"/>
          <w:szCs w:val="21"/>
        </w:rPr>
        <w:t xml:space="preserve"> Необходимую минимальную энергию удара молота </w:t>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292" name="AutoShape 24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4C3A9" id="AutoShape 244"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CLe71l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кДж, следует определять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838200" cy="228600"/>
            <wp:effectExtent l="0" t="0" r="0" b="0"/>
            <wp:docPr id="245" name="Рисунок 24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007A2E89">
        <w:rPr>
          <w:rFonts w:ascii="Arial" w:hAnsi="Arial" w:cs="Arial"/>
          <w:color w:val="2D2D2D"/>
          <w:spacing w:val="2"/>
          <w:sz w:val="21"/>
          <w:szCs w:val="21"/>
        </w:rPr>
        <w:t>, (Д.1)</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291" name="AutoShape 24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D5EE4" id="AutoShape 246"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vXWAMAAHE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VJuL11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расчетная нагрузка, передаваемая на сваю, кН.</w:t>
      </w:r>
      <w:r>
        <w:rPr>
          <w:rFonts w:ascii="Arial" w:hAnsi="Arial" w:cs="Arial"/>
          <w:color w:val="2D2D2D"/>
          <w:spacing w:val="2"/>
          <w:sz w:val="21"/>
          <w:szCs w:val="21"/>
        </w:rPr>
        <w:br/>
      </w:r>
      <w:r>
        <w:rPr>
          <w:rFonts w:ascii="Arial" w:hAnsi="Arial" w:cs="Arial"/>
          <w:color w:val="2D2D2D"/>
          <w:spacing w:val="2"/>
          <w:sz w:val="21"/>
          <w:szCs w:val="21"/>
        </w:rPr>
        <w:br/>
        <w:t>Принятый тип молота с расчетной энергией удара </w:t>
      </w:r>
      <w:r w:rsidR="008C7169">
        <w:rPr>
          <w:rFonts w:ascii="Arial" w:hAnsi="Arial" w:cs="Arial"/>
          <w:noProof/>
          <w:color w:val="2D2D2D"/>
          <w:spacing w:val="2"/>
          <w:sz w:val="21"/>
          <w:szCs w:val="21"/>
        </w:rPr>
        <w:drawing>
          <wp:inline distT="0" distB="0" distL="0" distR="0">
            <wp:extent cx="546100" cy="228600"/>
            <wp:effectExtent l="0" t="0" r="0" b="0"/>
            <wp:docPr id="247" name="Рисунок 24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100" cy="228600"/>
                    </a:xfrm>
                    <a:prstGeom prst="rect">
                      <a:avLst/>
                    </a:prstGeom>
                    <a:noFill/>
                    <a:ln>
                      <a:noFill/>
                    </a:ln>
                  </pic:spPr>
                </pic:pic>
              </a:graphicData>
            </a:graphic>
          </wp:inline>
        </w:drawing>
      </w:r>
      <w:r>
        <w:rPr>
          <w:rFonts w:ascii="Arial" w:hAnsi="Arial" w:cs="Arial"/>
          <w:color w:val="2D2D2D"/>
          <w:spacing w:val="2"/>
          <w:sz w:val="21"/>
          <w:szCs w:val="21"/>
        </w:rPr>
        <w:t>, кДж, должен удовлетворять условию</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1143000" cy="425450"/>
            <wp:effectExtent l="0" t="0" r="0" b="0"/>
            <wp:docPr id="248" name="Рисунок 24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0" cy="425450"/>
                    </a:xfrm>
                    <a:prstGeom prst="rect">
                      <a:avLst/>
                    </a:prstGeom>
                    <a:noFill/>
                    <a:ln>
                      <a:noFill/>
                    </a:ln>
                  </pic:spPr>
                </pic:pic>
              </a:graphicData>
            </a:graphic>
          </wp:inline>
        </w:drawing>
      </w:r>
      <w:r w:rsidR="007A2E89">
        <w:rPr>
          <w:rFonts w:ascii="Arial" w:hAnsi="Arial" w:cs="Arial"/>
          <w:color w:val="2D2D2D"/>
          <w:spacing w:val="2"/>
          <w:sz w:val="21"/>
          <w:szCs w:val="21"/>
        </w:rPr>
        <w:t>, (Д.2)</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58750" cy="158750"/>
                <wp:effectExtent l="0" t="0" r="0" b="0"/>
                <wp:docPr id="290" name="AutoShape 24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51FDF" id="AutoShape 249"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vI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коэффициент применимости молота, значения которого приведены в таблице Д.1;</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90500" cy="222250"/>
                <wp:effectExtent l="0" t="0" r="0" b="0"/>
                <wp:docPr id="289" name="AutoShape 25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CE9F8" id="AutoShape 250" o:spid="_x0000_s1026" alt="СП 45.13330.2012 Земляные сооружения, основания и фундаменты. Актуализированная редакция СНиП 3.02.01-87" style="width:1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масса молота,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2250"/>
                <wp:effectExtent l="0" t="0" r="0" b="0"/>
                <wp:docPr id="288" name="AutoShape 25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54B13" id="AutoShape 251" o:spid="_x0000_s1026" alt="СП 45.13330.2012 Земляные сооружения, основания и фундаменты. Актуализированная редакция СНиП 3.02.01-87" style="width:17.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масса сваи с наголовником,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287" name="AutoShape 25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0B18B" id="AutoShape 252"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4T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DcyThN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масса подбабка, т.</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Д.1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762"/>
        <w:gridCol w:w="1687"/>
        <w:gridCol w:w="1634"/>
        <w:gridCol w:w="1272"/>
      </w:tblGrid>
      <w:tr w:rsidR="007A2E89" w:rsidTr="007A2E89">
        <w:trPr>
          <w:trHeight w:val="15"/>
        </w:trPr>
        <w:tc>
          <w:tcPr>
            <w:tcW w:w="5914" w:type="dxa"/>
            <w:hideMark/>
          </w:tcPr>
          <w:p w:rsidR="007A2E89" w:rsidRDefault="007A2E89">
            <w:pPr>
              <w:rPr>
                <w:rFonts w:ascii="Arial" w:hAnsi="Arial" w:cs="Arial"/>
                <w:color w:val="2D2D2D"/>
                <w:spacing w:val="2"/>
                <w:sz w:val="21"/>
                <w:szCs w:val="21"/>
              </w:rPr>
            </w:pPr>
          </w:p>
        </w:tc>
        <w:tc>
          <w:tcPr>
            <w:tcW w:w="1848" w:type="dxa"/>
            <w:hideMark/>
          </w:tcPr>
          <w:p w:rsidR="007A2E89" w:rsidRDefault="007A2E89">
            <w:pPr>
              <w:rPr>
                <w:sz w:val="20"/>
                <w:szCs w:val="20"/>
              </w:rPr>
            </w:pPr>
          </w:p>
        </w:tc>
        <w:tc>
          <w:tcPr>
            <w:tcW w:w="2033" w:type="dxa"/>
            <w:hideMark/>
          </w:tcPr>
          <w:p w:rsidR="007A2E89" w:rsidRDefault="007A2E89">
            <w:pPr>
              <w:rPr>
                <w:sz w:val="20"/>
                <w:szCs w:val="20"/>
              </w:rPr>
            </w:pPr>
          </w:p>
        </w:tc>
        <w:tc>
          <w:tcPr>
            <w:tcW w:w="1478" w:type="dxa"/>
            <w:hideMark/>
          </w:tcPr>
          <w:p w:rsidR="007A2E89" w:rsidRDefault="007A2E89">
            <w:pPr>
              <w:rPr>
                <w:sz w:val="20"/>
                <w:szCs w:val="20"/>
              </w:rPr>
            </w:pPr>
          </w:p>
        </w:tc>
      </w:tr>
      <w:tr w:rsidR="007A2E89" w:rsidTr="007A2E89">
        <w:tc>
          <w:tcPr>
            <w:tcW w:w="591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Тип молота</w:t>
            </w:r>
          </w:p>
        </w:tc>
        <w:tc>
          <w:tcPr>
            <w:tcW w:w="5359"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158750" cy="158750"/>
                      <wp:effectExtent l="0" t="0" r="0" b="0"/>
                      <wp:docPr id="285" name="AutoShape 25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85A9B" id="AutoShape 253"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" filled="f" stroked="f">
                      <o:lock v:ext="edit" aspectratio="t"/>
                      <w10:anchorlock/>
                    </v:rect>
                  </w:pict>
                </mc:Fallback>
              </mc:AlternateContent>
            </w:r>
            <w:r>
              <w:rPr>
                <w:color w:val="2D2D2D"/>
                <w:sz w:val="21"/>
                <w:szCs w:val="21"/>
              </w:rPr>
              <w:t>, т/кДж, при материале свай</w:t>
            </w:r>
          </w:p>
        </w:tc>
      </w:tr>
      <w:tr w:rsidR="007A2E89" w:rsidTr="007A2E89">
        <w:tc>
          <w:tcPr>
            <w:tcW w:w="591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84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железобетон</w:t>
            </w:r>
          </w:p>
        </w:tc>
        <w:tc>
          <w:tcPr>
            <w:tcW w:w="203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сталь</w:t>
            </w:r>
          </w:p>
        </w:tc>
        <w:tc>
          <w:tcPr>
            <w:tcW w:w="147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дерево</w:t>
            </w:r>
          </w:p>
        </w:tc>
      </w:tr>
      <w:tr w:rsidR="007A2E89" w:rsidTr="007A2E89">
        <w:tc>
          <w:tcPr>
            <w:tcW w:w="591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Трубчатые дизель-молоты и молоты двойного действия</w:t>
            </w:r>
          </w:p>
        </w:tc>
        <w:tc>
          <w:tcPr>
            <w:tcW w:w="184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203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0,55</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Молоты одиночного действия и штанговые дизель-молоты</w:t>
            </w:r>
          </w:p>
        </w:tc>
        <w:tc>
          <w:tcPr>
            <w:tcW w:w="184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203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0,35</w:t>
            </w:r>
          </w:p>
        </w:tc>
      </w:tr>
      <w:tr w:rsidR="007A2E89" w:rsidTr="007A2E89">
        <w:tc>
          <w:tcPr>
            <w:tcW w:w="591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Подвесные молоты</w:t>
            </w:r>
          </w:p>
        </w:tc>
        <w:tc>
          <w:tcPr>
            <w:tcW w:w="184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203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0,25</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r>
      <w:tr w:rsidR="007A2E89" w:rsidTr="007A2E89">
        <w:tc>
          <w:tcPr>
            <w:tcW w:w="11273"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Примечание - При погружении свай любого типа с подмывом, а также свай из стальных труб с открытым нижним концом указанные значения коэффициентов увеличиваются в 1,5 раза.</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Д.2</w:t>
      </w:r>
      <w:r w:rsidR="00103FB1">
        <w:rPr>
          <w:rFonts w:ascii="Arial" w:hAnsi="Arial" w:cs="Arial"/>
          <w:color w:val="2D2D2D"/>
          <w:spacing w:val="2"/>
          <w:sz w:val="21"/>
          <w:szCs w:val="21"/>
        </w:rPr>
        <w:t>.</w:t>
      </w:r>
      <w:r>
        <w:rPr>
          <w:rFonts w:ascii="Arial" w:hAnsi="Arial" w:cs="Arial"/>
          <w:color w:val="2D2D2D"/>
          <w:spacing w:val="2"/>
          <w:sz w:val="21"/>
          <w:szCs w:val="21"/>
        </w:rPr>
        <w:t xml:space="preserve"> При забивке наклонных свай расчетную энергию удара молота </w:t>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284" name="AutoShape 25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419C8" id="AutoShape 254"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MHNWQ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следует определять с учетом повышающего коэффициента, значение которого принимается для свай с наклоном 5:1; 4:1; 3:1; 2:1 соответственно равным 1,1; 1,15; 1,25 и 1,4.</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Д.3</w:t>
      </w:r>
      <w:r w:rsidR="00103FB1">
        <w:rPr>
          <w:rFonts w:ascii="Arial" w:hAnsi="Arial" w:cs="Arial"/>
          <w:color w:val="2D2D2D"/>
          <w:spacing w:val="2"/>
          <w:sz w:val="21"/>
          <w:szCs w:val="21"/>
        </w:rPr>
        <w:t>.</w:t>
      </w:r>
      <w:r>
        <w:rPr>
          <w:rFonts w:ascii="Arial" w:hAnsi="Arial" w:cs="Arial"/>
          <w:color w:val="2D2D2D"/>
          <w:spacing w:val="2"/>
          <w:sz w:val="21"/>
          <w:szCs w:val="21"/>
        </w:rPr>
        <w:t xml:space="preserve"> Выбранный в соответствии с рекомендациями п.1* молот следует проверить на минимально допустимый отказ свайного элемента </w:t>
      </w:r>
      <w:r w:rsidR="008C7169">
        <w:rPr>
          <w:rFonts w:ascii="Arial" w:hAnsi="Arial" w:cs="Arial"/>
          <w:noProof/>
          <w:color w:val="2D2D2D"/>
          <w:spacing w:val="2"/>
          <w:sz w:val="21"/>
          <w:szCs w:val="21"/>
        </w:rPr>
        <mc:AlternateContent>
          <mc:Choice Requires="wps">
            <w:drawing>
              <wp:inline distT="0" distB="0" distL="0" distR="0">
                <wp:extent cx="298450" cy="222250"/>
                <wp:effectExtent l="0" t="0" r="0" b="0"/>
                <wp:docPr id="283" name="AutoShape 25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4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1EEBD" id="AutoShape 255" o:spid="_x0000_s1026" alt="СП 45.13330.2012 Земляные сооружения, основания и фундаменты. Актуализированная редакция СНиП 3.02.01-87" style="width:23.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который принимается равным минимально допустимому отказу для данного типа молота, указанному в его техническом паспорте, но не менее 0,002 м - при забивке свай, и не менее 0,01 м - при забивке шпунта.</w:t>
      </w:r>
      <w:r>
        <w:rPr>
          <w:rFonts w:ascii="Arial" w:hAnsi="Arial" w:cs="Arial"/>
          <w:color w:val="2D2D2D"/>
          <w:spacing w:val="2"/>
          <w:sz w:val="21"/>
          <w:szCs w:val="21"/>
        </w:rPr>
        <w:br/>
        <w:t>______________</w:t>
      </w:r>
      <w:r>
        <w:rPr>
          <w:rFonts w:ascii="Arial" w:hAnsi="Arial" w:cs="Arial"/>
          <w:color w:val="2D2D2D"/>
          <w:spacing w:val="2"/>
          <w:sz w:val="21"/>
          <w:szCs w:val="21"/>
        </w:rPr>
        <w:br/>
        <w:t>* Вероятно, ошибка оригинала. Следует читать "п.Д.1". - Примечание изготовителя базы данных.</w:t>
      </w:r>
      <w:r>
        <w:rPr>
          <w:rFonts w:ascii="Arial" w:hAnsi="Arial" w:cs="Arial"/>
          <w:color w:val="2D2D2D"/>
          <w:spacing w:val="2"/>
          <w:sz w:val="21"/>
          <w:szCs w:val="21"/>
        </w:rPr>
        <w:br/>
      </w:r>
      <w:r>
        <w:rPr>
          <w:rFonts w:ascii="Arial" w:hAnsi="Arial" w:cs="Arial"/>
          <w:color w:val="2D2D2D"/>
          <w:spacing w:val="2"/>
          <w:sz w:val="21"/>
          <w:szCs w:val="21"/>
        </w:rPr>
        <w:br/>
        <w:t>Выбор молота при забивке свай длиной свыше 25 м или с расчетной нагрузкой на сваю более 2000 кН производится расчетом, основанным на волновой теории удара.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Д.4</w:t>
      </w:r>
      <w:r w:rsidR="00103FB1">
        <w:rPr>
          <w:rFonts w:ascii="Arial" w:hAnsi="Arial" w:cs="Arial"/>
          <w:color w:val="2D2D2D"/>
          <w:spacing w:val="2"/>
          <w:sz w:val="21"/>
          <w:szCs w:val="21"/>
        </w:rPr>
        <w:t>.</w:t>
      </w:r>
      <w:r>
        <w:rPr>
          <w:rFonts w:ascii="Arial" w:hAnsi="Arial" w:cs="Arial"/>
          <w:color w:val="2D2D2D"/>
          <w:spacing w:val="2"/>
          <w:sz w:val="21"/>
          <w:szCs w:val="21"/>
        </w:rPr>
        <w:t xml:space="preserve"> Забивку свай до проектных отметок следует выполнять, как правило, без применения лидерных скважин и без подмыва путем использования сваебойного оборудования с достаточной для этого энергией удара. Применение лидерных скважин допускается только в тех случаях, когда для погружения свай до проектных отметок требуются несерийные молоты с большой массой ударной части, а также при прорезке сваями просадочных </w:t>
      </w:r>
      <w:r>
        <w:rPr>
          <w:rFonts w:ascii="Arial" w:hAnsi="Arial" w:cs="Arial"/>
          <w:color w:val="2D2D2D"/>
          <w:spacing w:val="2"/>
          <w:sz w:val="21"/>
          <w:szCs w:val="21"/>
        </w:rPr>
        <w:lastRenderedPageBreak/>
        <w:t>грунтов.</w:t>
      </w:r>
      <w:r>
        <w:rPr>
          <w:rFonts w:ascii="Arial" w:hAnsi="Arial" w:cs="Arial"/>
          <w:color w:val="2D2D2D"/>
          <w:spacing w:val="2"/>
          <w:sz w:val="21"/>
          <w:szCs w:val="21"/>
        </w:rPr>
        <w:br/>
      </w:r>
      <w:r>
        <w:rPr>
          <w:rFonts w:ascii="Arial" w:hAnsi="Arial" w:cs="Arial"/>
          <w:color w:val="2D2D2D"/>
          <w:spacing w:val="2"/>
          <w:sz w:val="21"/>
          <w:szCs w:val="21"/>
        </w:rPr>
        <w:br/>
        <w:t>Значение необходимой энергии удара молота </w:t>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282" name="AutoShape 25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16C45" id="AutoShape 256"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6fL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Jvbp8t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кДж, обеспечивающей погружение свай до проектной отметки без дополнительных мероприятий, следует определять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416050" cy="457200"/>
            <wp:effectExtent l="0" t="0" r="0" b="0"/>
            <wp:docPr id="281" name="Рисунок 25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6050" cy="457200"/>
                    </a:xfrm>
                    <a:prstGeom prst="rect">
                      <a:avLst/>
                    </a:prstGeom>
                    <a:noFill/>
                    <a:ln>
                      <a:noFill/>
                    </a:ln>
                  </pic:spPr>
                </pic:pic>
              </a:graphicData>
            </a:graphic>
          </wp:inline>
        </w:drawing>
      </w:r>
      <w:r w:rsidR="007A2E89">
        <w:rPr>
          <w:rFonts w:ascii="Arial" w:hAnsi="Arial" w:cs="Arial"/>
          <w:color w:val="2D2D2D"/>
          <w:spacing w:val="2"/>
          <w:sz w:val="21"/>
          <w:szCs w:val="21"/>
        </w:rPr>
        <w:t>, (Д.3)</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58750" cy="228600"/>
                <wp:effectExtent l="0" t="0" r="0" b="0"/>
                <wp:docPr id="280" name="AutoShape 25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13037" id="AutoShape 258" o:spid="_x0000_s1026" alt="СП 45.13330.2012 Земляные сооружения, основания и фундаменты. Актуализированная редакция СНиП 3.02.01-87" style="width:12.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 несущая способность сваи в пределах </w:t>
      </w:r>
      <w:r w:rsidR="008C7169">
        <w:rPr>
          <w:rFonts w:ascii="Calibri" w:eastAsia="Calibri" w:hAnsi="Calibri"/>
          <w:noProof/>
          <w:sz w:val="22"/>
          <w:szCs w:val="22"/>
        </w:rPr>
        <w:drawing>
          <wp:inline distT="0" distB="0" distL="0" distR="0">
            <wp:extent cx="88900" cy="165100"/>
            <wp:effectExtent l="0" t="0" r="0" b="0"/>
            <wp:docPr id="279" name="Рисунок 259" descr="6172ED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6172ED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00" cy="165100"/>
                    </a:xfrm>
                    <a:prstGeom prst="rect">
                      <a:avLst/>
                    </a:prstGeom>
                    <a:noFill/>
                    <a:ln>
                      <a:noFill/>
                    </a:ln>
                  </pic:spPr>
                </pic:pic>
              </a:graphicData>
            </a:graphic>
          </wp:inline>
        </w:drawing>
      </w:r>
      <w:r>
        <w:rPr>
          <w:rFonts w:ascii="Arial" w:hAnsi="Arial" w:cs="Arial"/>
          <w:color w:val="2D2D2D"/>
          <w:spacing w:val="2"/>
          <w:sz w:val="21"/>
          <w:szCs w:val="21"/>
        </w:rPr>
        <w:t>-го слоя грунта, кН;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278" name="AutoShape 26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E5BEE" id="AutoShape 260"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Y9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Aud5j1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толщина </w:t>
      </w:r>
      <w:r w:rsidR="008C7169">
        <w:rPr>
          <w:rFonts w:ascii="Calibri" w:eastAsia="Calibri" w:hAnsi="Calibri"/>
          <w:noProof/>
          <w:sz w:val="22"/>
          <w:szCs w:val="22"/>
        </w:rPr>
        <w:drawing>
          <wp:inline distT="0" distB="0" distL="0" distR="0">
            <wp:extent cx="88900" cy="165100"/>
            <wp:effectExtent l="0" t="0" r="0" b="0"/>
            <wp:docPr id="275" name="Рисунок 261" descr="172400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1724003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00" cy="165100"/>
                    </a:xfrm>
                    <a:prstGeom prst="rect">
                      <a:avLst/>
                    </a:prstGeom>
                    <a:noFill/>
                    <a:ln>
                      <a:noFill/>
                    </a:ln>
                  </pic:spPr>
                </pic:pic>
              </a:graphicData>
            </a:graphic>
          </wp:inline>
        </w:drawing>
      </w:r>
      <w:r>
        <w:rPr>
          <w:rFonts w:ascii="Arial" w:hAnsi="Arial" w:cs="Arial"/>
          <w:color w:val="2D2D2D"/>
          <w:spacing w:val="2"/>
          <w:sz w:val="21"/>
          <w:szCs w:val="21"/>
        </w:rPr>
        <w:t>-го слоя грунта, м;</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274" name="AutoShape 26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19182" id="AutoShape 262"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lmwXA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eRpZsF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 число ударов молота в единицу времени, ударов в 1 мин;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Calibri" w:eastAsia="Calibri" w:hAnsi="Calibri"/>
          <w:noProof/>
          <w:sz w:val="22"/>
          <w:szCs w:val="22"/>
        </w:rPr>
        <w:drawing>
          <wp:inline distT="0" distB="0" distL="0" distR="0">
            <wp:extent cx="88900" cy="152400"/>
            <wp:effectExtent l="0" t="0" r="0" b="0"/>
            <wp:docPr id="272" name="Рисунок 263" descr="1A3F5D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A3F5D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900" cy="152400"/>
                    </a:xfrm>
                    <a:prstGeom prst="rect">
                      <a:avLst/>
                    </a:prstGeom>
                    <a:noFill/>
                    <a:ln>
                      <a:noFill/>
                    </a:ln>
                  </pic:spPr>
                </pic:pic>
              </a:graphicData>
            </a:graphic>
          </wp:inline>
        </w:drawing>
      </w:r>
      <w:r>
        <w:rPr>
          <w:rFonts w:ascii="Arial" w:hAnsi="Arial" w:cs="Arial"/>
          <w:color w:val="2D2D2D"/>
          <w:spacing w:val="2"/>
          <w:sz w:val="21"/>
          <w:szCs w:val="21"/>
        </w:rPr>
        <w:t> - время, затраченное на погружение сваи (без учета времени подъемно-транспортных операций);</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271" name="AutoShape 26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F2A27" id="AutoShape 264"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qeXAMAAHE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tMyqnl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 число ударов молота, необходимое для погружения сваи, принимаемое обычно равным не более 500 ударов;</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139700"/>
                <wp:effectExtent l="0" t="0" r="0" b="0"/>
                <wp:docPr id="270" name="AutoShape 26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E4F6" id="AutoShape 265" o:spid="_x0000_s1026" alt="СП 45.13330.2012 Земляные сооружения, основания и фундаменты. Актуализированная редакция СНиП 3.02.01-87" style="width:9.5pt;height: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" filled="f" stroked="f">
                <o:lock v:ext="edit" aspectratio="t"/>
                <w10:anchorlock/>
              </v:rect>
            </w:pict>
          </mc:Fallback>
        </mc:AlternateContent>
      </w:r>
      <w:r>
        <w:rPr>
          <w:rFonts w:ascii="Arial" w:hAnsi="Arial" w:cs="Arial"/>
          <w:color w:val="2D2D2D"/>
          <w:spacing w:val="2"/>
          <w:sz w:val="21"/>
          <w:szCs w:val="21"/>
        </w:rPr>
        <w:t> - параметр, принимаемый равным </w:t>
      </w:r>
      <w:r w:rsidR="008C7169">
        <w:rPr>
          <w:rFonts w:ascii="Arial" w:hAnsi="Arial" w:cs="Arial"/>
          <w:noProof/>
          <w:color w:val="2D2D2D"/>
          <w:spacing w:val="2"/>
          <w:sz w:val="21"/>
          <w:szCs w:val="21"/>
        </w:rPr>
        <mc:AlternateContent>
          <mc:Choice Requires="wps">
            <w:drawing>
              <wp:inline distT="0" distB="0" distL="0" distR="0">
                <wp:extent cx="241300" cy="139700"/>
                <wp:effectExtent l="0" t="0" r="0" b="0"/>
                <wp:docPr id="269" name="AutoShape 26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AB29D" id="AutoShape 266" o:spid="_x0000_s1026" alt="СП 45.13330.2012 Земляные сооружения, основания и фундаменты. Актуализированная редакция СНиП 3.02.01-87" style="width:19pt;height: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meWgMAAHE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4,5 - при паровоздушных механических и штанговых дизель-молотах и </w:t>
      </w:r>
      <w:r w:rsidR="008C7169">
        <w:rPr>
          <w:rFonts w:ascii="Arial" w:hAnsi="Arial" w:cs="Arial"/>
          <w:noProof/>
          <w:color w:val="2D2D2D"/>
          <w:spacing w:val="2"/>
          <w:sz w:val="21"/>
          <w:szCs w:val="21"/>
        </w:rPr>
        <mc:AlternateContent>
          <mc:Choice Requires="wps">
            <w:drawing>
              <wp:inline distT="0" distB="0" distL="0" distR="0">
                <wp:extent cx="241300" cy="139700"/>
                <wp:effectExtent l="0" t="0" r="0" b="0"/>
                <wp:docPr id="268" name="AutoShape 26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59025" id="AutoShape 267" o:spid="_x0000_s1026" alt="СП 45.13330.2012 Земляные сооружения, основания и фундаменты. Актуализированная редакция СНиП 3.02.01-87" style="width:19pt;height: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c6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5,5 - при трубчатых дизель-молотах;</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2250"/>
                <wp:effectExtent l="0" t="0" r="0" b="0"/>
                <wp:docPr id="267" name="AutoShape 26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96602" id="AutoShape 268" o:spid="_x0000_s1026" alt="СП 45.13330.2012 Земляные сооружения, основания и фундаменты. Актуализированная редакция СНиП 3.02.01-87" style="width:17.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масса сваи,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2250"/>
                <wp:effectExtent l="0" t="0" r="0" b="0"/>
                <wp:docPr id="266" name="AutoShape 26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B9717" id="AutoShape 269" o:spid="_x0000_s1026" alt="СП 45.13330.2012 Земляные сооружения, основания и фундаменты. Актуализированная редакция СНиП 3.02.01-87" style="width:17.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масса ударной части молота, 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Д.5</w:t>
      </w:r>
      <w:r w:rsidR="00103FB1">
        <w:rPr>
          <w:rFonts w:ascii="Arial" w:hAnsi="Arial" w:cs="Arial"/>
          <w:color w:val="2D2D2D"/>
          <w:spacing w:val="2"/>
          <w:sz w:val="21"/>
          <w:szCs w:val="21"/>
        </w:rPr>
        <w:t>.</w:t>
      </w:r>
      <w:r>
        <w:rPr>
          <w:rFonts w:ascii="Arial" w:hAnsi="Arial" w:cs="Arial"/>
          <w:color w:val="2D2D2D"/>
          <w:spacing w:val="2"/>
          <w:sz w:val="21"/>
          <w:szCs w:val="21"/>
        </w:rPr>
        <w:t xml:space="preserve"> Значение контрольного остаточного </w:t>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265" name="AutoShape 27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7E8AC" id="AutoShape 270"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EoXA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pxChKF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м, отказа при забивке и добивке железобетонных и деревянных свай длиной до 25 м в зависимости от энергии удара </w:t>
      </w:r>
      <w:r w:rsidR="008C7169">
        <w:rPr>
          <w:rFonts w:ascii="Arial" w:hAnsi="Arial" w:cs="Arial"/>
          <w:noProof/>
          <w:color w:val="2D2D2D"/>
          <w:spacing w:val="2"/>
          <w:sz w:val="21"/>
          <w:szCs w:val="21"/>
        </w:rPr>
        <mc:AlternateContent>
          <mc:Choice Requires="wps">
            <w:drawing>
              <wp:inline distT="0" distB="0" distL="0" distR="0">
                <wp:extent cx="222250" cy="228600"/>
                <wp:effectExtent l="0" t="0" r="0" b="0"/>
                <wp:docPr id="264" name="AutoShape 27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7FB81" id="AutoShape 271" o:spid="_x0000_s1026" alt="СП 45.13330.2012 Земляные сооружения, основания и фундаменты. Актуализированная редакция СНиП 3.02.01-87" style="width:1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выбранного молота и несущей способности сваи </w:t>
      </w:r>
      <w:r w:rsidR="008C7169">
        <w:rPr>
          <w:rFonts w:ascii="Arial" w:hAnsi="Arial" w:cs="Arial"/>
          <w:noProof/>
          <w:color w:val="2D2D2D"/>
          <w:spacing w:val="2"/>
          <w:sz w:val="21"/>
          <w:szCs w:val="21"/>
        </w:rPr>
        <mc:AlternateContent>
          <mc:Choice Requires="wps">
            <w:drawing>
              <wp:inline distT="0" distB="0" distL="0" distR="0">
                <wp:extent cx="158750" cy="158750"/>
                <wp:effectExtent l="0" t="0" r="0" b="0"/>
                <wp:docPr id="263" name="AutoShape 27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FE85B" id="AutoShape 272" o:spid="_x0000_s1026" alt="СП 45.13330.2012 Земляные сооружения, основания и фундаменты. Актуализированная редакция СНиП 3.02.01-87" style="width:1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PS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 указанной в проекте, должно удовлетворять условию</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2286000" cy="463550"/>
            <wp:effectExtent l="0" t="0" r="0" b="0"/>
            <wp:docPr id="273" name="Рисунок 27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463550"/>
                    </a:xfrm>
                    <a:prstGeom prst="rect">
                      <a:avLst/>
                    </a:prstGeom>
                    <a:noFill/>
                    <a:ln>
                      <a:noFill/>
                    </a:ln>
                  </pic:spPr>
                </pic:pic>
              </a:graphicData>
            </a:graphic>
          </wp:inline>
        </w:drawing>
      </w:r>
      <w:r w:rsidR="007A2E89">
        <w:rPr>
          <w:rFonts w:ascii="Arial" w:hAnsi="Arial" w:cs="Arial"/>
          <w:color w:val="2D2D2D"/>
          <w:spacing w:val="2"/>
          <w:sz w:val="21"/>
          <w:szCs w:val="21"/>
        </w:rPr>
        <w:t>. (Д.4)</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Если фактический (измеренный) остаточный отказ </w:t>
      </w:r>
      <w:r w:rsidR="008C7169">
        <w:rPr>
          <w:rFonts w:ascii="Arial" w:hAnsi="Arial" w:cs="Arial"/>
          <w:noProof/>
          <w:color w:val="2D2D2D"/>
          <w:spacing w:val="2"/>
          <w:sz w:val="21"/>
          <w:szCs w:val="21"/>
        </w:rPr>
        <mc:AlternateContent>
          <mc:Choice Requires="wps">
            <w:drawing>
              <wp:inline distT="0" distB="0" distL="0" distR="0">
                <wp:extent cx="304800" cy="228600"/>
                <wp:effectExtent l="0" t="0" r="0" b="0"/>
                <wp:docPr id="262" name="AutoShape 27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FB9E0" id="AutoShape 274"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" filled="f" stroked="f">
                <o:lock v:ext="edit" aspectratio="t"/>
                <w10:anchorlock/>
              </v:rect>
            </w:pict>
          </mc:Fallback>
        </mc:AlternateContent>
      </w:r>
      <w:r>
        <w:rPr>
          <w:rFonts w:ascii="Arial" w:hAnsi="Arial" w:cs="Arial"/>
          <w:color w:val="2D2D2D"/>
          <w:spacing w:val="2"/>
          <w:sz w:val="21"/>
          <w:szCs w:val="21"/>
        </w:rPr>
        <w:t>0,002 м, то следует предусмотреть применение для погружения свай молота с большей энергией удара, при которой остаточный отказ будет </w:t>
      </w:r>
      <w:r w:rsidR="008C7169">
        <w:rPr>
          <w:rFonts w:ascii="Arial" w:hAnsi="Arial" w:cs="Arial"/>
          <w:noProof/>
          <w:color w:val="2D2D2D"/>
          <w:spacing w:val="2"/>
          <w:sz w:val="21"/>
          <w:szCs w:val="21"/>
        </w:rPr>
        <mc:AlternateContent>
          <mc:Choice Requires="wps">
            <w:drawing>
              <wp:inline distT="0" distB="0" distL="0" distR="0">
                <wp:extent cx="304800" cy="228600"/>
                <wp:effectExtent l="0" t="0" r="0" b="0"/>
                <wp:docPr id="261" name="AutoShape 27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25F15" id="AutoShape 275"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" filled="f" stroked="f">
                <o:lock v:ext="edit" aspectratio="t"/>
                <w10:anchorlock/>
              </v:rect>
            </w:pict>
          </mc:Fallback>
        </mc:AlternateContent>
      </w:r>
      <w:r>
        <w:rPr>
          <w:rFonts w:ascii="Arial" w:hAnsi="Arial" w:cs="Arial"/>
          <w:color w:val="2D2D2D"/>
          <w:spacing w:val="2"/>
          <w:sz w:val="21"/>
          <w:szCs w:val="21"/>
        </w:rPr>
        <w:t>0,002 м, а в случае невозможности замены сваебойного оборудования - общий контрольный отказ сваи </w:t>
      </w:r>
      <w:r w:rsidR="008C7169">
        <w:rPr>
          <w:rFonts w:ascii="Arial" w:hAnsi="Arial" w:cs="Arial"/>
          <w:noProof/>
          <w:color w:val="2D2D2D"/>
          <w:spacing w:val="2"/>
          <w:sz w:val="21"/>
          <w:szCs w:val="21"/>
        </w:rPr>
        <w:drawing>
          <wp:inline distT="0" distB="0" distL="0" distR="0">
            <wp:extent cx="482600" cy="228600"/>
            <wp:effectExtent l="0" t="0" r="0" b="0"/>
            <wp:docPr id="276" name="Рисунок 27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600" cy="228600"/>
                    </a:xfrm>
                    <a:prstGeom prst="rect">
                      <a:avLst/>
                    </a:prstGeom>
                    <a:noFill/>
                    <a:ln>
                      <a:noFill/>
                    </a:ln>
                  </pic:spPr>
                </pic:pic>
              </a:graphicData>
            </a:graphic>
          </wp:inline>
        </w:drawing>
      </w:r>
      <w:r>
        <w:rPr>
          <w:rFonts w:ascii="Arial" w:hAnsi="Arial" w:cs="Arial"/>
          <w:color w:val="2D2D2D"/>
          <w:spacing w:val="2"/>
          <w:sz w:val="21"/>
          <w:szCs w:val="21"/>
        </w:rPr>
        <w:t>, м (равный сумме остаточного и упругого отказов), должен удовлетворять условию</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lastRenderedPageBreak/>
        <w:drawing>
          <wp:inline distT="0" distB="0" distL="0" distR="0">
            <wp:extent cx="3549650" cy="908050"/>
            <wp:effectExtent l="0" t="0" r="0" b="0"/>
            <wp:docPr id="277" name="Рисунок 27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9650" cy="908050"/>
                    </a:xfrm>
                    <a:prstGeom prst="rect">
                      <a:avLst/>
                    </a:prstGeom>
                    <a:noFill/>
                    <a:ln>
                      <a:noFill/>
                    </a:ln>
                  </pic:spPr>
                </pic:pic>
              </a:graphicData>
            </a:graphic>
          </wp:inline>
        </w:drawing>
      </w:r>
      <w:r w:rsidR="007A2E89">
        <w:rPr>
          <w:rFonts w:ascii="Arial" w:hAnsi="Arial" w:cs="Arial"/>
          <w:color w:val="2D2D2D"/>
          <w:spacing w:val="2"/>
          <w:sz w:val="21"/>
          <w:szCs w:val="21"/>
        </w:rPr>
        <w:t>. (Д.5)</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В формулах (Д.4) и (Д.5) приняты обозначения:</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158750"/>
                <wp:effectExtent l="0" t="0" r="0" b="0"/>
                <wp:docPr id="260" name="AutoShape 27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05992" id="AutoShape 278" o:spid="_x0000_s1026" alt="СП 45.13330.2012 Земляные сооружения, основания и фундаменты. Актуализированная редакция СНиП 3.02.01-87" style="width:9.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N3WgMAAHE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коэффициент, принимаемый по таблице Д.2 в зависимости от материала сваи, кН/м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259" name="AutoShape 27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61390" id="AutoShape 279"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52400" cy="158750"/>
                <wp:effectExtent l="0" t="0" r="0" b="0"/>
                <wp:docPr id="258" name="AutoShape 28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8384E" id="AutoShape 280" o:spid="_x0000_s1026" alt="СП 45.13330.2012 Земляные сооружения, основания и фундаменты. Актуализированная редакция СНиП 3.02.01-87" style="width:12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 площадь, ограниченная наружным контуром сплошного или полого поперечного сечения ствола сваи (независимо от наличия или отсутствия у сваи острия),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257" name="AutoShape 28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5DF39" id="AutoShape 281"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bnrV6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8600"/>
                <wp:effectExtent l="0" t="0" r="0" b="0"/>
                <wp:docPr id="256" name="AutoShape 28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96C34" id="AutoShape 282" o:spid="_x0000_s1026" alt="СП 45.13330.2012 Земляные сооружения, основания и фундаменты. Актуализированная редакция СНиП 3.02.01-87" style="width:1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UFWwMAAHE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расчетная энергия удара молота, кДж, принимаемая по таблице Д.3;</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90500" cy="222250"/>
                <wp:effectExtent l="0" t="0" r="0" b="0"/>
                <wp:docPr id="383" name="AutoShape 28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29D5E" id="AutoShape 283" o:spid="_x0000_s1026" alt="СП 45.13330.2012 Земляные сооружения, основания и фундаменты. Актуализированная редакция СНиП 3.02.01-87" style="width:1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qaWg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масса молота,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2250"/>
                <wp:effectExtent l="0" t="0" r="0" b="0"/>
                <wp:docPr id="382" name="AutoShape 28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91F38" id="AutoShape 284" o:spid="_x0000_s1026" alt="СП 45.13330.2012 Земляные сооружения, основания и фундаменты. Актуализированная редакция СНиП 3.02.01-87" style="width:17.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масса сваи и наголовника,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381" name="AutoShape 28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E81F0" id="AutoShape 285"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JDWv79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масса подбабка,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Calibri" w:eastAsia="Calibri" w:hAnsi="Calibri"/>
          <w:noProof/>
          <w:sz w:val="22"/>
          <w:szCs w:val="22"/>
        </w:rPr>
        <w:drawing>
          <wp:inline distT="0" distB="0" distL="0" distR="0">
            <wp:extent cx="114300" cy="146050"/>
            <wp:effectExtent l="0" t="0" r="0" b="0"/>
            <wp:docPr id="286" name="Рисунок 286" descr="DCF4D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CF4D72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46050"/>
                    </a:xfrm>
                    <a:prstGeom prst="rect">
                      <a:avLst/>
                    </a:prstGeom>
                    <a:noFill/>
                    <a:ln>
                      <a:noFill/>
                    </a:ln>
                  </pic:spPr>
                </pic:pic>
              </a:graphicData>
            </a:graphic>
          </wp:inline>
        </w:drawing>
      </w:r>
      <w:r>
        <w:rPr>
          <w:rFonts w:ascii="Arial" w:hAnsi="Arial" w:cs="Arial"/>
          <w:color w:val="2D2D2D"/>
          <w:spacing w:val="2"/>
          <w:sz w:val="21"/>
          <w:szCs w:val="21"/>
        </w:rPr>
        <w:t> - коэффициент восстановления удара, принимаемый при забивке железобетонных свай и свай-оболочек молотами ударного действия с применением наголовника с деревянным вкладышем, </w:t>
      </w:r>
      <w:r w:rsidR="008C7169">
        <w:rPr>
          <w:rFonts w:ascii="Arial" w:hAnsi="Arial" w:cs="Arial"/>
          <w:noProof/>
          <w:color w:val="2D2D2D"/>
          <w:spacing w:val="2"/>
          <w:sz w:val="21"/>
          <w:szCs w:val="21"/>
        </w:rPr>
        <mc:AlternateContent>
          <mc:Choice Requires="wps">
            <w:drawing>
              <wp:inline distT="0" distB="0" distL="0" distR="0">
                <wp:extent cx="304800" cy="228600"/>
                <wp:effectExtent l="0" t="0" r="0" b="0"/>
                <wp:docPr id="380" name="AutoShape 28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415CC" id="AutoShape 287" o:spid="_x0000_s1026" alt="СП 45.13330.2012 Земляные сооружения, основания и фундаменты. Актуализированная редакция СНиП 3.02.01-87" style="width:24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" filled="f" stroked="f">
                <o:lock v:ext="edit" aspectratio="t"/>
                <w10:anchorlock/>
              </v:rect>
            </w:pict>
          </mc:Fallback>
        </mc:AlternateContent>
      </w:r>
      <w:r>
        <w:rPr>
          <w:rFonts w:ascii="Arial" w:hAnsi="Arial" w:cs="Arial"/>
          <w:color w:val="2D2D2D"/>
          <w:spacing w:val="2"/>
          <w:sz w:val="21"/>
          <w:szCs w:val="21"/>
        </w:rPr>
        <w:t>0,2;</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228600"/>
                <wp:effectExtent l="0" t="0" r="0" b="0"/>
                <wp:docPr id="378" name="AutoShape 28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DA595" id="AutoShape 288" o:spid="_x0000_s1026" alt="СП 45.13330.2012 Земляные сооружения, основания и фундаменты. Актуализированная редакция СНиП 3.02.01-87" style="width:14.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SXAMAAHE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 - фактический остаточный отказ, равный значению погружения сваи от одного удара молота;</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03200" cy="228600"/>
                <wp:effectExtent l="0" t="0" r="0" b="0"/>
                <wp:docPr id="377" name="AutoShape 28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3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C9661" id="AutoShape 289" o:spid="_x0000_s1026" alt="СП 45.13330.2012 Земляные сооружения, основания и фундаменты. Актуализированная редакция СНиП 3.02.01-87" style="width:1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HWgMAAHE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упругий отказ сваи (упругие перемещения грунта и сваи), определяемый с помощью отказомера, м;</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376" name="AutoShape 29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A6550" id="AutoShape 290"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CP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и </w:t>
      </w:r>
      <w:r w:rsidR="008C7169">
        <w:rPr>
          <w:rFonts w:ascii="Arial" w:hAnsi="Arial" w:cs="Arial"/>
          <w:noProof/>
          <w:color w:val="2D2D2D"/>
          <w:spacing w:val="2"/>
          <w:sz w:val="21"/>
          <w:szCs w:val="21"/>
        </w:rPr>
        <mc:AlternateContent>
          <mc:Choice Requires="wps">
            <w:drawing>
              <wp:inline distT="0" distB="0" distL="0" distR="0">
                <wp:extent cx="222250" cy="241300"/>
                <wp:effectExtent l="0" t="0" r="0" b="0"/>
                <wp:docPr id="375" name="AutoShape 29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1A666" id="AutoShape 291" o:spid="_x0000_s1026" alt="СП 45.13330.2012 Земляные сооружения, основания и фундаменты. Актуализированная редакция СНиП 3.02.01-87" style="width:1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th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коэффициенты перехода от динамического (включающего вязкое сопротивление грунта) к статическому сопротивлению грунта, принимаемые соответственно равными: для грунта под нижним концом сваи </w:t>
      </w:r>
      <w:r w:rsidR="008C7169">
        <w:rPr>
          <w:rFonts w:ascii="Arial" w:hAnsi="Arial" w:cs="Arial"/>
          <w:noProof/>
          <w:color w:val="2D2D2D"/>
          <w:spacing w:val="2"/>
          <w:sz w:val="21"/>
          <w:szCs w:val="21"/>
        </w:rPr>
        <mc:AlternateContent>
          <mc:Choice Requires="wps">
            <w:drawing>
              <wp:inline distT="0" distB="0" distL="0" distR="0">
                <wp:extent cx="342900" cy="241300"/>
                <wp:effectExtent l="0" t="0" r="0" b="0"/>
                <wp:docPr id="374" name="AutoShape 29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215A4" id="AutoShape 292" o:spid="_x0000_s1026" alt="СП 45.13330.2012 Земляные сооружения, основания и фундаменты. Актуализированная редакция СНиП 3.02.01-87" style="width:27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0,00025 с·м/кН и для грунта на боковой поверхности сваи </w:t>
      </w:r>
      <w:r w:rsidR="008C7169">
        <w:rPr>
          <w:rFonts w:ascii="Arial" w:hAnsi="Arial" w:cs="Arial"/>
          <w:noProof/>
          <w:color w:val="2D2D2D"/>
          <w:spacing w:val="2"/>
          <w:sz w:val="21"/>
          <w:szCs w:val="21"/>
        </w:rPr>
        <mc:AlternateContent>
          <mc:Choice Requires="wps">
            <w:drawing>
              <wp:inline distT="0" distB="0" distL="0" distR="0">
                <wp:extent cx="349250" cy="241300"/>
                <wp:effectExtent l="0" t="0" r="0" b="0"/>
                <wp:docPr id="373" name="AutoShape 29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37E53" id="AutoShape 293" o:spid="_x0000_s1026" alt="СП 45.13330.2012 Земляные сооружения, основания и фундаменты. Актуализированная редакция СНиП 3.02.01-87" style="width:27.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0,025 с·м/кН;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8600" cy="241300"/>
                <wp:effectExtent l="0" t="0" r="0" b="0"/>
                <wp:docPr id="372" name="AutoShape 29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7556C" id="AutoShape 294" o:spid="_x0000_s1026" alt="СП 45.13330.2012 Земляные сооружения, основания и фундаменты. Актуализированная редакция СНиП 3.02.01-87" style="width:18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zMWg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площадь боковой поверхности сваи, соприкасающейся с грунтом, м</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371" name="AutoShape 29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C05E6" id="AutoShape 295"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g/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AuxBg/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22250" cy="222250"/>
                <wp:effectExtent l="0" t="0" r="0" b="0"/>
                <wp:docPr id="370" name="AutoShape 29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CF970" id="AutoShape 296" o:spid="_x0000_s1026" alt="СП 45.13330.2012 Земляные сооружения, основания и фундаменты. Актуализированная редакция СНиП 3.02.01-87" style="width:17.5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масса ударной части молота, 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39700" cy="158750"/>
                <wp:effectExtent l="0" t="0" r="0" b="0"/>
                <wp:docPr id="368" name="AutoShape 29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DEB66" id="AutoShape 297" o:spid="_x0000_s1026" alt="СП 45.13330.2012 Земляные сооружения, основания и фундаменты. Актуализированная редакция СНиП 3.02.01-87" style="width:1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1qBXA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" filled="f" stroked="f">
                <o:lock v:ext="edit" aspectratio="t"/>
                <w10:anchorlock/>
              </v:rect>
            </w:pict>
          </mc:Fallback>
        </mc:AlternateContent>
      </w:r>
      <w:r>
        <w:rPr>
          <w:rFonts w:ascii="Arial" w:hAnsi="Arial" w:cs="Arial"/>
          <w:color w:val="2D2D2D"/>
          <w:spacing w:val="2"/>
          <w:sz w:val="21"/>
          <w:szCs w:val="21"/>
        </w:rPr>
        <w:t> - ускорение свободного падения, принимаемое равным </w:t>
      </w:r>
      <w:r w:rsidR="008C7169">
        <w:rPr>
          <w:rFonts w:ascii="Arial" w:hAnsi="Arial" w:cs="Arial"/>
          <w:noProof/>
          <w:color w:val="2D2D2D"/>
          <w:spacing w:val="2"/>
          <w:sz w:val="21"/>
          <w:szCs w:val="21"/>
        </w:rPr>
        <mc:AlternateContent>
          <mc:Choice Requires="wps">
            <w:drawing>
              <wp:inline distT="0" distB="0" distL="0" distR="0">
                <wp:extent cx="266700" cy="158750"/>
                <wp:effectExtent l="0" t="0" r="0" b="0"/>
                <wp:docPr id="367" name="AutoShape 29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CC696" id="AutoShape 298" o:spid="_x0000_s1026" alt="СП 45.13330.2012 Земляные сооружения, основания и фундаменты. Актуализированная редакция СНиП 3.02.01-87" style="width:21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xTXAMAAHE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" filled="f" stroked="f">
                <o:lock v:ext="edit" aspectratio="t"/>
                <w10:anchorlock/>
              </v:rect>
            </w:pict>
          </mc:Fallback>
        </mc:AlternateContent>
      </w:r>
      <w:r>
        <w:rPr>
          <w:rFonts w:ascii="Arial" w:hAnsi="Arial" w:cs="Arial"/>
          <w:color w:val="2D2D2D"/>
          <w:spacing w:val="2"/>
          <w:sz w:val="21"/>
          <w:szCs w:val="21"/>
        </w:rPr>
        <w:t>9,81 м/с</w:t>
      </w:r>
      <w:r w:rsidR="008C7169">
        <w:rPr>
          <w:rFonts w:ascii="Arial" w:hAnsi="Arial" w:cs="Arial"/>
          <w:noProof/>
          <w:color w:val="2D2D2D"/>
          <w:spacing w:val="2"/>
          <w:sz w:val="21"/>
          <w:szCs w:val="21"/>
        </w:rPr>
        <mc:AlternateContent>
          <mc:Choice Requires="wps">
            <w:drawing>
              <wp:inline distT="0" distB="0" distL="0" distR="0">
                <wp:extent cx="101600" cy="222250"/>
                <wp:effectExtent l="0" t="0" r="0" b="0"/>
                <wp:docPr id="366" name="AutoShape 29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91230" id="AutoShape 299"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B56H9WWwMAAHEGAAAOAAAAAAAA&#10;AAAAAAAAAC4CAABkcnMvZTJvRG9jLnhtbFBLAQItABQABgAIAAAAIQDqfSXP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w:lastRenderedPageBreak/>
        <mc:AlternateContent>
          <mc:Choice Requires="wps">
            <w:drawing>
              <wp:inline distT="0" distB="0" distL="0" distR="0">
                <wp:extent cx="184150" cy="158750"/>
                <wp:effectExtent l="0" t="0" r="0" b="0"/>
                <wp:docPr id="365" name="AutoShape 30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8F172" id="AutoShape 300" o:spid="_x0000_s1026" alt="СП 45.13330.2012 Земляные сооружения, основания и фундаменты. Актуализированная редакция СНиП 3.02.01-87" style="width:14.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фактическая высота падения ударной части молота, м;</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20650" cy="184150"/>
                <wp:effectExtent l="0" t="0" r="0" b="0"/>
                <wp:docPr id="363" name="AutoShape 30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D8066" id="AutoShape 301" o:spid="_x0000_s1026" alt="СП 45.13330.2012 Земляные сооружения, основания и фундаменты. Актуализированная редакция СНиП 3.02.01-87" style="width:9.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" filled="f" stroked="f">
                <o:lock v:ext="edit" aspectratio="t"/>
                <w10:anchorlock/>
              </v:rect>
            </w:pict>
          </mc:Fallback>
        </mc:AlternateContent>
      </w:r>
      <w:r>
        <w:rPr>
          <w:rFonts w:ascii="Arial" w:hAnsi="Arial" w:cs="Arial"/>
          <w:color w:val="2D2D2D"/>
          <w:spacing w:val="2"/>
          <w:sz w:val="21"/>
          <w:szCs w:val="21"/>
        </w:rPr>
        <w:t> - высота первого отскока ударной части дизель-молота, а для других видов молотов </w:t>
      </w:r>
      <w:r w:rsidR="008C7169">
        <w:rPr>
          <w:rFonts w:ascii="Arial" w:hAnsi="Arial" w:cs="Arial"/>
          <w:noProof/>
          <w:color w:val="2D2D2D"/>
          <w:spacing w:val="2"/>
          <w:sz w:val="21"/>
          <w:szCs w:val="21"/>
        </w:rPr>
        <mc:AlternateContent>
          <mc:Choice Requires="wps">
            <w:drawing>
              <wp:inline distT="0" distB="0" distL="0" distR="0">
                <wp:extent cx="241300" cy="184150"/>
                <wp:effectExtent l="0" t="0" r="0" b="0"/>
                <wp:docPr id="362" name="AutoShape 30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FFD91" id="AutoShape 302" o:spid="_x0000_s1026" alt="СП 45.13330.2012 Земляные сооружения, основания и фундаменты. Актуализированная редакция СНиП 3.02.01-87" style="width:19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uBWw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0, м.</w:t>
      </w:r>
      <w:r>
        <w:rPr>
          <w:rFonts w:ascii="Arial" w:hAnsi="Arial" w:cs="Arial"/>
          <w:color w:val="2D2D2D"/>
          <w:spacing w:val="2"/>
          <w:sz w:val="21"/>
          <w:szCs w:val="21"/>
        </w:rPr>
        <w:br/>
      </w:r>
      <w:r>
        <w:rPr>
          <w:rFonts w:ascii="Arial" w:hAnsi="Arial" w:cs="Arial"/>
          <w:color w:val="2D2D2D"/>
          <w:spacing w:val="2"/>
          <w:sz w:val="21"/>
          <w:szCs w:val="21"/>
        </w:rPr>
        <w:br/>
        <w:t>Примечание - При забивке свай через грунт, подлежащий удалению в результате последующей разработки котлована, или через грунт для водотока значение расчетного отказа следует определять исходя из несущей способности свай, вычисленной с учетом неудаленного или подверженного возможному размыву грунта, а в местах вероятного проявления отрицательных сил трения - с учетом последнего.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Д.2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605"/>
        <w:gridCol w:w="4750"/>
      </w:tblGrid>
      <w:tr w:rsidR="007A2E89" w:rsidTr="007A2E89">
        <w:trPr>
          <w:trHeight w:val="15"/>
        </w:trPr>
        <w:tc>
          <w:tcPr>
            <w:tcW w:w="5544" w:type="dxa"/>
            <w:hideMark/>
          </w:tcPr>
          <w:p w:rsidR="007A2E89" w:rsidRDefault="007A2E89">
            <w:pPr>
              <w:rPr>
                <w:rFonts w:ascii="Arial" w:hAnsi="Arial" w:cs="Arial"/>
                <w:color w:val="2D2D2D"/>
                <w:spacing w:val="2"/>
                <w:sz w:val="21"/>
                <w:szCs w:val="21"/>
              </w:rPr>
            </w:pPr>
          </w:p>
        </w:tc>
        <w:tc>
          <w:tcPr>
            <w:tcW w:w="5729" w:type="dxa"/>
            <w:hideMark/>
          </w:tcPr>
          <w:p w:rsidR="007A2E89" w:rsidRDefault="007A2E89">
            <w:pPr>
              <w:rPr>
                <w:sz w:val="20"/>
                <w:szCs w:val="20"/>
              </w:rPr>
            </w:pPr>
          </w:p>
        </w:tc>
      </w:tr>
      <w:tr w:rsidR="007A2E89" w:rsidTr="007A2E89">
        <w:tc>
          <w:tcPr>
            <w:tcW w:w="554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Виды свай</w:t>
            </w:r>
          </w:p>
        </w:tc>
        <w:tc>
          <w:tcPr>
            <w:tcW w:w="572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120650" cy="158750"/>
                      <wp:effectExtent l="0" t="0" r="0" b="0"/>
                      <wp:docPr id="361" name="AutoShape 30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6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8A601" id="AutoShape 303" o:spid="_x0000_s1026" alt="СП 45.13330.2012 Земляные сооружения, основания и фундаменты. Актуализированная редакция СНиП 3.02.01-87" style="width:9.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kpUWwMAAHE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" filled="f" stroked="f">
                      <o:lock v:ext="edit" aspectratio="t"/>
                      <w10:anchorlock/>
                    </v:rect>
                  </w:pict>
                </mc:Fallback>
              </mc:AlternateContent>
            </w:r>
            <w:r>
              <w:rPr>
                <w:color w:val="2D2D2D"/>
                <w:sz w:val="21"/>
                <w:szCs w:val="21"/>
              </w:rPr>
              <w:t>, кН/м</w:t>
            </w:r>
            <w:r w:rsidR="008C7169">
              <w:rPr>
                <w:noProof/>
                <w:color w:val="2D2D2D"/>
                <w:sz w:val="21"/>
                <w:szCs w:val="21"/>
              </w:rPr>
              <mc:AlternateContent>
                <mc:Choice Requires="wps">
                  <w:drawing>
                    <wp:inline distT="0" distB="0" distL="0" distR="0">
                      <wp:extent cx="101600" cy="222250"/>
                      <wp:effectExtent l="0" t="0" r="0" b="0"/>
                      <wp:docPr id="360" name="AutoShape 30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DF833" id="AutoShape 304" o:spid="_x0000_s1026" alt="СП 45.13330.2012 Земляные сооружения, основания и фундаменты. Актуализированная редакция СНиП 3.02.01-87"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" filled="f" stroked="f">
                      <o:lock v:ext="edit" aspectratio="t"/>
                      <w10:anchorlock/>
                    </v:rect>
                  </w:pict>
                </mc:Fallback>
              </mc:AlternateContent>
            </w:r>
          </w:p>
        </w:tc>
      </w:tr>
      <w:tr w:rsidR="007A2E89" w:rsidTr="007A2E89">
        <w:tc>
          <w:tcPr>
            <w:tcW w:w="554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Железобетонные с наголовником</w:t>
            </w:r>
          </w:p>
        </w:tc>
        <w:tc>
          <w:tcPr>
            <w:tcW w:w="572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1500</w:t>
            </w:r>
          </w:p>
        </w:tc>
      </w:tr>
      <w:tr w:rsidR="007A2E89" w:rsidTr="007A2E89">
        <w:tc>
          <w:tcPr>
            <w:tcW w:w="554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Деревянные без подбабка</w:t>
            </w:r>
          </w:p>
        </w:tc>
        <w:tc>
          <w:tcPr>
            <w:tcW w:w="572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1000</w:t>
            </w:r>
          </w:p>
        </w:tc>
      </w:tr>
      <w:tr w:rsidR="007A2E89" w:rsidTr="007A2E89">
        <w:tc>
          <w:tcPr>
            <w:tcW w:w="554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Деревянные с подбабком</w:t>
            </w:r>
          </w:p>
        </w:tc>
        <w:tc>
          <w:tcPr>
            <w:tcW w:w="572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800</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color w:val="2D2D2D"/>
          <w:spacing w:val="2"/>
          <w:sz w:val="21"/>
          <w:szCs w:val="21"/>
        </w:rPr>
        <w:br/>
        <w:t>Таблица Д.3</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747"/>
        <w:gridCol w:w="4608"/>
      </w:tblGrid>
      <w:tr w:rsidR="007A2E89" w:rsidTr="007A2E89">
        <w:trPr>
          <w:trHeight w:val="15"/>
        </w:trPr>
        <w:tc>
          <w:tcPr>
            <w:tcW w:w="5729" w:type="dxa"/>
            <w:hideMark/>
          </w:tcPr>
          <w:p w:rsidR="007A2E89" w:rsidRDefault="007A2E89">
            <w:pPr>
              <w:rPr>
                <w:rFonts w:ascii="Arial" w:hAnsi="Arial" w:cs="Arial"/>
                <w:color w:val="2D2D2D"/>
                <w:spacing w:val="2"/>
                <w:sz w:val="21"/>
                <w:szCs w:val="21"/>
              </w:rPr>
            </w:pPr>
          </w:p>
        </w:tc>
        <w:tc>
          <w:tcPr>
            <w:tcW w:w="5544" w:type="dxa"/>
            <w:hideMark/>
          </w:tcPr>
          <w:p w:rsidR="007A2E89" w:rsidRDefault="007A2E89">
            <w:pPr>
              <w:rPr>
                <w:sz w:val="20"/>
                <w:szCs w:val="20"/>
              </w:rPr>
            </w:pPr>
          </w:p>
        </w:tc>
      </w:tr>
      <w:tr w:rsidR="007A2E89" w:rsidTr="007A2E89">
        <w:tc>
          <w:tcPr>
            <w:tcW w:w="572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Тип молота</w:t>
            </w:r>
          </w:p>
        </w:tc>
        <w:tc>
          <w:tcPr>
            <w:tcW w:w="554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Расчетная энергия удара молота </w:t>
            </w:r>
            <w:r w:rsidR="008C7169">
              <w:rPr>
                <w:noProof/>
                <w:color w:val="2D2D2D"/>
                <w:sz w:val="21"/>
                <w:szCs w:val="21"/>
              </w:rPr>
              <mc:AlternateContent>
                <mc:Choice Requires="wps">
                  <w:drawing>
                    <wp:inline distT="0" distB="0" distL="0" distR="0">
                      <wp:extent cx="222250" cy="228600"/>
                      <wp:effectExtent l="0" t="0" r="0" b="0"/>
                      <wp:docPr id="358" name="AutoShape 30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2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92705" id="AutoShape 305" o:spid="_x0000_s1026" alt="СП 45.13330.2012 Земляные сооружения, основания и фундаменты. Актуализированная редакция СНиП 3.02.01-87" style="width:1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TTWw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" filled="f" stroked="f">
                      <o:lock v:ext="edit" aspectratio="t"/>
                      <w10:anchorlock/>
                    </v:rect>
                  </w:pict>
                </mc:Fallback>
              </mc:AlternateContent>
            </w:r>
            <w:r>
              <w:rPr>
                <w:color w:val="2D2D2D"/>
                <w:sz w:val="21"/>
                <w:szCs w:val="21"/>
              </w:rPr>
              <w:t>, кДж</w:t>
            </w:r>
          </w:p>
        </w:tc>
      </w:tr>
      <w:tr w:rsidR="007A2E89" w:rsidTr="007A2E89">
        <w:tc>
          <w:tcPr>
            <w:tcW w:w="572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Подвесной или одиночного действия</w:t>
            </w:r>
          </w:p>
        </w:tc>
        <w:tc>
          <w:tcPr>
            <w:tcW w:w="554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279400" cy="184150"/>
                      <wp:effectExtent l="0" t="0" r="0" b="0"/>
                      <wp:docPr id="357" name="AutoShape 30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4611C" id="AutoShape 306" o:spid="_x0000_s1026" alt="СП 45.13330.2012 Земляные сооружения, основания и фундаменты. Актуализированная редакция СНиП 3.02.01-87" style="width:22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" filled="f" stroked="f">
                      <o:lock v:ext="edit" aspectratio="t"/>
                      <w10:anchorlock/>
                    </v:rect>
                  </w:pict>
                </mc:Fallback>
              </mc:AlternateContent>
            </w:r>
          </w:p>
        </w:tc>
      </w:tr>
      <w:tr w:rsidR="007A2E89" w:rsidTr="007A2E89">
        <w:tc>
          <w:tcPr>
            <w:tcW w:w="5729"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Трубчатый дизель-молот</w:t>
            </w:r>
          </w:p>
        </w:tc>
        <w:tc>
          <w:tcPr>
            <w:tcW w:w="554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w:t>
            </w:r>
            <w:r w:rsidR="008C7169">
              <w:rPr>
                <w:noProof/>
                <w:color w:val="2D2D2D"/>
                <w:sz w:val="21"/>
                <w:szCs w:val="21"/>
              </w:rPr>
              <mc:AlternateContent>
                <mc:Choice Requires="wps">
                  <w:drawing>
                    <wp:inline distT="0" distB="0" distL="0" distR="0">
                      <wp:extent cx="279400" cy="184150"/>
                      <wp:effectExtent l="0" t="0" r="0" b="0"/>
                      <wp:docPr id="355" name="AutoShape 30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F6827" id="AutoShape 307" o:spid="_x0000_s1026" alt="СП 45.13330.2012 Земляные сооружения, основания и фундаменты. Актуализированная редакция СНиП 3.02.01-87" style="width:22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" filled="f" stroked="f">
                      <o:lock v:ext="edit" aspectratio="t"/>
                      <w10:anchorlock/>
                    </v:rect>
                  </w:pict>
                </mc:Fallback>
              </mc:AlternateContent>
            </w:r>
          </w:p>
        </w:tc>
      </w:tr>
      <w:tr w:rsidR="007A2E89" w:rsidTr="007A2E89">
        <w:tc>
          <w:tcPr>
            <w:tcW w:w="572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Штанговый дизель-молот</w:t>
            </w:r>
          </w:p>
        </w:tc>
        <w:tc>
          <w:tcPr>
            <w:tcW w:w="554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r w:rsidR="008C7169">
              <w:rPr>
                <w:noProof/>
                <w:color w:val="2D2D2D"/>
                <w:sz w:val="21"/>
                <w:szCs w:val="21"/>
              </w:rPr>
              <mc:AlternateContent>
                <mc:Choice Requires="wps">
                  <w:drawing>
                    <wp:inline distT="0" distB="0" distL="0" distR="0">
                      <wp:extent cx="279400" cy="184150"/>
                      <wp:effectExtent l="0" t="0" r="0" b="0"/>
                      <wp:docPr id="354" name="AutoShape 30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C3574" id="AutoShape 308" o:spid="_x0000_s1026" alt="СП 45.13330.2012 Земляные сооружения, основания и фундаменты. Актуализированная редакция СНиП 3.02.01-87" style="width:22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" filled="f" stroked="f">
                      <o:lock v:ext="edit" aspectratio="t"/>
                      <w10:anchorlock/>
                    </v:rect>
                  </w:pict>
                </mc:Fallback>
              </mc:AlternateContent>
            </w:r>
          </w:p>
        </w:tc>
      </w:tr>
      <w:tr w:rsidR="007A2E89" w:rsidTr="007A2E89">
        <w:tc>
          <w:tcPr>
            <w:tcW w:w="11273"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Принятые обозначения:</w:t>
            </w:r>
            <w:r>
              <w:rPr>
                <w:color w:val="2D2D2D"/>
                <w:sz w:val="21"/>
                <w:szCs w:val="21"/>
              </w:rPr>
              <w:br/>
            </w:r>
            <w:r>
              <w:rPr>
                <w:color w:val="2D2D2D"/>
                <w:sz w:val="21"/>
                <w:szCs w:val="21"/>
              </w:rPr>
              <w:br/>
            </w:r>
            <w:r w:rsidR="008C7169">
              <w:rPr>
                <w:noProof/>
                <w:color w:val="2D2D2D"/>
                <w:sz w:val="21"/>
                <w:szCs w:val="21"/>
              </w:rPr>
              <mc:AlternateContent>
                <mc:Choice Requires="wps">
                  <w:drawing>
                    <wp:inline distT="0" distB="0" distL="0" distR="0">
                      <wp:extent cx="158750" cy="184150"/>
                      <wp:effectExtent l="0" t="0" r="0" b="0"/>
                      <wp:docPr id="353" name="AutoShape 30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649CE" id="AutoShape 309" o:spid="_x0000_s1026" alt="СП 45.13330.2012 Земляные сооружения, основания и фундаменты. Актуализированная редакция СНиП 3.02.01-87" style="width:12.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" filled="f" stroked="f">
                      <o:lock v:ext="edit" aspectratio="t"/>
                      <w10:anchorlock/>
                    </v:rect>
                  </w:pict>
                </mc:Fallback>
              </mc:AlternateContent>
            </w:r>
            <w:r>
              <w:rPr>
                <w:color w:val="2D2D2D"/>
                <w:sz w:val="21"/>
                <w:szCs w:val="21"/>
              </w:rPr>
              <w:t> - вес ударной части молота, кН;</w:t>
            </w:r>
            <w:r>
              <w:rPr>
                <w:color w:val="2D2D2D"/>
                <w:sz w:val="21"/>
                <w:szCs w:val="21"/>
              </w:rPr>
              <w:br/>
            </w:r>
            <w:r>
              <w:rPr>
                <w:color w:val="2D2D2D"/>
                <w:sz w:val="21"/>
                <w:szCs w:val="21"/>
              </w:rPr>
              <w:br/>
            </w:r>
            <w:r w:rsidR="008C7169">
              <w:rPr>
                <w:noProof/>
                <w:color w:val="2D2D2D"/>
                <w:sz w:val="21"/>
                <w:szCs w:val="21"/>
              </w:rPr>
              <mc:AlternateContent>
                <mc:Choice Requires="wps">
                  <w:drawing>
                    <wp:inline distT="0" distB="0" distL="0" distR="0">
                      <wp:extent cx="184150" cy="158750"/>
                      <wp:effectExtent l="0" t="0" r="0" b="0"/>
                      <wp:docPr id="352" name="AutoShape 31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35303" id="AutoShape 310" o:spid="_x0000_s1026" alt="СП 45.13330.2012 Земляные сооружения, основания и фундаменты. Актуализированная редакция СНиП 3.02.01-87" style="width:14.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" filled="f" stroked="f">
                      <o:lock v:ext="edit" aspectratio="t"/>
                      <w10:anchorlock/>
                    </v:rect>
                  </w:pict>
                </mc:Fallback>
              </mc:AlternateContent>
            </w:r>
            <w:r>
              <w:rPr>
                <w:color w:val="2D2D2D"/>
                <w:sz w:val="21"/>
                <w:szCs w:val="21"/>
              </w:rPr>
              <w:t> - фактическая высота падения ударной части дизель-молота, м.</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Д.6 Расчетный отказ для железобетонных свай длиной свыше 25 м, а также для стальных трубчатых свай следует определять расчетом, основанным на волновой теории удара.</w:t>
      </w:r>
      <w:r>
        <w:rPr>
          <w:rFonts w:ascii="Arial" w:hAnsi="Arial" w:cs="Arial"/>
          <w:color w:val="2D2D2D"/>
          <w:spacing w:val="2"/>
          <w:sz w:val="21"/>
          <w:szCs w:val="21"/>
        </w:rPr>
        <w:br/>
      </w:r>
      <w:r>
        <w:rPr>
          <w:rFonts w:ascii="Arial" w:hAnsi="Arial" w:cs="Arial"/>
          <w:color w:val="2D2D2D"/>
          <w:spacing w:val="2"/>
          <w:sz w:val="21"/>
          <w:szCs w:val="21"/>
        </w:rPr>
        <w:br/>
        <w:t>При выборе молота для забивки шпунта и назначении режима его работы по высоте падения ударной части необходимо соблюдать условие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730250" cy="387350"/>
            <wp:effectExtent l="0" t="0" r="0" b="0"/>
            <wp:docPr id="311" name="Рисунок 31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0250" cy="387350"/>
                    </a:xfrm>
                    <a:prstGeom prst="rect">
                      <a:avLst/>
                    </a:prstGeom>
                    <a:noFill/>
                    <a:ln>
                      <a:noFill/>
                    </a:ln>
                  </pic:spPr>
                </pic:pic>
              </a:graphicData>
            </a:graphic>
          </wp:inline>
        </w:drawing>
      </w:r>
      <w:r w:rsidR="007A2E89">
        <w:rPr>
          <w:rFonts w:ascii="Arial" w:hAnsi="Arial" w:cs="Arial"/>
          <w:color w:val="2D2D2D"/>
          <w:spacing w:val="2"/>
          <w:sz w:val="21"/>
          <w:szCs w:val="21"/>
        </w:rPr>
        <w:t>, (Д.6)</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58750" cy="184150"/>
                <wp:effectExtent l="0" t="0" r="0" b="0"/>
                <wp:docPr id="351" name="AutoShape 31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87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1FA9B" id="AutoShape 312" o:spid="_x0000_s1026" alt="СП 45.13330.2012 Земляные сооружения, основания и фундаменты. Актуализированная редакция СНиП 3.02.01-87" style="width:12.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вес ударной части молота, МН;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w:lastRenderedPageBreak/>
        <mc:AlternateContent>
          <mc:Choice Requires="wps">
            <w:drawing>
              <wp:inline distT="0" distB="0" distL="0" distR="0">
                <wp:extent cx="184150" cy="184150"/>
                <wp:effectExtent l="0" t="0" r="0" b="0"/>
                <wp:docPr id="350" name="AutoShape 31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03676" id="AutoShape 31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V3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bpXld1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площадь поперечного сечения шпунта, м</w:t>
      </w:r>
      <w:r w:rsidR="008C7169">
        <w:rPr>
          <w:rFonts w:ascii="Arial" w:hAnsi="Arial" w:cs="Arial"/>
          <w:noProof/>
          <w:color w:val="2D2D2D"/>
          <w:spacing w:val="2"/>
          <w:sz w:val="21"/>
          <w:szCs w:val="21"/>
        </w:rPr>
        <mc:AlternateContent>
          <mc:Choice Requires="wps">
            <w:drawing>
              <wp:inline distT="0" distB="0" distL="0" distR="0">
                <wp:extent cx="88900" cy="184150"/>
                <wp:effectExtent l="0" t="0" r="0" b="0"/>
                <wp:docPr id="349" name="AutoShape 31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D9CC2" id="AutoShape 314"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ASsSEMWwMAAHAGAAAOAAAAAAAA&#10;AAAAAAAAAC4CAABkcnMvZTJvRG9jLnhtbFBLAQItABQABgAIAAAAIQClOaKA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73050" cy="273050"/>
                <wp:effectExtent l="0" t="0" r="0" b="0"/>
                <wp:docPr id="348" name="AutoShape 31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FA8B7" id="AutoShape 315" o:spid="_x0000_s1026" alt="СП 45.13330.2012 Земляные сооружения, основания и фундаменты. Актуализированная редакция СНиП 3.02.01-87" style="width:2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2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" filled="f" stroked="f">
                <o:lock v:ext="edit" aspectratio="t"/>
                <w10:anchorlock/>
              </v:rect>
            </w:pict>
          </mc:Fallback>
        </mc:AlternateContent>
      </w:r>
      <w:r>
        <w:rPr>
          <w:rFonts w:ascii="Arial" w:hAnsi="Arial" w:cs="Arial"/>
          <w:color w:val="2D2D2D"/>
          <w:spacing w:val="2"/>
          <w:sz w:val="21"/>
          <w:szCs w:val="21"/>
        </w:rPr>
        <w:t> - безразмерный коэффициент, принимаемый по таблице Д.4 в зависимости от типа шпунта и расчетного сопротивления шпунтовой стали по пределу текучести;</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347" name="AutoShape 31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2237A" id="AutoShape 316"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xUWwMAAHE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 коэффициент, принимаемый в зависимости от типа молота и высоты падения его ударной части (таблица Д.5).</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Д.4</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2490"/>
        <w:gridCol w:w="1099"/>
        <w:gridCol w:w="1236"/>
        <w:gridCol w:w="1098"/>
        <w:gridCol w:w="1236"/>
        <w:gridCol w:w="1098"/>
        <w:gridCol w:w="1098"/>
      </w:tblGrid>
      <w:tr w:rsidR="007A2E89" w:rsidTr="007A2E89">
        <w:trPr>
          <w:trHeight w:val="15"/>
        </w:trPr>
        <w:tc>
          <w:tcPr>
            <w:tcW w:w="2957" w:type="dxa"/>
            <w:hideMark/>
          </w:tcPr>
          <w:p w:rsidR="007A2E89" w:rsidRDefault="007A2E89">
            <w:pPr>
              <w:rPr>
                <w:rFonts w:ascii="Arial" w:hAnsi="Arial" w:cs="Arial"/>
                <w:color w:val="2D2D2D"/>
                <w:spacing w:val="2"/>
                <w:sz w:val="21"/>
                <w:szCs w:val="21"/>
              </w:rPr>
            </w:pPr>
          </w:p>
        </w:tc>
        <w:tc>
          <w:tcPr>
            <w:tcW w:w="1294" w:type="dxa"/>
            <w:hideMark/>
          </w:tcPr>
          <w:p w:rsidR="007A2E89" w:rsidRDefault="007A2E89">
            <w:pPr>
              <w:rPr>
                <w:sz w:val="20"/>
                <w:szCs w:val="20"/>
              </w:rPr>
            </w:pPr>
          </w:p>
        </w:tc>
        <w:tc>
          <w:tcPr>
            <w:tcW w:w="1478" w:type="dxa"/>
            <w:hideMark/>
          </w:tcPr>
          <w:p w:rsidR="007A2E89" w:rsidRDefault="007A2E89">
            <w:pPr>
              <w:rPr>
                <w:sz w:val="20"/>
                <w:szCs w:val="20"/>
              </w:rPr>
            </w:pPr>
          </w:p>
        </w:tc>
        <w:tc>
          <w:tcPr>
            <w:tcW w:w="1294" w:type="dxa"/>
            <w:hideMark/>
          </w:tcPr>
          <w:p w:rsidR="007A2E89" w:rsidRDefault="007A2E89">
            <w:pPr>
              <w:rPr>
                <w:sz w:val="20"/>
                <w:szCs w:val="20"/>
              </w:rPr>
            </w:pPr>
          </w:p>
        </w:tc>
        <w:tc>
          <w:tcPr>
            <w:tcW w:w="1478" w:type="dxa"/>
            <w:hideMark/>
          </w:tcPr>
          <w:p w:rsidR="007A2E89" w:rsidRDefault="007A2E89">
            <w:pPr>
              <w:rPr>
                <w:sz w:val="20"/>
                <w:szCs w:val="20"/>
              </w:rPr>
            </w:pPr>
          </w:p>
        </w:tc>
        <w:tc>
          <w:tcPr>
            <w:tcW w:w="1294" w:type="dxa"/>
            <w:hideMark/>
          </w:tcPr>
          <w:p w:rsidR="007A2E89" w:rsidRDefault="007A2E89">
            <w:pPr>
              <w:rPr>
                <w:sz w:val="20"/>
                <w:szCs w:val="20"/>
              </w:rPr>
            </w:pPr>
          </w:p>
        </w:tc>
        <w:tc>
          <w:tcPr>
            <w:tcW w:w="1294" w:type="dxa"/>
            <w:hideMark/>
          </w:tcPr>
          <w:p w:rsidR="007A2E89" w:rsidRDefault="007A2E89">
            <w:pPr>
              <w:rPr>
                <w:sz w:val="20"/>
                <w:szCs w:val="20"/>
              </w:rPr>
            </w:pPr>
          </w:p>
        </w:tc>
      </w:tr>
      <w:tr w:rsidR="007A2E89" w:rsidTr="007A2E89">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Тип стального шпунта</w:t>
            </w:r>
          </w:p>
        </w:tc>
        <w:tc>
          <w:tcPr>
            <w:tcW w:w="8131" w:type="dxa"/>
            <w:gridSpan w:val="6"/>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273050" cy="273050"/>
                      <wp:effectExtent l="0" t="0" r="0" b="0"/>
                      <wp:docPr id="345" name="AutoShape 31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7F019" id="AutoShape 317" o:spid="_x0000_s1026" alt="СП 45.13330.2012 Земляные сооружения, основания и фундаменты. Актуализированная редакция СНиП 3.02.01-87" style="width:2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Su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" filled="f" stroked="f">
                      <o:lock v:ext="edit" aspectratio="t"/>
                      <w10:anchorlock/>
                    </v:rect>
                  </w:pict>
                </mc:Fallback>
              </mc:AlternateContent>
            </w:r>
            <w:r>
              <w:rPr>
                <w:color w:val="2D2D2D"/>
                <w:sz w:val="21"/>
                <w:szCs w:val="21"/>
              </w:rPr>
              <w:t> при расчетном сопротивлении шпунтовой стали, МПа, по пределу текучести</w:t>
            </w:r>
          </w:p>
        </w:tc>
      </w:tr>
      <w:tr w:rsidR="007A2E89" w:rsidTr="007A2E89">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210</w:t>
            </w:r>
          </w:p>
        </w:tc>
        <w:tc>
          <w:tcPr>
            <w:tcW w:w="147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250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290</w:t>
            </w:r>
          </w:p>
        </w:tc>
        <w:tc>
          <w:tcPr>
            <w:tcW w:w="147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330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370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410</w:t>
            </w:r>
          </w:p>
        </w:tc>
      </w:tr>
      <w:tr w:rsidR="007A2E89" w:rsidTr="007A2E89">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Плоский</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0,70</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0,83</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0,96</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1,10</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1,23</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1,36</w:t>
            </w:r>
          </w:p>
        </w:tc>
      </w:tr>
      <w:tr w:rsidR="007A2E89" w:rsidTr="007A2E89">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Зетовый</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0,80</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0,98</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1,16</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1,37</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1,57</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1,78</w:t>
            </w:r>
          </w:p>
        </w:tc>
      </w:tr>
      <w:tr w:rsidR="007A2E89" w:rsidTr="007A2E89">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Корытный</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0,90</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1,15</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1,40</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1,70</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2,30</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Д.5</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796"/>
        <w:gridCol w:w="2007"/>
        <w:gridCol w:w="2552"/>
      </w:tblGrid>
      <w:tr w:rsidR="007A2E89" w:rsidTr="007A2E89">
        <w:trPr>
          <w:trHeight w:val="15"/>
        </w:trPr>
        <w:tc>
          <w:tcPr>
            <w:tcW w:w="5914" w:type="dxa"/>
            <w:hideMark/>
          </w:tcPr>
          <w:p w:rsidR="007A2E89" w:rsidRDefault="007A2E89">
            <w:pPr>
              <w:rPr>
                <w:rFonts w:ascii="Arial" w:hAnsi="Arial" w:cs="Arial"/>
                <w:color w:val="2D2D2D"/>
                <w:spacing w:val="2"/>
                <w:sz w:val="21"/>
                <w:szCs w:val="21"/>
              </w:rPr>
            </w:pPr>
          </w:p>
        </w:tc>
        <w:tc>
          <w:tcPr>
            <w:tcW w:w="2402" w:type="dxa"/>
            <w:hideMark/>
          </w:tcPr>
          <w:p w:rsidR="007A2E89" w:rsidRDefault="007A2E89">
            <w:pPr>
              <w:rPr>
                <w:sz w:val="20"/>
                <w:szCs w:val="20"/>
              </w:rPr>
            </w:pPr>
          </w:p>
        </w:tc>
        <w:tc>
          <w:tcPr>
            <w:tcW w:w="2772" w:type="dxa"/>
            <w:hideMark/>
          </w:tcPr>
          <w:p w:rsidR="007A2E89" w:rsidRDefault="007A2E89">
            <w:pPr>
              <w:rPr>
                <w:sz w:val="20"/>
                <w:szCs w:val="20"/>
              </w:rPr>
            </w:pPr>
          </w:p>
        </w:tc>
      </w:tr>
      <w:tr w:rsidR="007A2E89" w:rsidTr="007A2E89">
        <w:tc>
          <w:tcPr>
            <w:tcW w:w="591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Тип молота</w:t>
            </w:r>
          </w:p>
        </w:tc>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Высота падения ударной части, м</w:t>
            </w:r>
          </w:p>
        </w:tc>
        <w:tc>
          <w:tcPr>
            <w:tcW w:w="277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273050" cy="184150"/>
                      <wp:effectExtent l="0" t="0" r="0" b="0"/>
                      <wp:docPr id="344" name="AutoShape 31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9C2F4" id="AutoShape 318"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EFQgltaAwAAcQYAAA4AAAAAAAAA&#10;AAAAAAAALgIAAGRycy9lMm9Eb2MueG1sUEsBAi0AFAAGAAgAAAAhAANxwrDaAAAAAwEAAA8AAAAA&#10;AAAAAAAAAAAAtAUAAGRycy9kb3ducmV2LnhtbFBLBQYAAAAABAAEAPMAAAC7BgAAAAA=&#10;" filled="f" stroked="f">
                      <o:lock v:ext="edit" aspectratio="t"/>
                      <w10:anchorlock/>
                    </v:rect>
                  </w:pict>
                </mc:Fallback>
              </mc:AlternateContent>
            </w:r>
            <w:r>
              <w:rPr>
                <w:color w:val="2D2D2D"/>
                <w:sz w:val="21"/>
                <w:szCs w:val="21"/>
              </w:rPr>
              <w:t>, МПа</w:t>
            </w:r>
          </w:p>
        </w:tc>
      </w:tr>
      <w:tr w:rsidR="007A2E89" w:rsidTr="007A2E89">
        <w:tc>
          <w:tcPr>
            <w:tcW w:w="591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Паровоздушный одиночного действия или подвесной</w:t>
            </w:r>
          </w:p>
        </w:tc>
        <w:tc>
          <w:tcPr>
            <w:tcW w:w="240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277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7,5</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4,5</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Паровоздушный двойного действия</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Дизельный трубчатый</w:t>
            </w: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4,5</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2,5</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r>
      <w:tr w:rsidR="007A2E89" w:rsidTr="007A2E89">
        <w:tc>
          <w:tcPr>
            <w:tcW w:w="591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40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c>
          <w:tcPr>
            <w:tcW w:w="277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r>
      <w:tr w:rsidR="007A2E89" w:rsidTr="007A2E89">
        <w:tc>
          <w:tcPr>
            <w:tcW w:w="591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Дизельный штанговый</w:t>
            </w:r>
          </w:p>
        </w:tc>
        <w:tc>
          <w:tcPr>
            <w:tcW w:w="240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c>
          <w:tcPr>
            <w:tcW w:w="277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5,0</w:t>
            </w:r>
          </w:p>
        </w:tc>
      </w:tr>
      <w:tr w:rsidR="007A2E89" w:rsidTr="007A2E89">
        <w:tc>
          <w:tcPr>
            <w:tcW w:w="11088"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Примечание - Для промежуточных значений сопротивлений шпунтовой стали и высот падения ударной части значения коэффициентов </w:t>
            </w:r>
            <w:r w:rsidR="008C7169">
              <w:rPr>
                <w:noProof/>
                <w:color w:val="2D2D2D"/>
                <w:sz w:val="21"/>
                <w:szCs w:val="21"/>
              </w:rPr>
              <mc:AlternateContent>
                <mc:Choice Requires="wps">
                  <w:drawing>
                    <wp:inline distT="0" distB="0" distL="0" distR="0">
                      <wp:extent cx="273050" cy="273050"/>
                      <wp:effectExtent l="0" t="0" r="0" b="0"/>
                      <wp:docPr id="343" name="AutoShape 31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77781" id="AutoShape 319" o:spid="_x0000_s1026" alt="СП 45.13330.2012 Земляные сооружения, основания и фундаменты. Актуализированная редакция СНиП 3.02.01-87" style="width:2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" filled="f" stroked="f">
                      <o:lock v:ext="edit" aspectratio="t"/>
                      <w10:anchorlock/>
                    </v:rect>
                  </w:pict>
                </mc:Fallback>
              </mc:AlternateContent>
            </w:r>
            <w:r>
              <w:rPr>
                <w:color w:val="2D2D2D"/>
                <w:sz w:val="21"/>
                <w:szCs w:val="21"/>
              </w:rPr>
              <w:t> и </w:t>
            </w:r>
            <w:r w:rsidR="008C7169">
              <w:rPr>
                <w:noProof/>
                <w:color w:val="2D2D2D"/>
                <w:sz w:val="21"/>
                <w:szCs w:val="21"/>
              </w:rPr>
              <mc:AlternateContent>
                <mc:Choice Requires="wps">
                  <w:drawing>
                    <wp:inline distT="0" distB="0" distL="0" distR="0">
                      <wp:extent cx="273050" cy="184150"/>
                      <wp:effectExtent l="0" t="0" r="0" b="0"/>
                      <wp:docPr id="342" name="AutoShape 32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9BFA6" id="AutoShape 320"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GyWcvdaAwAAcQYAAA4AAAAAAAAA&#10;AAAAAAAALgIAAGRycy9lMm9Eb2MueG1sUEsBAi0AFAAGAAgAAAAhAANxwrDaAAAAAwEAAA8AAAAA&#10;AAAAAAAAAAAAtAUAAGRycy9kb3ducmV2LnhtbFBLBQYAAAAABAAEAPMAAAC7BgAAAAA=&#10;" filled="f" stroked="f">
                      <o:lock v:ext="edit" aspectratio="t"/>
                      <w10:anchorlock/>
                    </v:rect>
                  </w:pict>
                </mc:Fallback>
              </mc:AlternateContent>
            </w:r>
            <w:r>
              <w:rPr>
                <w:color w:val="2D2D2D"/>
                <w:sz w:val="21"/>
                <w:szCs w:val="21"/>
              </w:rPr>
              <w:t> в таблицах Д.4 и Д.5 определяются интерполяцией.</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Д.7 При проверке контрольных отказов в случаях, когда в проекте дана только расчетная нагрузка на сваю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41" name="AutoShape 32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104CC" id="AutoShape 321"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oD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Uhk6A1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кН, несущую способность сваи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40" name="AutoShape 32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ECE72" id="AutoShape 322"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x+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isXcfl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кН, следует принимать равной</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641350" cy="184150"/>
            <wp:effectExtent l="0" t="0" r="0" b="0"/>
            <wp:docPr id="339" name="Рисунок 32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350" cy="184150"/>
                    </a:xfrm>
                    <a:prstGeom prst="rect">
                      <a:avLst/>
                    </a:prstGeom>
                    <a:noFill/>
                    <a:ln>
                      <a:noFill/>
                    </a:ln>
                  </pic:spPr>
                </pic:pic>
              </a:graphicData>
            </a:graphic>
          </wp:inline>
        </w:drawing>
      </w:r>
      <w:r w:rsidR="007A2E89">
        <w:rPr>
          <w:rFonts w:ascii="Arial" w:hAnsi="Arial" w:cs="Arial"/>
          <w:color w:val="2D2D2D"/>
          <w:spacing w:val="2"/>
          <w:sz w:val="21"/>
          <w:szCs w:val="21"/>
        </w:rPr>
        <w:t>,</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38" name="AutoShape 32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EEF00" id="AutoShape 324"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Xp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DTEBelZAwAAcQYAAA4AAAAAAAAAAAAA&#10;AAAALgIAAGRycy9lMm9Eb2MueG1sUEsBAi0AFAAGAAgAAAAhAEizZy/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 коэффициент надежности;</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w:lastRenderedPageBreak/>
        <mc:AlternateContent>
          <mc:Choice Requires="wps">
            <w:drawing>
              <wp:inline distT="0" distB="0" distL="0" distR="0">
                <wp:extent cx="273050" cy="184150"/>
                <wp:effectExtent l="0" t="0" r="0" b="0"/>
                <wp:docPr id="337" name="AutoShape 32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1C4C6" id="AutoShape 325"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zbW4nYH5fQI6&#10;z/R/9vwHAAD//wMAUEsBAi0AFAAGAAgAAAAhALaDOJL+AAAA4QEAABMAAAAAAAAAAAAAAAAAAAAA&#10;AFtDb250ZW50X1R5cGVzXS54bWxQSwECLQAUAAYACAAAACEAOP0h/9YAAACUAQAACwAAAAAAAAAA&#10;AAAAAAAvAQAAX3JlbHMvLnJlbHNQSwECLQAUAAYACAAAACEAf40geVkDAABxBgAADgAAAAAAAAAA&#10;AAAAAAAuAgAAZHJzL2Uyb0RvYy54bWxQSwECLQAUAAYACAAAACEAA3HCs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1,4 при расчетах по формуле (Д.4) и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336" name="AutoShape 32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2B2C0" id="AutoShape 326"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zbW4nYH5fQI6&#10;z/R/9vwHAAD//wMAUEsBAi0AFAAGAAgAAAAhALaDOJL+AAAA4QEAABMAAAAAAAAAAAAAAAAAAAAA&#10;AFtDb250ZW50X1R5cGVzXS54bWxQSwECLQAUAAYACAAAACEAOP0h/9YAAACUAQAACwAAAAAAAAAA&#10;AAAAAAAvAQAAX3JlbHMvLnJlbHNQSwECLQAUAAYACAAAACEAp1HGBFkDAABxBgAADgAAAAAAAAAA&#10;AAAAAAAuAgAAZHJzL2Uyb0RvYy54bWxQSwECLQAUAAYACAAAACEAA3HCs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1,25 при расчетах по формуле (Д.5) для всех зданий и сооружений.</w:t>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Е (обязательное). Выбор типа вибропогружателя для погружения свайных элементов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Е</w:t>
      </w:r>
      <w:r>
        <w:rPr>
          <w:rFonts w:ascii="Arial" w:hAnsi="Arial" w:cs="Arial"/>
          <w:color w:val="2D2D2D"/>
          <w:spacing w:val="2"/>
          <w:sz w:val="21"/>
          <w:szCs w:val="21"/>
        </w:rPr>
        <w:br/>
        <w:t>(обязательное)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Е.1</w:t>
      </w:r>
      <w:r w:rsidR="00103FB1">
        <w:rPr>
          <w:rFonts w:ascii="Arial" w:hAnsi="Arial" w:cs="Arial"/>
          <w:color w:val="2D2D2D"/>
          <w:spacing w:val="2"/>
          <w:sz w:val="21"/>
          <w:szCs w:val="21"/>
        </w:rPr>
        <w:t>.</w:t>
      </w:r>
      <w:r>
        <w:rPr>
          <w:rFonts w:ascii="Arial" w:hAnsi="Arial" w:cs="Arial"/>
          <w:color w:val="2D2D2D"/>
          <w:spacing w:val="2"/>
          <w:sz w:val="21"/>
          <w:szCs w:val="21"/>
        </w:rPr>
        <w:t xml:space="preserve"> Значение необходимой вынуждающей силы вибропогружателя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35" name="AutoShape 32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731C0" id="AutoShape 327"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o7w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JnejvBZAwAAcQYAAA4AAAAAAAAAAAAA&#10;AAAALgIAAGRycy9lMm9Eb2MueG1sUEsBAi0AFAAGAAgAAAAhAEizZy/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кН, определяют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187450" cy="457200"/>
            <wp:effectExtent l="0" t="0" r="0" b="0"/>
            <wp:docPr id="334" name="Рисунок 32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7450" cy="457200"/>
                    </a:xfrm>
                    <a:prstGeom prst="rect">
                      <a:avLst/>
                    </a:prstGeom>
                    <a:noFill/>
                    <a:ln>
                      <a:noFill/>
                    </a:ln>
                  </pic:spPr>
                </pic:pic>
              </a:graphicData>
            </a:graphic>
          </wp:inline>
        </w:drawing>
      </w:r>
      <w:r w:rsidR="007A2E89">
        <w:rPr>
          <w:rFonts w:ascii="Arial" w:hAnsi="Arial" w:cs="Arial"/>
          <w:color w:val="2D2D2D"/>
          <w:spacing w:val="2"/>
          <w:sz w:val="21"/>
          <w:szCs w:val="21"/>
        </w:rPr>
        <w:t>, (Е.1)</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84150" cy="273050"/>
                <wp:effectExtent l="0" t="0" r="0" b="0"/>
                <wp:docPr id="333" name="AutoShape 32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74FD4" id="AutoShape 329" o:spid="_x0000_s1026" alt="СП 45.13330.2012 Земляные сооружения, основания и фундаменты. Актуализированная редакция СНиП 3.02.01-87" style="width:14.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3h+WQMAAHE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F7czsDNdQI6&#10;z/R/9vwHAAD//wMAUEsBAi0AFAAGAAgAAAAhALaDOJL+AAAA4QEAABMAAAAAAAAAAAAAAAAAAAAA&#10;AFtDb250ZW50X1R5cGVzXS54bWxQSwECLQAUAAYACAAAACEAOP0h/9YAAACUAQAACwAAAAAAAAAA&#10;AAAAAAAvAQAAX3JlbHMvLnJlbHNQSwECLQAUAAYACAAAACEAqmd4flkDAABxBgAADgAAAAAAAAAA&#10;AAAAAAAuAgAAZHJzL2Uyb0RvYy54bWxQSwECLQAUAAYACAAAACEAsBZPjt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коэффициент надежности по грунту, принимаемый равным 1,4;</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32" name="AutoShape 33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F42F6" id="AutoShape 330"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xb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32isW1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расчетная нагрузка на свайный элемент по проекту, кН, а в случае погружения свайных элементов до расчетной глубины - соответствующее этой глубине сопротивление углублению в грунт свайного элемента по проекту;</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31" name="AutoShape 33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C710F" id="AutoShape 331"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e1Vw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суммарный вес вибросистемы, включая вибропогружатель, свайный элемент и наголовник, кН;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30" name="AutoShape 33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07DEF4" id="AutoShape 332"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HI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1GjByF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коэффициент снижения бокового сопротивления грунта во время вибропогружения, принимаемый по таблице Е.1.</w:t>
      </w:r>
      <w:r>
        <w:rPr>
          <w:rFonts w:ascii="Arial" w:hAnsi="Arial" w:cs="Arial"/>
          <w:color w:val="2D2D2D"/>
          <w:spacing w:val="2"/>
          <w:sz w:val="21"/>
          <w:szCs w:val="21"/>
        </w:rPr>
        <w:br/>
      </w:r>
      <w:r>
        <w:rPr>
          <w:rFonts w:ascii="Arial" w:hAnsi="Arial" w:cs="Arial"/>
          <w:color w:val="2D2D2D"/>
          <w:spacing w:val="2"/>
          <w:sz w:val="21"/>
          <w:szCs w:val="21"/>
        </w:rPr>
        <w:br/>
        <w:t>Необходимое значение минимальной вынуждающей силы вибропогружателя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29" name="AutoShape 33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E96BC" id="AutoShape 33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3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E3vjt1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окончательно принимается не ниже 1,3</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28" name="AutoShape 33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F8558" id="AutoShape 334"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Wi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HAepaJZAwAAcQYAAA4AAAAAAAAAAAAA&#10;AAAALgIAAGRycy9lMm9Eb2MueG1sUEsBAi0AFAAGAAgAAAAhAEizZy/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при погружении свай-оболочек (с извлечением грунта из внутренней полости в ходе погружения) и 2,5</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27" name="AutoShape 33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CB209" id="AutoShape 335"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Mo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NYEQyhZAwAAcQYAAA4AAAAAAAAAAAAA&#10;AAAALgIAAGRycy9lMm9Eb2MueG1sUEsBAi0AFAAGAAgAAAAhAEizZy/YAAAAAwEAAA8AAAAAAAAA&#10;AAAAAAAAswUAAGRycy9kb3ducmV2LnhtbFBLBQYAAAAABAAEAPMAAAC4BgAAAAA=&#10;" filled="f" stroked="f">
                <o:lock v:ext="edit" aspectratio="t"/>
                <w10:anchorlock/>
              </v:rect>
            </w:pict>
          </mc:Fallback>
        </mc:AlternateContent>
      </w:r>
      <w:r>
        <w:rPr>
          <w:rFonts w:ascii="Arial" w:hAnsi="Arial" w:cs="Arial"/>
          <w:color w:val="2D2D2D"/>
          <w:spacing w:val="2"/>
          <w:sz w:val="21"/>
          <w:szCs w:val="21"/>
        </w:rPr>
        <w:t> - при погружении полых свай без извлечения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Е.1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2057"/>
        <w:gridCol w:w="1824"/>
        <w:gridCol w:w="1935"/>
        <w:gridCol w:w="2012"/>
        <w:gridCol w:w="1527"/>
      </w:tblGrid>
      <w:tr w:rsidR="007A2E89" w:rsidTr="007A2E89">
        <w:trPr>
          <w:trHeight w:val="15"/>
        </w:trPr>
        <w:tc>
          <w:tcPr>
            <w:tcW w:w="2402" w:type="dxa"/>
            <w:hideMark/>
          </w:tcPr>
          <w:p w:rsidR="007A2E89" w:rsidRDefault="007A2E89">
            <w:pPr>
              <w:rPr>
                <w:rFonts w:ascii="Arial" w:hAnsi="Arial" w:cs="Arial"/>
                <w:color w:val="2D2D2D"/>
                <w:spacing w:val="2"/>
                <w:sz w:val="21"/>
                <w:szCs w:val="21"/>
              </w:rPr>
            </w:pPr>
          </w:p>
        </w:tc>
        <w:tc>
          <w:tcPr>
            <w:tcW w:w="2218" w:type="dxa"/>
            <w:hideMark/>
          </w:tcPr>
          <w:p w:rsidR="007A2E89" w:rsidRDefault="007A2E89">
            <w:pPr>
              <w:rPr>
                <w:sz w:val="20"/>
                <w:szCs w:val="20"/>
              </w:rPr>
            </w:pPr>
          </w:p>
        </w:tc>
        <w:tc>
          <w:tcPr>
            <w:tcW w:w="2402" w:type="dxa"/>
            <w:hideMark/>
          </w:tcPr>
          <w:p w:rsidR="007A2E89" w:rsidRDefault="007A2E89">
            <w:pPr>
              <w:rPr>
                <w:sz w:val="20"/>
                <w:szCs w:val="20"/>
              </w:rPr>
            </w:pPr>
          </w:p>
        </w:tc>
        <w:tc>
          <w:tcPr>
            <w:tcW w:w="2402" w:type="dxa"/>
            <w:hideMark/>
          </w:tcPr>
          <w:p w:rsidR="007A2E89" w:rsidRDefault="007A2E89">
            <w:pPr>
              <w:rPr>
                <w:sz w:val="20"/>
                <w:szCs w:val="20"/>
              </w:rPr>
            </w:pPr>
          </w:p>
        </w:tc>
        <w:tc>
          <w:tcPr>
            <w:tcW w:w="1848" w:type="dxa"/>
            <w:hideMark/>
          </w:tcPr>
          <w:p w:rsidR="007A2E89" w:rsidRDefault="007A2E89">
            <w:pPr>
              <w:rPr>
                <w:sz w:val="20"/>
                <w:szCs w:val="20"/>
              </w:rPr>
            </w:pPr>
          </w:p>
        </w:tc>
      </w:tr>
      <w:tr w:rsidR="007A2E89" w:rsidTr="007A2E89">
        <w:tc>
          <w:tcPr>
            <w:tcW w:w="11273" w:type="dxa"/>
            <w:gridSpan w:val="5"/>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184150" cy="184150"/>
                      <wp:effectExtent l="0" t="0" r="0" b="0"/>
                      <wp:docPr id="326" name="AutoShape 33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3709A" id="AutoShape 336"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VV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DtilVV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для грунтов</w:t>
            </w:r>
          </w:p>
        </w:tc>
      </w:tr>
      <w:tr w:rsidR="007A2E89" w:rsidTr="007A2E89">
        <w:tc>
          <w:tcPr>
            <w:tcW w:w="11273" w:type="dxa"/>
            <w:gridSpan w:val="5"/>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песчаных влажных средней плотности</w:t>
            </w:r>
          </w:p>
        </w:tc>
      </w:tr>
      <w:tr w:rsidR="007A2E89" w:rsidTr="007A2E89">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гравелистых</w:t>
            </w:r>
          </w:p>
        </w:tc>
        <w:tc>
          <w:tcPr>
            <w:tcW w:w="221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крупных</w:t>
            </w:r>
          </w:p>
        </w:tc>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средних</w:t>
            </w:r>
          </w:p>
        </w:tc>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пылеватых</w:t>
            </w:r>
          </w:p>
        </w:tc>
        <w:tc>
          <w:tcPr>
            <w:tcW w:w="184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мелких</w:t>
            </w:r>
          </w:p>
        </w:tc>
      </w:tr>
      <w:tr w:rsidR="007A2E89" w:rsidTr="007A2E89">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2,6</w:t>
            </w:r>
          </w:p>
        </w:tc>
        <w:tc>
          <w:tcPr>
            <w:tcW w:w="221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3,2</w:t>
            </w:r>
          </w:p>
        </w:tc>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4,9</w:t>
            </w:r>
          </w:p>
        </w:tc>
        <w:tc>
          <w:tcPr>
            <w:tcW w:w="240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5,6</w:t>
            </w:r>
          </w:p>
        </w:tc>
        <w:tc>
          <w:tcPr>
            <w:tcW w:w="184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6,2</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color w:val="2D2D2D"/>
          <w:spacing w:val="2"/>
          <w:sz w:val="21"/>
          <w:szCs w:val="21"/>
        </w:rPr>
        <w:br/>
        <w:t>Продолжение таблицы E.1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1071"/>
        <w:gridCol w:w="1070"/>
        <w:gridCol w:w="932"/>
        <w:gridCol w:w="932"/>
        <w:gridCol w:w="1070"/>
        <w:gridCol w:w="1070"/>
        <w:gridCol w:w="1070"/>
        <w:gridCol w:w="1070"/>
        <w:gridCol w:w="1070"/>
      </w:tblGrid>
      <w:tr w:rsidR="007A2E89" w:rsidTr="007A2E89">
        <w:trPr>
          <w:trHeight w:val="15"/>
        </w:trPr>
        <w:tc>
          <w:tcPr>
            <w:tcW w:w="1294" w:type="dxa"/>
            <w:hideMark/>
          </w:tcPr>
          <w:p w:rsidR="007A2E89" w:rsidRDefault="007A2E89">
            <w:pPr>
              <w:rPr>
                <w:rFonts w:ascii="Arial" w:hAnsi="Arial" w:cs="Arial"/>
                <w:color w:val="2D2D2D"/>
                <w:spacing w:val="2"/>
                <w:sz w:val="21"/>
                <w:szCs w:val="21"/>
              </w:rPr>
            </w:pPr>
          </w:p>
        </w:tc>
        <w:tc>
          <w:tcPr>
            <w:tcW w:w="1294" w:type="dxa"/>
            <w:hideMark/>
          </w:tcPr>
          <w:p w:rsidR="007A2E89" w:rsidRDefault="007A2E89">
            <w:pPr>
              <w:rPr>
                <w:sz w:val="20"/>
                <w:szCs w:val="20"/>
              </w:rPr>
            </w:pPr>
          </w:p>
        </w:tc>
        <w:tc>
          <w:tcPr>
            <w:tcW w:w="1109" w:type="dxa"/>
            <w:hideMark/>
          </w:tcPr>
          <w:p w:rsidR="007A2E89" w:rsidRDefault="007A2E89">
            <w:pPr>
              <w:rPr>
                <w:sz w:val="20"/>
                <w:szCs w:val="20"/>
              </w:rPr>
            </w:pPr>
          </w:p>
        </w:tc>
        <w:tc>
          <w:tcPr>
            <w:tcW w:w="1109" w:type="dxa"/>
            <w:hideMark/>
          </w:tcPr>
          <w:p w:rsidR="007A2E89" w:rsidRDefault="007A2E89">
            <w:pPr>
              <w:rPr>
                <w:sz w:val="20"/>
                <w:szCs w:val="20"/>
              </w:rPr>
            </w:pPr>
          </w:p>
        </w:tc>
        <w:tc>
          <w:tcPr>
            <w:tcW w:w="1294" w:type="dxa"/>
            <w:hideMark/>
          </w:tcPr>
          <w:p w:rsidR="007A2E89" w:rsidRDefault="007A2E89">
            <w:pPr>
              <w:rPr>
                <w:sz w:val="20"/>
                <w:szCs w:val="20"/>
              </w:rPr>
            </w:pPr>
          </w:p>
        </w:tc>
        <w:tc>
          <w:tcPr>
            <w:tcW w:w="1294" w:type="dxa"/>
            <w:hideMark/>
          </w:tcPr>
          <w:p w:rsidR="007A2E89" w:rsidRDefault="007A2E89">
            <w:pPr>
              <w:rPr>
                <w:sz w:val="20"/>
                <w:szCs w:val="20"/>
              </w:rPr>
            </w:pPr>
          </w:p>
        </w:tc>
        <w:tc>
          <w:tcPr>
            <w:tcW w:w="1294" w:type="dxa"/>
            <w:hideMark/>
          </w:tcPr>
          <w:p w:rsidR="007A2E89" w:rsidRDefault="007A2E89">
            <w:pPr>
              <w:rPr>
                <w:sz w:val="20"/>
                <w:szCs w:val="20"/>
              </w:rPr>
            </w:pPr>
          </w:p>
        </w:tc>
        <w:tc>
          <w:tcPr>
            <w:tcW w:w="1294" w:type="dxa"/>
            <w:hideMark/>
          </w:tcPr>
          <w:p w:rsidR="007A2E89" w:rsidRDefault="007A2E89">
            <w:pPr>
              <w:rPr>
                <w:sz w:val="20"/>
                <w:szCs w:val="20"/>
              </w:rPr>
            </w:pPr>
          </w:p>
        </w:tc>
        <w:tc>
          <w:tcPr>
            <w:tcW w:w="1294" w:type="dxa"/>
            <w:hideMark/>
          </w:tcPr>
          <w:p w:rsidR="007A2E89" w:rsidRDefault="007A2E89">
            <w:pPr>
              <w:rPr>
                <w:sz w:val="20"/>
                <w:szCs w:val="20"/>
              </w:rPr>
            </w:pPr>
          </w:p>
        </w:tc>
      </w:tr>
      <w:tr w:rsidR="007A2E89" w:rsidTr="007A2E89">
        <w:tc>
          <w:tcPr>
            <w:tcW w:w="11273" w:type="dxa"/>
            <w:gridSpan w:val="9"/>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184150" cy="184150"/>
                      <wp:effectExtent l="0" t="0" r="0" b="0"/>
                      <wp:docPr id="325" name="AutoShape 33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F3BB0" id="AutoShape 337"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N0ELrtZAwAAcQYAAA4AAAAAAAAAAAAA&#10;AAAALgIAAGRycy9lMm9Eb2MueG1sUEsBAi0AFAAGAAgAAAAhAEizZy/YAAAAAwEAAA8AAAAAAAAA&#10;AAAAAAAAswUAAGRycy9kb3ducmV2LnhtbFBLBQYAAAAABAAEAPMAAAC4BgAAAAA=&#10;" filled="f" stroked="f">
                      <o:lock v:ext="edit" aspectratio="t"/>
                      <w10:anchorlock/>
                    </v:rect>
                  </w:pict>
                </mc:Fallback>
              </mc:AlternateContent>
            </w:r>
            <w:r>
              <w:rPr>
                <w:color w:val="2D2D2D"/>
                <w:sz w:val="21"/>
                <w:szCs w:val="21"/>
              </w:rPr>
              <w:t> для грунтов</w:t>
            </w:r>
          </w:p>
        </w:tc>
      </w:tr>
      <w:tr w:rsidR="007A2E89" w:rsidTr="007A2E89">
        <w:tc>
          <w:tcPr>
            <w:tcW w:w="11273" w:type="dxa"/>
            <w:gridSpan w:val="9"/>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глинистых с показателем текучести </w:t>
            </w:r>
            <w:r w:rsidR="008C7169">
              <w:rPr>
                <w:noProof/>
                <w:color w:val="2D2D2D"/>
                <w:sz w:val="21"/>
                <w:szCs w:val="21"/>
              </w:rPr>
              <mc:AlternateContent>
                <mc:Choice Requires="wps">
                  <w:drawing>
                    <wp:inline distT="0" distB="0" distL="0" distR="0">
                      <wp:extent cx="184150" cy="184150"/>
                      <wp:effectExtent l="0" t="0" r="0" b="0"/>
                      <wp:docPr id="324" name="AutoShape 33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D5948" id="AutoShape 338"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il/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MgSKX9ZAwAAcQYAAA4AAAAAAAAAAAAA&#10;AAAALgIAAGRycy9lMm9Eb2MueG1sUEsBAi0AFAAGAAgAAAAhAEizZy/YAAAAAwEAAA8AAAAAAAAA&#10;AAAAAAAAswUAAGRycy9kb3ducmV2LnhtbFBLBQYAAAAABAAEAPMAAAC4BgAAAAA=&#10;" filled="f" stroked="f">
                      <o:lock v:ext="edit" aspectratio="t"/>
                      <w10:anchorlock/>
                    </v:rect>
                  </w:pict>
                </mc:Fallback>
              </mc:AlternateContent>
            </w:r>
          </w:p>
        </w:tc>
      </w:tr>
      <w:tr w:rsidR="007A2E89" w:rsidTr="007A2E89">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lastRenderedPageBreak/>
              <w:t>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0,1</w: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w:t>
            </w:r>
          </w:p>
        </w:tc>
      </w:tr>
      <w:tr w:rsidR="007A2E89" w:rsidTr="007A2E89">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1,4</w: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w:t>
            </w:r>
          </w:p>
        </w:tc>
        <w:tc>
          <w:tcPr>
            <w:tcW w:w="110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1,7</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2,5</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3,3</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3,5</w:t>
            </w:r>
          </w:p>
        </w:tc>
      </w:tr>
      <w:tr w:rsidR="007A2E89" w:rsidTr="007A2E89">
        <w:tc>
          <w:tcPr>
            <w:tcW w:w="11273" w:type="dxa"/>
            <w:gridSpan w:val="9"/>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Примечания</w:t>
            </w:r>
            <w:r>
              <w:rPr>
                <w:color w:val="2D2D2D"/>
                <w:sz w:val="21"/>
                <w:szCs w:val="21"/>
              </w:rPr>
              <w:br/>
            </w:r>
            <w:r>
              <w:rPr>
                <w:color w:val="2D2D2D"/>
                <w:sz w:val="21"/>
                <w:szCs w:val="21"/>
              </w:rPr>
              <w:br/>
              <w:t>1 Для водонасыщенных крупных песков значения </w:t>
            </w:r>
            <w:r w:rsidR="008C7169">
              <w:rPr>
                <w:noProof/>
                <w:color w:val="2D2D2D"/>
                <w:sz w:val="21"/>
                <w:szCs w:val="21"/>
              </w:rPr>
              <mc:AlternateContent>
                <mc:Choice Requires="wps">
                  <w:drawing>
                    <wp:inline distT="0" distB="0" distL="0" distR="0">
                      <wp:extent cx="184150" cy="184150"/>
                      <wp:effectExtent l="0" t="0" r="0" b="0"/>
                      <wp:docPr id="323" name="AutoShape 33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15F94" id="AutoShape 339"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93GpBF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увеличиваются в 1,2 раза, средних песков - в 1,3 раза, мелких и пылеватых - в 1,5 раза.</w:t>
            </w:r>
            <w:r>
              <w:rPr>
                <w:color w:val="2D2D2D"/>
                <w:sz w:val="21"/>
                <w:szCs w:val="21"/>
              </w:rPr>
              <w:br/>
            </w:r>
            <w:r>
              <w:rPr>
                <w:color w:val="2D2D2D"/>
                <w:sz w:val="21"/>
                <w:szCs w:val="21"/>
              </w:rPr>
              <w:br/>
              <w:t>2 Для заиленных песков значения </w:t>
            </w:r>
            <w:r w:rsidR="008C7169">
              <w:rPr>
                <w:noProof/>
                <w:color w:val="2D2D2D"/>
                <w:sz w:val="21"/>
                <w:szCs w:val="21"/>
              </w:rPr>
              <mc:AlternateContent>
                <mc:Choice Requires="wps">
                  <w:drawing>
                    <wp:inline distT="0" distB="0" distL="0" distR="0">
                      <wp:extent cx="184150" cy="184150"/>
                      <wp:effectExtent l="0" t="0" r="0" b="0"/>
                      <wp:docPr id="322" name="AutoShape 34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9DE30" id="AutoShape 340"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WB4Cj1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понижаются в 1,2 раза.</w:t>
            </w:r>
            <w:r>
              <w:rPr>
                <w:color w:val="2D2D2D"/>
                <w:sz w:val="21"/>
                <w:szCs w:val="21"/>
              </w:rPr>
              <w:br/>
            </w:r>
            <w:r>
              <w:rPr>
                <w:color w:val="2D2D2D"/>
                <w:sz w:val="21"/>
                <w:szCs w:val="21"/>
              </w:rPr>
              <w:br/>
              <w:t>3 Для плотных песков значения </w:t>
            </w:r>
            <w:r w:rsidR="008C7169">
              <w:rPr>
                <w:noProof/>
                <w:color w:val="2D2D2D"/>
                <w:sz w:val="21"/>
                <w:szCs w:val="21"/>
              </w:rPr>
              <mc:AlternateContent>
                <mc:Choice Requires="wps">
                  <w:drawing>
                    <wp:inline distT="0" distB="0" distL="0" distR="0">
                      <wp:extent cx="184150" cy="184150"/>
                      <wp:effectExtent l="0" t="0" r="0" b="0"/>
                      <wp:docPr id="321" name="AutoShape 34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EDABBC" id="AutoShape 341"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lhWA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i8KJYVgDAABx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понижаются в 1,2 раза, а для рыхлых - увеличиваются в 1,1 раза.</w:t>
            </w:r>
            <w:r>
              <w:rPr>
                <w:color w:val="2D2D2D"/>
                <w:sz w:val="21"/>
                <w:szCs w:val="21"/>
              </w:rPr>
              <w:br/>
            </w:r>
            <w:r>
              <w:rPr>
                <w:color w:val="2D2D2D"/>
                <w:sz w:val="21"/>
                <w:szCs w:val="21"/>
              </w:rPr>
              <w:br/>
              <w:t>4 Для промежуточных значений показателя текучести глинистых грунтов значения </w:t>
            </w:r>
            <w:r w:rsidR="008C7169">
              <w:rPr>
                <w:noProof/>
                <w:color w:val="2D2D2D"/>
                <w:sz w:val="21"/>
                <w:szCs w:val="21"/>
              </w:rPr>
              <mc:AlternateContent>
                <mc:Choice Requires="wps">
                  <w:drawing>
                    <wp:inline distT="0" distB="0" distL="0" distR="0">
                      <wp:extent cx="184150" cy="184150"/>
                      <wp:effectExtent l="0" t="0" r="0" b="0"/>
                      <wp:docPr id="320" name="AutoShape 34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231D5" id="AutoShape 342"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8cWQMAAHE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" filled="f" stroked="f">
                      <o:lock v:ext="edit" aspectratio="t"/>
                      <w10:anchorlock/>
                    </v:rect>
                  </w:pict>
                </mc:Fallback>
              </mc:AlternateContent>
            </w:r>
            <w:r>
              <w:rPr>
                <w:color w:val="2D2D2D"/>
                <w:sz w:val="21"/>
                <w:szCs w:val="21"/>
              </w:rPr>
              <w:t> определяются интерполяцией.</w:t>
            </w:r>
            <w:r>
              <w:rPr>
                <w:color w:val="2D2D2D"/>
                <w:sz w:val="21"/>
                <w:szCs w:val="21"/>
              </w:rPr>
              <w:br/>
            </w:r>
            <w:r>
              <w:rPr>
                <w:color w:val="2D2D2D"/>
                <w:sz w:val="21"/>
                <w:szCs w:val="21"/>
              </w:rPr>
              <w:br/>
              <w:t>5 При слоистом напластовании грунтов коэффициент </w:t>
            </w:r>
            <w:r w:rsidR="008C7169">
              <w:rPr>
                <w:noProof/>
                <w:color w:val="2D2D2D"/>
                <w:sz w:val="21"/>
                <w:szCs w:val="21"/>
              </w:rPr>
              <mc:AlternateContent>
                <mc:Choice Requires="wps">
                  <w:drawing>
                    <wp:inline distT="0" distB="0" distL="0" distR="0">
                      <wp:extent cx="184150" cy="184150"/>
                      <wp:effectExtent l="0" t="0" r="0" b="0"/>
                      <wp:docPr id="63" name="AutoShape 34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D9986" id="AutoShape 34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79jVw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" filled="f" stroked="f">
                      <o:lock v:ext="edit" aspectratio="t"/>
                      <w10:anchorlock/>
                    </v:rect>
                  </w:pict>
                </mc:Fallback>
              </mc:AlternateContent>
            </w:r>
            <w:r>
              <w:rPr>
                <w:color w:val="2D2D2D"/>
                <w:sz w:val="21"/>
                <w:szCs w:val="21"/>
              </w:rPr>
              <w:t> определяется как средневзвешенный по глубине.</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color w:val="2D2D2D"/>
          <w:spacing w:val="2"/>
          <w:sz w:val="21"/>
          <w:szCs w:val="21"/>
        </w:rPr>
        <w:br/>
        <w:t>По принятой необходимой вынуждающей силе следует подбирать тот вибропогружатель наименьшей мощности, у которого статический момент массы дебалансов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62" name="AutoShape 34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F2069" id="AutoShape 344"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zbW4nYH5fQI6&#10;z/R/9vwHAAD//wMAUEsBAi0AFAAGAAgAAAAhALaDOJL+AAAA4QEAABMAAAAAAAAAAAAAAAAAAAAA&#10;AFtDb250ZW50X1R5cGVzXS54bWxQSwECLQAUAAYACAAAACEAOP0h/9YAAACUAQAACwAAAAAAAAAA&#10;AAAAAAAvAQAAX3JlbHMvLnJlbHNQSwECLQAUAAYACAAAACEAM+U6bFkDAABwBgAADgAAAAAAAAAA&#10;AAAAAAAuAgAAZHJzL2Uyb0RvYy54bWxQSwECLQAUAAYACAAAACEAA3HCs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(или промежуточное значение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61" name="AutoShape 34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FE888" id="AutoShape 345"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GCWgMAAHA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OA5sYJaAwAAcAYAAA4AAAAAAAAA&#10;AAAAAAAALgIAAGRycy9lMm9Eb2MueG1sUEsBAi0AFAAGAAgAAAAhAANxwr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для вибропогружателя с регулируемыми параметрами), кг·м, удовлетворяет условию</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098550" cy="184150"/>
            <wp:effectExtent l="0" t="0" r="0" b="0"/>
            <wp:docPr id="346" name="Рисунок 34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8550" cy="184150"/>
                    </a:xfrm>
                    <a:prstGeom prst="rect">
                      <a:avLst/>
                    </a:prstGeom>
                    <a:noFill/>
                    <a:ln>
                      <a:noFill/>
                    </a:ln>
                  </pic:spPr>
                </pic:pic>
              </a:graphicData>
            </a:graphic>
          </wp:inline>
        </w:drawing>
      </w:r>
      <w:r w:rsidR="007A2E89">
        <w:rPr>
          <w:rFonts w:ascii="Arial" w:hAnsi="Arial" w:cs="Arial"/>
          <w:color w:val="2D2D2D"/>
          <w:spacing w:val="2"/>
          <w:sz w:val="21"/>
          <w:szCs w:val="21"/>
        </w:rPr>
        <w:t>, (Е.2)</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60" name="AutoShape 34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1F119" id="AutoShape 347"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t+WgMAAHA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OYJG35aAwAAcAYAAA4AAAAAAAAA&#10;AAAAAAAALgIAAGRycy9lMm9Eb2MueG1sUEsBAi0AFAAGAAgAAAAhAANxwr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суммарная масса вибропогружателя, сваи и наголовника, кг;</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59" name="AutoShape 34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3BF21" id="AutoShape 348"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cv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Co5nL1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необходимая амплитуда колебаний при отсутствии сопротивлений грунта, см, принимается по таблице Е.2.</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Е.2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7077"/>
        <w:gridCol w:w="1139"/>
        <w:gridCol w:w="1139"/>
      </w:tblGrid>
      <w:tr w:rsidR="007A2E89" w:rsidTr="007A2E89">
        <w:trPr>
          <w:trHeight w:val="15"/>
        </w:trPr>
        <w:tc>
          <w:tcPr>
            <w:tcW w:w="8686" w:type="dxa"/>
            <w:hideMark/>
          </w:tcPr>
          <w:p w:rsidR="007A2E89" w:rsidRDefault="007A2E89">
            <w:pPr>
              <w:rPr>
                <w:rFonts w:ascii="Arial" w:hAnsi="Arial" w:cs="Arial"/>
                <w:color w:val="2D2D2D"/>
                <w:spacing w:val="2"/>
                <w:sz w:val="21"/>
                <w:szCs w:val="21"/>
              </w:rPr>
            </w:pPr>
          </w:p>
        </w:tc>
        <w:tc>
          <w:tcPr>
            <w:tcW w:w="1294" w:type="dxa"/>
            <w:hideMark/>
          </w:tcPr>
          <w:p w:rsidR="007A2E89" w:rsidRDefault="007A2E89">
            <w:pPr>
              <w:rPr>
                <w:sz w:val="20"/>
                <w:szCs w:val="20"/>
              </w:rPr>
            </w:pPr>
          </w:p>
        </w:tc>
        <w:tc>
          <w:tcPr>
            <w:tcW w:w="1294" w:type="dxa"/>
            <w:hideMark/>
          </w:tcPr>
          <w:p w:rsidR="007A2E89" w:rsidRDefault="007A2E89">
            <w:pPr>
              <w:rPr>
                <w:sz w:val="20"/>
                <w:szCs w:val="20"/>
              </w:rPr>
            </w:pPr>
          </w:p>
        </w:tc>
      </w:tr>
      <w:tr w:rsidR="007A2E89" w:rsidTr="007A2E89">
        <w:tc>
          <w:tcPr>
            <w:tcW w:w="868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Характеристика прорезаемых свайными элементами грунтов по трудности вибропогружения</w:t>
            </w:r>
          </w:p>
        </w:tc>
        <w:tc>
          <w:tcPr>
            <w:tcW w:w="2587"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8C7169">
            <w:pPr>
              <w:pStyle w:val="formattext"/>
              <w:spacing w:before="0" w:beforeAutospacing="0" w:after="0" w:afterAutospacing="0" w:line="315" w:lineRule="atLeast"/>
              <w:jc w:val="center"/>
              <w:textAlignment w:val="baseline"/>
              <w:rPr>
                <w:color w:val="2D2D2D"/>
                <w:sz w:val="21"/>
                <w:szCs w:val="21"/>
              </w:rPr>
            </w:pPr>
            <w:r>
              <w:rPr>
                <w:noProof/>
                <w:color w:val="2D2D2D"/>
                <w:sz w:val="21"/>
                <w:szCs w:val="21"/>
              </w:rPr>
              <mc:AlternateContent>
                <mc:Choice Requires="wps">
                  <w:drawing>
                    <wp:inline distT="0" distB="0" distL="0" distR="0">
                      <wp:extent cx="184150" cy="184150"/>
                      <wp:effectExtent l="0" t="0" r="0" b="0"/>
                      <wp:docPr id="58" name="AutoShape 34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78D74" id="AutoShape 349"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mL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L41pi1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sidR="007A2E89">
              <w:rPr>
                <w:color w:val="2D2D2D"/>
                <w:sz w:val="21"/>
                <w:szCs w:val="21"/>
              </w:rPr>
              <w:t>, см, при глубине погружения, м</w:t>
            </w:r>
          </w:p>
        </w:tc>
      </w:tr>
      <w:tr w:rsidR="007A2E89" w:rsidTr="007A2E89">
        <w:tc>
          <w:tcPr>
            <w:tcW w:w="868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20</w:t>
            </w:r>
          </w:p>
        </w:tc>
        <w:tc>
          <w:tcPr>
            <w:tcW w:w="129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20</w:t>
            </w:r>
          </w:p>
        </w:tc>
      </w:tr>
      <w:tr w:rsidR="007A2E89" w:rsidTr="007A2E89">
        <w:tc>
          <w:tcPr>
            <w:tcW w:w="868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Водонасыщенные пески и супеси, илы, мягко- и текучепластичные, глинистые грунты с показателем текучести </w:t>
            </w:r>
            <w:r w:rsidR="008C7169">
              <w:rPr>
                <w:noProof/>
                <w:color w:val="2D2D2D"/>
                <w:sz w:val="21"/>
                <w:szCs w:val="21"/>
              </w:rPr>
              <mc:AlternateContent>
                <mc:Choice Requires="wps">
                  <w:drawing>
                    <wp:inline distT="0" distB="0" distL="0" distR="0">
                      <wp:extent cx="273050" cy="184150"/>
                      <wp:effectExtent l="0" t="0" r="0" b="0"/>
                      <wp:docPr id="57" name="AutoShape 35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D6A3D" id="AutoShape 350"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erWQMAAHA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" filled="f" stroked="f">
                      <o:lock v:ext="edit" aspectratio="t"/>
                      <w10:anchorlock/>
                    </v:rect>
                  </w:pict>
                </mc:Fallback>
              </mc:AlternateContent>
            </w:r>
            <w:r>
              <w:rPr>
                <w:color w:val="2D2D2D"/>
                <w:sz w:val="21"/>
                <w:szCs w:val="21"/>
              </w:rPr>
              <w:t>0,5</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29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w:t>
            </w:r>
          </w:p>
        </w:tc>
      </w:tr>
      <w:tr w:rsidR="007A2E89" w:rsidTr="007A2E89">
        <w:tc>
          <w:tcPr>
            <w:tcW w:w="868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Влажные пески, супеси, тугопластичные, глинистые грунты с показателем текучести </w:t>
            </w:r>
            <w:r w:rsidR="008C7169">
              <w:rPr>
                <w:noProof/>
                <w:color w:val="2D2D2D"/>
                <w:sz w:val="21"/>
                <w:szCs w:val="21"/>
              </w:rPr>
              <mc:AlternateContent>
                <mc:Choice Requires="wps">
                  <w:drawing>
                    <wp:inline distT="0" distB="0" distL="0" distR="0">
                      <wp:extent cx="273050" cy="184150"/>
                      <wp:effectExtent l="0" t="0" r="0" b="0"/>
                      <wp:docPr id="56" name="AutoShape 35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A7AC3" id="AutoShape 351"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AgH6Q9aAwAAcAYAAA4AAAAAAAAA&#10;AAAAAAAALgIAAGRycy9lMm9Eb2MueG1sUEsBAi0AFAAGAAgAAAAhAANxwrDaAAAAAwEAAA8AAAAA&#10;AAAAAAAAAAAAtAUAAGRycy9kb3ducmV2LnhtbFBLBQYAAAAABAAEAPMAAAC7BgAAAAA=&#10;" filled="f" stroked="f">
                      <o:lock v:ext="edit" aspectratio="t"/>
                      <w10:anchorlock/>
                    </v:rect>
                  </w:pict>
                </mc:Fallback>
              </mc:AlternateContent>
            </w:r>
            <w:r>
              <w:rPr>
                <w:color w:val="2D2D2D"/>
                <w:sz w:val="21"/>
                <w:szCs w:val="21"/>
              </w:rPr>
              <w:t>0,3</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129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r>
      <w:tr w:rsidR="007A2E89" w:rsidTr="007A2E89">
        <w:tc>
          <w:tcPr>
            <w:tcW w:w="868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Полутвердые и твердые, глинистые грунты, гравелистые маловлажные плотные пески</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1,4</w:t>
            </w:r>
          </w:p>
        </w:tc>
        <w:tc>
          <w:tcPr>
            <w:tcW w:w="129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1,6</w:t>
            </w:r>
          </w:p>
        </w:tc>
      </w:tr>
      <w:tr w:rsidR="007A2E89" w:rsidTr="007A2E89">
        <w:tc>
          <w:tcPr>
            <w:tcW w:w="11273"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Примечание - При выборе типа вибропогружателя для заглубления полых свай и свай-оболочек с извлечением грунта из внутренней полости указанные значения </w:t>
            </w:r>
            <w:r w:rsidR="008C7169">
              <w:rPr>
                <w:noProof/>
                <w:color w:val="2D2D2D"/>
                <w:sz w:val="21"/>
                <w:szCs w:val="21"/>
              </w:rPr>
              <mc:AlternateContent>
                <mc:Choice Requires="wps">
                  <w:drawing>
                    <wp:inline distT="0" distB="0" distL="0" distR="0">
                      <wp:extent cx="184150" cy="184150"/>
                      <wp:effectExtent l="0" t="0" r="0" b="0"/>
                      <wp:docPr id="55" name="AutoShape 35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95C96" id="AutoShape 352"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y1dJIl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xml:space="preserve"> понижаются в 1,2 раза. При </w:t>
            </w:r>
            <w:r>
              <w:rPr>
                <w:color w:val="2D2D2D"/>
                <w:sz w:val="21"/>
                <w:szCs w:val="21"/>
              </w:rPr>
              <w:lastRenderedPageBreak/>
              <w:t>слоистом напластовании грунтов значение </w:t>
            </w:r>
            <w:r w:rsidR="008C7169">
              <w:rPr>
                <w:noProof/>
                <w:color w:val="2D2D2D"/>
                <w:sz w:val="21"/>
                <w:szCs w:val="21"/>
              </w:rPr>
              <mc:AlternateContent>
                <mc:Choice Requires="wps">
                  <w:drawing>
                    <wp:inline distT="0" distB="0" distL="0" distR="0">
                      <wp:extent cx="184150" cy="184150"/>
                      <wp:effectExtent l="0" t="0" r="0" b="0"/>
                      <wp:docPr id="54" name="AutoShape 35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18F28" id="AutoShape 35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7lRHhl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принимается для слоя самого тяжелого грунта из числа прорезаемых слоев.</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br/>
      </w:r>
      <w:r>
        <w:rPr>
          <w:rFonts w:ascii="Arial" w:hAnsi="Arial" w:cs="Arial"/>
          <w:color w:val="2D2D2D"/>
          <w:spacing w:val="2"/>
          <w:sz w:val="21"/>
          <w:szCs w:val="21"/>
        </w:rPr>
        <w:br/>
        <w:t>При окончательном выборе типа вибропогружателя следует учитывать, что при равной вынуждающей силе большей погружающей способностью обладает вибропогружатель с большим статическим моментом массы дебалансов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53" name="AutoShape 35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B4622" id="AutoShape 354"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HoCTFZaAwAAcAYAAA4AAAAAAAAA&#10;AAAAAAAALgIAAGRycy9lMm9Eb2MueG1sUEsBAi0AFAAGAAgAAAAhAANxwr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а при прочих равных условиях следует выбирать вибропогружатель с регулируемыми в процессе работы параметрами.</w:t>
      </w:r>
      <w:r>
        <w:rPr>
          <w:rFonts w:ascii="Arial" w:hAnsi="Arial" w:cs="Arial"/>
          <w:color w:val="2D2D2D"/>
          <w:spacing w:val="2"/>
          <w:sz w:val="21"/>
          <w:szCs w:val="21"/>
        </w:rPr>
        <w:br/>
      </w:r>
      <w:r>
        <w:rPr>
          <w:rFonts w:ascii="Arial" w:hAnsi="Arial" w:cs="Arial"/>
          <w:color w:val="2D2D2D"/>
          <w:spacing w:val="2"/>
          <w:sz w:val="21"/>
          <w:szCs w:val="21"/>
        </w:rPr>
        <w:br/>
        <w:t>Для погружения тяжелых свай-оболочек допускается предусматривать использование спаренных вибропогружателей. В этом случае их моменты дебалансов суммируются.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Е.2 В конце вибропогружения висячего свайного элемента при скорости вибропогружения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52" name="AutoShape 35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B8882" id="AutoShape 355"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slKB6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в последнем залоге не менее 2 см/мин должно удовлетворяться условие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3473450" cy="825500"/>
            <wp:effectExtent l="0" t="0" r="0" b="0"/>
            <wp:docPr id="356" name="Рисунок 35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3450" cy="825500"/>
                    </a:xfrm>
                    <a:prstGeom prst="rect">
                      <a:avLst/>
                    </a:prstGeom>
                    <a:noFill/>
                    <a:ln>
                      <a:noFill/>
                    </a:ln>
                  </pic:spPr>
                </pic:pic>
              </a:graphicData>
            </a:graphic>
          </wp:inline>
        </w:drawing>
      </w:r>
      <w:r w:rsidR="007A2E89">
        <w:rPr>
          <w:rFonts w:ascii="Arial" w:hAnsi="Arial" w:cs="Arial"/>
          <w:color w:val="2D2D2D"/>
          <w:spacing w:val="2"/>
          <w:sz w:val="21"/>
          <w:szCs w:val="21"/>
        </w:rPr>
        <w:t>, (E.3)</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51" name="AutoShape 35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13760" id="AutoShape 357"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Qr2uXl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расчетная нагрузка на свайный элемент, кН;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50" name="AutoShape 35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2E9F9" id="AutoShape 358"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6maVw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 мощность, расходуемая на движение вибросистемы, кВт, определяемая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914400" cy="184150"/>
            <wp:effectExtent l="0" t="0" r="0" b="0"/>
            <wp:docPr id="359" name="Рисунок 35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184150"/>
                    </a:xfrm>
                    <a:prstGeom prst="rect">
                      <a:avLst/>
                    </a:prstGeom>
                    <a:noFill/>
                    <a:ln>
                      <a:noFill/>
                    </a:ln>
                  </pic:spPr>
                </pic:pic>
              </a:graphicData>
            </a:graphic>
          </wp:inline>
        </w:drawing>
      </w:r>
      <w:r w:rsidR="007A2E89">
        <w:rPr>
          <w:rFonts w:ascii="Arial" w:hAnsi="Arial" w:cs="Arial"/>
          <w:color w:val="2D2D2D"/>
          <w:spacing w:val="2"/>
          <w:sz w:val="21"/>
          <w:szCs w:val="21"/>
        </w:rPr>
        <w:t>, (Е.4)</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88900" cy="184150"/>
                <wp:effectExtent l="0" t="0" r="0" b="0"/>
                <wp:docPr id="49" name="AutoShape 36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05129" id="AutoShape 360"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nrWgMAAG8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PptWetaAwAAbwYAAA4AAAAAAAAA&#10;AAAAAAAALgIAAGRycy9lMm9Eb2MueG1sUEsBAi0AFAAGAAgAAAAhAKU5oo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КПД электродвигателя, принимаемый по паспортным данным в размере 0,83-0,90 в зависимости от нагрузки;</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48" name="AutoShape 36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A0AF5" id="AutoShape 361"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ez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XPG3s1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потребляемая из сети активная мощность в последнем залоге, кВт;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47" name="AutoShape 36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04FA7" id="AutoShape 362"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ng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BzS54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мощность холостого хода, принимаемая при отсутствии паспортных данных равной 25% номинальной мощности вибропогружателя, кВт;</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46" name="AutoShape 36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21798" id="AutoShape 36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7dE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Ije3R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боковое сопротивление грунта при вибропогружении, кН, определяемое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1282700" cy="641350"/>
            <wp:effectExtent l="0" t="0" r="0" b="0"/>
            <wp:docPr id="364" name="Рисунок 36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82700" cy="641350"/>
                    </a:xfrm>
                    <a:prstGeom prst="rect">
                      <a:avLst/>
                    </a:prstGeom>
                    <a:noFill/>
                    <a:ln>
                      <a:noFill/>
                    </a:ln>
                  </pic:spPr>
                </pic:pic>
              </a:graphicData>
            </a:graphic>
          </wp:inline>
        </w:drawing>
      </w:r>
      <w:r w:rsidR="007A2E89">
        <w:rPr>
          <w:rFonts w:ascii="Arial" w:hAnsi="Arial" w:cs="Arial"/>
          <w:color w:val="2D2D2D"/>
          <w:spacing w:val="2"/>
          <w:sz w:val="21"/>
          <w:szCs w:val="21"/>
        </w:rPr>
        <w:t>, (Е.5)</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88900" cy="184150"/>
                <wp:effectExtent l="0" t="0" r="0" b="0"/>
                <wp:docPr id="45" name="AutoShape 36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E58C9" id="AutoShape 365"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diWgMAAG8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OWIx2JaAwAAbwYAAA4AAAAAAAAA&#10;AAAAAAAALgIAAGRycy9lMm9Eb2MueG1sUEsBAi0AFAAGAAgAAAAhAKU5oo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фактическая частота колебаний вибросистемы, мин</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44" name="AutoShape 36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5D1F0" id="AutoShape 366"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7n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sb3e51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43" name="AutoShape 36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A12E5" id="AutoShape 367"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6c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jt5en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xml:space="preserve"> - фактическая амплитуда колебаний, принимаемая равной половине полного размаха </w:t>
      </w:r>
      <w:r>
        <w:rPr>
          <w:rFonts w:ascii="Arial" w:hAnsi="Arial" w:cs="Arial"/>
          <w:color w:val="2D2D2D"/>
          <w:spacing w:val="2"/>
          <w:sz w:val="21"/>
          <w:szCs w:val="21"/>
        </w:rPr>
        <w:lastRenderedPageBreak/>
        <w:t>колебаний свайного элемента на последней минуте погружения, см;</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42" name="AutoShape 36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7D3D0" id="AutoShape 368"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lY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m8hZW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расчетная амплитуда колебаний вибросистемы без сопротивления, см, определяемая по формуле</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825500" cy="457200"/>
            <wp:effectExtent l="0" t="0" r="0" b="0"/>
            <wp:docPr id="369" name="Рисунок 36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5500" cy="457200"/>
                    </a:xfrm>
                    <a:prstGeom prst="rect">
                      <a:avLst/>
                    </a:prstGeom>
                    <a:noFill/>
                    <a:ln>
                      <a:noFill/>
                    </a:ln>
                  </pic:spPr>
                </pic:pic>
              </a:graphicData>
            </a:graphic>
          </wp:inline>
        </w:drawing>
      </w:r>
      <w:r w:rsidR="007A2E89">
        <w:rPr>
          <w:rFonts w:ascii="Arial" w:hAnsi="Arial" w:cs="Arial"/>
          <w:color w:val="2D2D2D"/>
          <w:spacing w:val="2"/>
          <w:sz w:val="21"/>
          <w:szCs w:val="21"/>
        </w:rPr>
        <w:t>, (Е.6)</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где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41" name="AutoShape 37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9D187" id="AutoShape 370"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dWQMAAHA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zbW4nYH5fQI6&#10;z/R/9vwHAAD//wMAUEsBAi0AFAAGAAgAAAAhALaDOJL+AAAA4QEAABMAAAAAAAAAAAAAAAAAAAAA&#10;AFtDb250ZW50X1R5cGVzXS54bWxQSwECLQAUAAYACAAAACEAOP0h/9YAAACUAQAACwAAAAAAAAAA&#10;AAAAAAAvAQAAX3JlbHMvLnJlbHNQSwECLQAUAAYACAAAACEAMmv2nVkDAABwBgAADgAAAAAAAAAA&#10;AAAAAAAuAgAAZHJzL2Uyb0RvYy54bWxQSwECLQAUAAYACAAAACEAA3HCs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статический момент массы дебалансов вибропогружателя, кг·м, в последнем залоге;</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40" name="AutoShape 37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49D043" id="AutoShape 371"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g5WQMAAHA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zbW4nYH5fQI6&#10;z/R/9vwHAAD//wMAUEsBAi0AFAAGAAgAAAAhALaDOJL+AAAA4QEAABMAAAAAAAAAAAAAAAAAAAAA&#10;AFtDb250ZW50X1R5cGVzXS54bWxQSwECLQAUAAYACAAAACEAOP0h/9YAAACUAQAACwAAAAAAAAAA&#10;AAAAAAAvAQAAX3JlbHMvLnJlbHNQSwECLQAUAAYACAAAACEAF2j4OVkDAABwBgAADgAAAAAAAAAA&#10;AAAAAAAuAgAAZHJzL2Uyb0RvYy54bWxQSwECLQAUAAYACAAAACEAA3HCs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суммарная масса вибросистемы, кг;</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9" name="AutoShape 37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A8D4A" id="AutoShape 372"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x4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2oBMe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коэффициент снижения бокового сопротивления грунта во время вибропогружения, принимаемый по таблице Е.1;</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8" name="AutoShape 37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A25C1" id="AutoShape 37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Lc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4NC3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вес вибросистемы, равный суммарному весу сваи, наголовника и вибропогружателя, кН;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7" name="AutoShape 37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0FD3C" id="AutoShape 374"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H//s51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коэффициент влияния инерционных и вязких сопротивлений на несущую способность сваи, принимаемый по таблице Е.3;</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273050"/>
                <wp:effectExtent l="0" t="0" r="0" b="0"/>
                <wp:docPr id="36" name="AutoShape 37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EC866" id="AutoShape 375" o:spid="_x0000_s1026" alt="СП 45.13330.2012 Земляные сооружения, основания и фундаменты. Актуализированная редакция СНиП 3.02.01-87" style="width:14.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fxe3M7AzXUC&#10;Os/0f/b8BwAA//8DAFBLAQItABQABgAIAAAAIQC2gziS/gAAAOEBAAATAAAAAAAAAAAAAAAAAAAA&#10;AABbQ29udGVudF9UeXBlc10ueG1sUEsBAi0AFAAGAAgAAAAhADj9If/WAAAAlAEAAAsAAAAAAAAA&#10;AAAAAAAALwEAAF9yZWxzLy5yZWxzUEsBAi0AFAAGAAgAAAAhACMwk3JaAwAAcAYAAA4AAAAAAAAA&#10;AAAAAAAALgIAAGRycy9lMm9Eb2MueG1sUEsBAi0AFAAGAAgAAAAhALAWT47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 - коэффициент надежности по грунту, принимаемый равным 1,4.</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Е.3</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819"/>
        <w:gridCol w:w="3536"/>
      </w:tblGrid>
      <w:tr w:rsidR="007A2E89" w:rsidTr="007A2E89">
        <w:trPr>
          <w:trHeight w:val="15"/>
        </w:trPr>
        <w:tc>
          <w:tcPr>
            <w:tcW w:w="7022" w:type="dxa"/>
            <w:hideMark/>
          </w:tcPr>
          <w:p w:rsidR="007A2E89" w:rsidRDefault="007A2E89">
            <w:pPr>
              <w:rPr>
                <w:rFonts w:ascii="Arial" w:hAnsi="Arial" w:cs="Arial"/>
                <w:color w:val="2D2D2D"/>
                <w:spacing w:val="2"/>
                <w:sz w:val="21"/>
                <w:szCs w:val="21"/>
              </w:rPr>
            </w:pPr>
          </w:p>
        </w:tc>
        <w:tc>
          <w:tcPr>
            <w:tcW w:w="4066" w:type="dxa"/>
            <w:hideMark/>
          </w:tcPr>
          <w:p w:rsidR="007A2E89" w:rsidRDefault="007A2E89">
            <w:pPr>
              <w:rPr>
                <w:sz w:val="20"/>
                <w:szCs w:val="20"/>
              </w:rPr>
            </w:pPr>
          </w:p>
        </w:tc>
      </w:tr>
      <w:tr w:rsidR="007A2E89" w:rsidTr="007A2E89">
        <w:tc>
          <w:tcPr>
            <w:tcW w:w="7022"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Вид грунта по боковой поверхности свайного элемента</w:t>
            </w:r>
          </w:p>
        </w:tc>
        <w:tc>
          <w:tcPr>
            <w:tcW w:w="406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Коэффициент </w:t>
            </w:r>
            <w:r w:rsidR="008C7169">
              <w:rPr>
                <w:noProof/>
                <w:color w:val="2D2D2D"/>
                <w:sz w:val="21"/>
                <w:szCs w:val="21"/>
              </w:rPr>
              <mc:AlternateContent>
                <mc:Choice Requires="wps">
                  <w:drawing>
                    <wp:inline distT="0" distB="0" distL="0" distR="0">
                      <wp:extent cx="184150" cy="184150"/>
                      <wp:effectExtent l="0" t="0" r="0" b="0"/>
                      <wp:docPr id="35" name="AutoShape 37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5CFA7" id="AutoShape 376"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FP+BdFgDAABwBgAADgAAAAAAAAAAAAAA&#10;AAAuAgAAZHJzL2Uyb0RvYy54bWxQSwECLQAUAAYACAAAACEASLNnL9gAAAADAQAADwAAAAAAAAAA&#10;AAAAAACyBQAAZHJzL2Rvd25yZXYueG1sUEsFBgAAAAAEAAQA8wAAALcGAAAAAA==&#10;" filled="f" stroked="f">
                      <o:lock v:ext="edit" aspectratio="t"/>
                      <w10:anchorlock/>
                    </v:rect>
                  </w:pict>
                </mc:Fallback>
              </mc:AlternateContent>
            </w:r>
          </w:p>
        </w:tc>
      </w:tr>
      <w:tr w:rsidR="007A2E89" w:rsidTr="007A2E89">
        <w:tc>
          <w:tcPr>
            <w:tcW w:w="7022"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Пески и супеси твердые</w:t>
            </w:r>
          </w:p>
        </w:tc>
        <w:tc>
          <w:tcPr>
            <w:tcW w:w="406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r>
      <w:tr w:rsidR="007A2E89" w:rsidTr="007A2E89">
        <w:tc>
          <w:tcPr>
            <w:tcW w:w="702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Супеси пластичные, суглинки и глины твердые</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r>
      <w:tr w:rsidR="007A2E89" w:rsidTr="007A2E89">
        <w:tc>
          <w:tcPr>
            <w:tcW w:w="702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Суглинки и глины:</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702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полутвердые</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0,90</w:t>
            </w:r>
          </w:p>
        </w:tc>
      </w:tr>
      <w:tr w:rsidR="007A2E89" w:rsidTr="007A2E89">
        <w:tc>
          <w:tcPr>
            <w:tcW w:w="7022"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тугопластичные</w:t>
            </w:r>
          </w:p>
        </w:tc>
        <w:tc>
          <w:tcPr>
            <w:tcW w:w="406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0,85</w:t>
            </w:r>
          </w:p>
        </w:tc>
      </w:tr>
      <w:tr w:rsidR="007A2E89" w:rsidTr="007A2E89">
        <w:tc>
          <w:tcPr>
            <w:tcW w:w="7022"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мягкопластичные</w:t>
            </w:r>
          </w:p>
        </w:tc>
        <w:tc>
          <w:tcPr>
            <w:tcW w:w="406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0,80</w:t>
            </w:r>
          </w:p>
        </w:tc>
      </w:tr>
      <w:tr w:rsidR="007A2E89" w:rsidTr="007A2E89">
        <w:tc>
          <w:tcPr>
            <w:tcW w:w="11088"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Примечание - При прорезании сваей слоистых грунтов коэффициент </w:t>
            </w:r>
            <w:r w:rsidR="008C7169">
              <w:rPr>
                <w:noProof/>
                <w:color w:val="2D2D2D"/>
                <w:sz w:val="21"/>
                <w:szCs w:val="21"/>
              </w:rPr>
              <mc:AlternateContent>
                <mc:Choice Requires="wps">
                  <w:drawing>
                    <wp:inline distT="0" distB="0" distL="0" distR="0">
                      <wp:extent cx="184150" cy="184150"/>
                      <wp:effectExtent l="0" t="0" r="0" b="0"/>
                      <wp:docPr id="34" name="AutoShape 37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20DBB" id="AutoShape 377"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MfyP0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определяется как средневзвешенный.</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Е.3 Контроль за погружением свай методом вдавливания следует осуществлять по глубине погружения и усилию вдавливания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3" name="AutoShape 37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ACAAF" id="AutoShape 378"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PooGy1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В конце погружения, когда нижний конец сваи достиг отметок, близких к проектным, прекращать погружение сваи допускается при условии</w:t>
      </w:r>
      <w:r>
        <w:rPr>
          <w:rFonts w:ascii="Arial" w:hAnsi="Arial" w:cs="Arial"/>
          <w:color w:val="2D2D2D"/>
          <w:spacing w:val="2"/>
          <w:sz w:val="21"/>
          <w:szCs w:val="21"/>
        </w:rPr>
        <w:br/>
      </w:r>
    </w:p>
    <w:p w:rsidR="007A2E89" w:rsidRDefault="008C7169" w:rsidP="007A2E89">
      <w:pPr>
        <w:pStyle w:val="formattext"/>
        <w:shd w:val="clear" w:color="auto" w:fill="FFFFFF"/>
        <w:spacing w:before="0" w:beforeAutospacing="0" w:after="0" w:afterAutospacing="0" w:line="315" w:lineRule="atLeast"/>
        <w:jc w:val="right"/>
        <w:textAlignment w:val="baseline"/>
        <w:rPr>
          <w:rFonts w:ascii="Arial" w:hAnsi="Arial" w:cs="Arial"/>
          <w:color w:val="2D2D2D"/>
          <w:spacing w:val="2"/>
          <w:sz w:val="21"/>
          <w:szCs w:val="21"/>
        </w:rPr>
      </w:pPr>
      <w:r>
        <w:rPr>
          <w:rFonts w:ascii="Arial" w:hAnsi="Arial" w:cs="Arial"/>
          <w:noProof/>
          <w:color w:val="2D2D2D"/>
          <w:spacing w:val="2"/>
          <w:sz w:val="21"/>
          <w:szCs w:val="21"/>
        </w:rPr>
        <w:drawing>
          <wp:inline distT="0" distB="0" distL="0" distR="0">
            <wp:extent cx="730250" cy="361950"/>
            <wp:effectExtent l="0" t="0" r="0" b="0"/>
            <wp:docPr id="379" name="Рисунок 37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250" cy="361950"/>
                    </a:xfrm>
                    <a:prstGeom prst="rect">
                      <a:avLst/>
                    </a:prstGeom>
                    <a:noFill/>
                    <a:ln>
                      <a:noFill/>
                    </a:ln>
                  </pic:spPr>
                </pic:pic>
              </a:graphicData>
            </a:graphic>
          </wp:inline>
        </w:drawing>
      </w:r>
      <w:r w:rsidR="007A2E89">
        <w:rPr>
          <w:rFonts w:ascii="Arial" w:hAnsi="Arial" w:cs="Arial"/>
          <w:color w:val="2D2D2D"/>
          <w:spacing w:val="2"/>
          <w:sz w:val="21"/>
          <w:szCs w:val="21"/>
        </w:rPr>
        <w:t>, (Е.7)</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lastRenderedPageBreak/>
        <w:br/>
        <w:t>где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32" name="AutoShape 38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38722" id="AutoShape 380"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NZxWe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усилие вдавливания, кН;</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273050"/>
                <wp:effectExtent l="0" t="0" r="0" b="0"/>
                <wp:docPr id="31" name="AutoShape 38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3C9A0" id="AutoShape 381" o:spid="_x0000_s1026" alt="СП 45.13330.2012 Земляные сооружения, основания и фундаменты. Актуализированная редакция СНиП 3.02.01-87" style="width:14.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 коэффициент надежности, принимаемый равным </w:t>
      </w:r>
      <w:r w:rsidR="008C7169">
        <w:rPr>
          <w:rFonts w:ascii="Arial" w:hAnsi="Arial" w:cs="Arial"/>
          <w:noProof/>
          <w:color w:val="2D2D2D"/>
          <w:spacing w:val="2"/>
          <w:sz w:val="21"/>
          <w:szCs w:val="21"/>
        </w:rPr>
        <mc:AlternateContent>
          <mc:Choice Requires="wps">
            <w:drawing>
              <wp:inline distT="0" distB="0" distL="0" distR="0">
                <wp:extent cx="361950" cy="273050"/>
                <wp:effectExtent l="0" t="0" r="0" b="0"/>
                <wp:docPr id="30" name="AutoShape 38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F2EE5" id="AutoShape 382" o:spid="_x0000_s1026" alt="СП 45.13330.2012 Земляные сооружения, основания и фундаменты. Актуализированная редакция СНиП 3.02.01-87" style="width:28.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1,2;</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29" name="AutoShape 38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0CDF8" id="AutoShape 383"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Y8ZlF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несущая способность сваи, кН, указанная в проекте;</w:t>
      </w:r>
      <w:r>
        <w:rPr>
          <w:rFonts w:ascii="Arial" w:hAnsi="Arial" w:cs="Arial"/>
          <w:color w:val="2D2D2D"/>
          <w:spacing w:val="2"/>
          <w:sz w:val="21"/>
          <w:szCs w:val="21"/>
        </w:rPr>
        <w:br/>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28" name="AutoShape 38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F9117" id="AutoShape 384"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mupfgV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rFonts w:ascii="Arial" w:hAnsi="Arial" w:cs="Arial"/>
          <w:color w:val="2D2D2D"/>
          <w:spacing w:val="2"/>
          <w:sz w:val="21"/>
          <w:szCs w:val="21"/>
        </w:rPr>
        <w:t> - коэффициент условий работы, принимаемый при отсутствии опытных данных </w:t>
      </w:r>
      <w:r w:rsidR="008C7169">
        <w:rPr>
          <w:rFonts w:ascii="Arial" w:hAnsi="Arial" w:cs="Arial"/>
          <w:noProof/>
          <w:color w:val="2D2D2D"/>
          <w:spacing w:val="2"/>
          <w:sz w:val="21"/>
          <w:szCs w:val="21"/>
        </w:rPr>
        <mc:AlternateContent>
          <mc:Choice Requires="wps">
            <w:drawing>
              <wp:inline distT="0" distB="0" distL="0" distR="0">
                <wp:extent cx="273050" cy="184150"/>
                <wp:effectExtent l="0" t="0" r="0" b="0"/>
                <wp:docPr id="27" name="AutoShape 38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30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E0168" id="AutoShape 385" o:spid="_x0000_s1026" alt="СП 45.13330.2012 Земляные сооружения, основания и фундаменты. Актуализированная редакция СНиП 3.02.01-87" style="width:21.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0,9.</w:t>
      </w:r>
      <w:r>
        <w:rPr>
          <w:rFonts w:ascii="Arial" w:hAnsi="Arial" w:cs="Arial"/>
          <w:color w:val="2D2D2D"/>
          <w:spacing w:val="2"/>
          <w:sz w:val="21"/>
          <w:szCs w:val="21"/>
        </w:rPr>
        <w:br/>
      </w:r>
      <w:r>
        <w:rPr>
          <w:rFonts w:ascii="Arial" w:hAnsi="Arial" w:cs="Arial"/>
          <w:color w:val="2D2D2D"/>
          <w:spacing w:val="2"/>
          <w:sz w:val="21"/>
          <w:szCs w:val="21"/>
        </w:rPr>
        <w:br/>
        <w:t>Примечание - Величину коэффициента </w:t>
      </w:r>
      <w:r w:rsidR="008C7169">
        <w:rPr>
          <w:rFonts w:ascii="Arial" w:hAnsi="Arial" w:cs="Arial"/>
          <w:noProof/>
          <w:color w:val="2D2D2D"/>
          <w:spacing w:val="2"/>
          <w:sz w:val="21"/>
          <w:szCs w:val="21"/>
        </w:rPr>
        <mc:AlternateContent>
          <mc:Choice Requires="wps">
            <w:drawing>
              <wp:inline distT="0" distB="0" distL="0" distR="0">
                <wp:extent cx="184150" cy="184150"/>
                <wp:effectExtent l="0" t="0" r="0" b="0"/>
                <wp:docPr id="26" name="AutoShape 38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E8851" id="AutoShape 386"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" filled="f" stroked="f">
                <o:lock v:ext="edit" aspectratio="t"/>
                <w10:anchorlock/>
              </v:rect>
            </w:pict>
          </mc:Fallback>
        </mc:AlternateContent>
      </w:r>
      <w:r>
        <w:rPr>
          <w:rFonts w:ascii="Arial" w:hAnsi="Arial" w:cs="Arial"/>
          <w:color w:val="2D2D2D"/>
          <w:spacing w:val="2"/>
          <w:sz w:val="21"/>
          <w:szCs w:val="21"/>
        </w:rPr>
        <w:t> допускается уточнить по результатам статических испытаний свай.</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Ж (справочное). Основные машины и оборудование для уплотнения грунтов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Ж</w:t>
      </w:r>
      <w:r>
        <w:rPr>
          <w:rFonts w:ascii="Arial" w:hAnsi="Arial" w:cs="Arial"/>
          <w:color w:val="2D2D2D"/>
          <w:spacing w:val="2"/>
          <w:sz w:val="21"/>
          <w:szCs w:val="21"/>
        </w:rPr>
        <w:br/>
        <w:t>(справочное)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color w:val="2D2D2D"/>
          <w:spacing w:val="2"/>
          <w:sz w:val="21"/>
          <w:szCs w:val="21"/>
        </w:rPr>
        <w:br/>
        <w:t>Таблица Ж.1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4946"/>
        <w:gridCol w:w="1358"/>
        <w:gridCol w:w="1520"/>
        <w:gridCol w:w="1531"/>
      </w:tblGrid>
      <w:tr w:rsidR="007A2E89" w:rsidTr="007A2E89">
        <w:trPr>
          <w:trHeight w:val="15"/>
        </w:trPr>
        <w:tc>
          <w:tcPr>
            <w:tcW w:w="6283" w:type="dxa"/>
            <w:hideMark/>
          </w:tcPr>
          <w:p w:rsidR="007A2E89" w:rsidRDefault="007A2E89">
            <w:pPr>
              <w:rPr>
                <w:rFonts w:ascii="Arial" w:hAnsi="Arial" w:cs="Arial"/>
                <w:color w:val="2D2D2D"/>
                <w:spacing w:val="2"/>
                <w:sz w:val="21"/>
                <w:szCs w:val="21"/>
              </w:rPr>
            </w:pPr>
          </w:p>
        </w:tc>
        <w:tc>
          <w:tcPr>
            <w:tcW w:w="1478" w:type="dxa"/>
            <w:hideMark/>
          </w:tcPr>
          <w:p w:rsidR="007A2E89" w:rsidRDefault="007A2E89">
            <w:pPr>
              <w:rPr>
                <w:sz w:val="20"/>
                <w:szCs w:val="20"/>
              </w:rPr>
            </w:pPr>
          </w:p>
        </w:tc>
        <w:tc>
          <w:tcPr>
            <w:tcW w:w="1663" w:type="dxa"/>
            <w:hideMark/>
          </w:tcPr>
          <w:p w:rsidR="007A2E89" w:rsidRDefault="007A2E89">
            <w:pPr>
              <w:rPr>
                <w:sz w:val="20"/>
                <w:szCs w:val="20"/>
              </w:rPr>
            </w:pPr>
          </w:p>
        </w:tc>
        <w:tc>
          <w:tcPr>
            <w:tcW w:w="1663" w:type="dxa"/>
            <w:hideMark/>
          </w:tcPr>
          <w:p w:rsidR="007A2E89" w:rsidRDefault="007A2E89">
            <w:pPr>
              <w:rPr>
                <w:sz w:val="20"/>
                <w:szCs w:val="20"/>
              </w:rPr>
            </w:pPr>
          </w:p>
        </w:tc>
      </w:tr>
      <w:tr w:rsidR="007A2E89" w:rsidTr="007A2E89">
        <w:tc>
          <w:tcPr>
            <w:tcW w:w="628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Машины и оборудование</w:t>
            </w:r>
          </w:p>
        </w:tc>
        <w:tc>
          <w:tcPr>
            <w:tcW w:w="3142" w:type="dxa"/>
            <w:gridSpan w:val="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Толщина слоя уплотненного грунта, м</w:t>
            </w: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Количество проходов (ударов трамбовки)</w:t>
            </w:r>
          </w:p>
        </w:tc>
      </w:tr>
      <w:tr w:rsidR="007A2E89" w:rsidTr="007A2E89">
        <w:tc>
          <w:tcPr>
            <w:tcW w:w="628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478"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песчаного</w:t>
            </w:r>
          </w:p>
        </w:tc>
        <w:tc>
          <w:tcPr>
            <w:tcW w:w="1663"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глинистого</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628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Самоходные и прицепные пневмокатки массой, т:</w:t>
            </w:r>
          </w:p>
        </w:tc>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1663"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25</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10-12</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40</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10-12</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Груженные автосамосвалы типа</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БелАЗ</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0,6</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8-10</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КрАЗ</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10-12</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КамАЗ</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Вибрационные катки массой, т:</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2-3</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0,4</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2-3</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Самоходные вибрационные (виброударные) машины массой, т:</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0,5</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0,5</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0,15(0,3)</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2-3</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0,7</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0,2(0,4)</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2-3</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0,3(0,6)</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2-3</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Тракторы, бульдозеры (типа Т-100, Т-140)</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0,3</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0,2</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8-10</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Подвесные падающие трамбовки:</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диаметром 1,2 м, массой 2,5 т</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2,2</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10-12</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диаметром 1,4 м, массой 3,5 т</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2,6</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2,4</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628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диаметром 1,6 м, массой 4,5 т</w:t>
            </w:r>
          </w:p>
        </w:tc>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2,7</w:t>
            </w:r>
          </w:p>
        </w:tc>
        <w:tc>
          <w:tcPr>
            <w:tcW w:w="1663"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628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диаметром 2 м, массой 6 т</w:t>
            </w:r>
          </w:p>
        </w:tc>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3,6</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3,2</w:t>
            </w:r>
          </w:p>
        </w:tc>
        <w:tc>
          <w:tcPr>
            <w:tcW w:w="1663"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11088"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Примечания</w:t>
            </w:r>
            <w:r>
              <w:rPr>
                <w:color w:val="2D2D2D"/>
                <w:sz w:val="21"/>
                <w:szCs w:val="21"/>
              </w:rPr>
              <w:br/>
            </w:r>
            <w:r>
              <w:rPr>
                <w:color w:val="2D2D2D"/>
                <w:sz w:val="21"/>
                <w:szCs w:val="21"/>
              </w:rPr>
              <w:br/>
              <w:t>1 В таблице приведены средние значения толщины уплотненного грунта, достигаемые при уплотнении грунтов до коэффициента уплотнения </w:t>
            </w:r>
            <w:r w:rsidR="008C7169">
              <w:rPr>
                <w:noProof/>
                <w:color w:val="2D2D2D"/>
                <w:sz w:val="21"/>
                <w:szCs w:val="21"/>
              </w:rPr>
              <w:drawing>
                <wp:inline distT="0" distB="0" distL="0" distR="0">
                  <wp:extent cx="457200" cy="184150"/>
                  <wp:effectExtent l="0" t="0" r="0" b="0"/>
                  <wp:docPr id="387" name="Рисунок 38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184150"/>
                          </a:xfrm>
                          <a:prstGeom prst="rect">
                            <a:avLst/>
                          </a:prstGeom>
                          <a:noFill/>
                          <a:ln>
                            <a:noFill/>
                          </a:ln>
                        </pic:spPr>
                      </pic:pic>
                    </a:graphicData>
                  </a:graphic>
                </wp:inline>
              </w:drawing>
            </w:r>
            <w:r>
              <w:rPr>
                <w:color w:val="2D2D2D"/>
                <w:sz w:val="21"/>
                <w:szCs w:val="21"/>
              </w:rPr>
              <w:t>0,95 при их влажности близкой к оптимальной </w:t>
            </w:r>
            <w:r w:rsidR="008C7169">
              <w:rPr>
                <w:noProof/>
                <w:color w:val="2D2D2D"/>
                <w:sz w:val="21"/>
                <w:szCs w:val="21"/>
              </w:rPr>
              <mc:AlternateContent>
                <mc:Choice Requires="wps">
                  <w:drawing>
                    <wp:inline distT="0" distB="0" distL="0" distR="0">
                      <wp:extent cx="184150" cy="184150"/>
                      <wp:effectExtent l="0" t="0" r="0" b="0"/>
                      <wp:docPr id="25" name="AutoShape 38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E30E2" id="AutoShape 388" o:spid="_x0000_s1026" alt="СП 45.13330.2012 Земляные сооружения, основания и фундаменты. Актуализированная редакция СНиП 3.02.01-87" style="width:14.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" filled="f" stroked="f">
                      <o:lock v:ext="edit" aspectratio="t"/>
                      <w10:anchorlock/>
                    </v:rect>
                  </w:pict>
                </mc:Fallback>
              </mc:AlternateContent>
            </w:r>
            <w:r>
              <w:rPr>
                <w:color w:val="2D2D2D"/>
                <w:sz w:val="21"/>
                <w:szCs w:val="21"/>
              </w:rPr>
              <w:t> и количестве проходов (ударов) - до "отказа".</w:t>
            </w:r>
            <w:r>
              <w:rPr>
                <w:color w:val="2D2D2D"/>
                <w:sz w:val="21"/>
                <w:szCs w:val="21"/>
              </w:rPr>
              <w:br/>
            </w:r>
            <w:r>
              <w:rPr>
                <w:color w:val="2D2D2D"/>
                <w:sz w:val="21"/>
                <w:szCs w:val="21"/>
              </w:rPr>
              <w:br/>
              <w:t>2 При уплотнении грунтов с пониженной влажностью, близкой к предельным значениям по 7.6, а также до коэффициента уплотнения </w:t>
            </w:r>
            <w:r w:rsidR="008C7169">
              <w:rPr>
                <w:noProof/>
                <w:color w:val="2D2D2D"/>
                <w:sz w:val="21"/>
                <w:szCs w:val="21"/>
              </w:rPr>
              <w:drawing>
                <wp:inline distT="0" distB="0" distL="0" distR="0">
                  <wp:extent cx="457200" cy="184150"/>
                  <wp:effectExtent l="0" t="0" r="0" b="0"/>
                  <wp:docPr id="389" name="Рисунок 38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184150"/>
                          </a:xfrm>
                          <a:prstGeom prst="rect">
                            <a:avLst/>
                          </a:prstGeom>
                          <a:noFill/>
                          <a:ln>
                            <a:noFill/>
                          </a:ln>
                        </pic:spPr>
                      </pic:pic>
                    </a:graphicData>
                  </a:graphic>
                </wp:inline>
              </w:drawing>
            </w:r>
            <w:r>
              <w:rPr>
                <w:color w:val="2D2D2D"/>
                <w:sz w:val="21"/>
                <w:szCs w:val="21"/>
              </w:rPr>
              <w:t>0,98 толщина уплотненных слоев грунтов должна быть снижена на 20-30%.</w:t>
            </w:r>
            <w:r>
              <w:rPr>
                <w:color w:val="2D2D2D"/>
                <w:sz w:val="21"/>
                <w:szCs w:val="21"/>
              </w:rPr>
              <w:br/>
            </w:r>
            <w:r>
              <w:rPr>
                <w:color w:val="2D2D2D"/>
                <w:sz w:val="21"/>
                <w:szCs w:val="21"/>
              </w:rPr>
              <w:br/>
              <w:t>3 При заданном минимальном значении коэффициента уплотнения </w:t>
            </w:r>
            <w:r w:rsidR="008C7169">
              <w:rPr>
                <w:noProof/>
                <w:color w:val="2D2D2D"/>
                <w:sz w:val="21"/>
                <w:szCs w:val="21"/>
              </w:rPr>
              <w:drawing>
                <wp:inline distT="0" distB="0" distL="0" distR="0">
                  <wp:extent cx="457200" cy="184150"/>
                  <wp:effectExtent l="0" t="0" r="0" b="0"/>
                  <wp:docPr id="390" name="Рисунок 39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СП 45.13330.2012 Земляные сооружения, основания и фундаменты. Актуализированная редакция СНиП 3.02.01-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184150"/>
                          </a:xfrm>
                          <a:prstGeom prst="rect">
                            <a:avLst/>
                          </a:prstGeom>
                          <a:noFill/>
                          <a:ln>
                            <a:noFill/>
                          </a:ln>
                        </pic:spPr>
                      </pic:pic>
                    </a:graphicData>
                  </a:graphic>
                </wp:inline>
              </w:drawing>
            </w:r>
            <w:r>
              <w:rPr>
                <w:color w:val="2D2D2D"/>
                <w:sz w:val="21"/>
                <w:szCs w:val="21"/>
              </w:rPr>
              <w:t>0,92 толщину уплотненного слоя следует принимать на 15-20% больше.</w:t>
            </w:r>
            <w:r>
              <w:rPr>
                <w:color w:val="2D2D2D"/>
                <w:sz w:val="21"/>
                <w:szCs w:val="21"/>
              </w:rPr>
              <w:br/>
            </w:r>
            <w:r>
              <w:rPr>
                <w:color w:val="2D2D2D"/>
                <w:sz w:val="21"/>
                <w:szCs w:val="21"/>
              </w:rPr>
              <w:br/>
              <w:t>4 В рыхлом состоянии толщину отсыпаемых грунтов следует принимать больше приведенных в таблице величин для песчаных грунтов на 10-15%, а глинистых на 20-25%.</w:t>
            </w:r>
          </w:p>
        </w:tc>
      </w:tr>
    </w:tbl>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И (справочное). Технические требования при производстве работ по защите котлована от подземных вод</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И</w:t>
      </w:r>
      <w:r>
        <w:rPr>
          <w:rFonts w:ascii="Arial" w:hAnsi="Arial" w:cs="Arial"/>
          <w:color w:val="2D2D2D"/>
          <w:spacing w:val="2"/>
          <w:sz w:val="21"/>
          <w:szCs w:val="21"/>
        </w:rPr>
        <w:br/>
        <w:t>(справочное)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color w:val="2D2D2D"/>
          <w:spacing w:val="2"/>
          <w:sz w:val="21"/>
          <w:szCs w:val="21"/>
        </w:rPr>
        <w:br/>
        <w:t>Таблица И.1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559"/>
        <w:gridCol w:w="965"/>
        <w:gridCol w:w="623"/>
        <w:gridCol w:w="1391"/>
        <w:gridCol w:w="2817"/>
      </w:tblGrid>
      <w:tr w:rsidR="007A2E89" w:rsidTr="007A2E89">
        <w:trPr>
          <w:trHeight w:val="15"/>
        </w:trPr>
        <w:tc>
          <w:tcPr>
            <w:tcW w:w="4250" w:type="dxa"/>
            <w:hideMark/>
          </w:tcPr>
          <w:p w:rsidR="007A2E89" w:rsidRDefault="007A2E89">
            <w:pPr>
              <w:rPr>
                <w:rFonts w:ascii="Arial" w:hAnsi="Arial" w:cs="Arial"/>
                <w:color w:val="2D2D2D"/>
                <w:spacing w:val="2"/>
                <w:sz w:val="21"/>
                <w:szCs w:val="21"/>
              </w:rPr>
            </w:pPr>
          </w:p>
        </w:tc>
        <w:tc>
          <w:tcPr>
            <w:tcW w:w="1109" w:type="dxa"/>
            <w:hideMark/>
          </w:tcPr>
          <w:p w:rsidR="007A2E89" w:rsidRDefault="007A2E89">
            <w:pPr>
              <w:rPr>
                <w:sz w:val="20"/>
                <w:szCs w:val="20"/>
              </w:rPr>
            </w:pPr>
          </w:p>
        </w:tc>
        <w:tc>
          <w:tcPr>
            <w:tcW w:w="739" w:type="dxa"/>
            <w:hideMark/>
          </w:tcPr>
          <w:p w:rsidR="007A2E89" w:rsidRDefault="007A2E89">
            <w:pPr>
              <w:rPr>
                <w:sz w:val="20"/>
                <w:szCs w:val="20"/>
              </w:rPr>
            </w:pPr>
          </w:p>
        </w:tc>
        <w:tc>
          <w:tcPr>
            <w:tcW w:w="1663" w:type="dxa"/>
            <w:hideMark/>
          </w:tcPr>
          <w:p w:rsidR="007A2E89" w:rsidRDefault="007A2E89">
            <w:pPr>
              <w:rPr>
                <w:sz w:val="20"/>
                <w:szCs w:val="20"/>
              </w:rPr>
            </w:pPr>
          </w:p>
        </w:tc>
        <w:tc>
          <w:tcPr>
            <w:tcW w:w="3326" w:type="dxa"/>
            <w:hideMark/>
          </w:tcPr>
          <w:p w:rsidR="007A2E89" w:rsidRDefault="007A2E89">
            <w:pPr>
              <w:rPr>
                <w:sz w:val="20"/>
                <w:szCs w:val="20"/>
              </w:rPr>
            </w:pP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Контрольное давление воды при проверке герметичности системы трубопроводов</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Выше расчетного значения не менее чем на 50%</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каждая система</w:t>
            </w:r>
          </w:p>
        </w:tc>
      </w:tr>
      <w:tr w:rsidR="007A2E89" w:rsidTr="007A2E89">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Уклон трубопроводов иглофильтровых установок:</w:t>
            </w:r>
          </w:p>
        </w:tc>
        <w:tc>
          <w:tcPr>
            <w:tcW w:w="3511" w:type="dxa"/>
            <w:gridSpan w:val="3"/>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менее:</w:t>
            </w:r>
          </w:p>
        </w:tc>
        <w:tc>
          <w:tcPr>
            <w:tcW w:w="332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1/3 всех трубопроводов</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всасывающих</w:t>
            </w:r>
          </w:p>
        </w:tc>
        <w:tc>
          <w:tcPr>
            <w:tcW w:w="1109" w:type="dxa"/>
            <w:tcBorders>
              <w:top w:val="nil"/>
              <w:left w:val="single" w:sz="6" w:space="0" w:color="000000"/>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0,005</w:t>
            </w:r>
          </w:p>
        </w:tc>
        <w:tc>
          <w:tcPr>
            <w:tcW w:w="73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w:t>
            </w:r>
          </w:p>
        </w:tc>
        <w:tc>
          <w:tcPr>
            <w:tcW w:w="1663" w:type="dxa"/>
            <w:tcBorders>
              <w:top w:val="nil"/>
              <w:left w:val="nil"/>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насоса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напорных распределительных</w:t>
            </w:r>
          </w:p>
        </w:tc>
        <w:tc>
          <w:tcPr>
            <w:tcW w:w="1109" w:type="dxa"/>
            <w:tcBorders>
              <w:top w:val="nil"/>
              <w:left w:val="single" w:sz="6" w:space="0" w:color="000000"/>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0,001</w:t>
            </w:r>
          </w:p>
        </w:tc>
        <w:tc>
          <w:tcPr>
            <w:tcW w:w="739" w:type="dxa"/>
            <w:tcBorders>
              <w:top w:val="nil"/>
              <w:left w:val="nil"/>
              <w:bottom w:val="nil"/>
              <w:right w:val="nil"/>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w:t>
            </w:r>
          </w:p>
        </w:tc>
        <w:tc>
          <w:tcPr>
            <w:tcW w:w="1663" w:type="dxa"/>
            <w:tcBorders>
              <w:top w:val="nil"/>
              <w:left w:val="nil"/>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водосборных</w:t>
            </w:r>
          </w:p>
        </w:tc>
        <w:tc>
          <w:tcPr>
            <w:tcW w:w="3511" w:type="dxa"/>
            <w:gridSpan w:val="3"/>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0,005 в сторону циркуляционного бака</w:t>
            </w:r>
          </w:p>
        </w:tc>
        <w:tc>
          <w:tcPr>
            <w:tcW w:w="332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Фильтры водопонизительных скважин</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допускаются обрывы нитей, неплотные стыки, трещины и др.</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 каждый элемент</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lastRenderedPageBreak/>
              <w:t>4 Отклонение продольного уклона водоотводных канав от проектного значения</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±0,0005</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w:t>
            </w:r>
            <w:r>
              <w:rPr>
                <w:color w:val="2D2D2D"/>
                <w:sz w:val="21"/>
                <w:szCs w:val="21"/>
              </w:rPr>
              <w:br/>
            </w:r>
            <w:r>
              <w:rPr>
                <w:color w:val="2D2D2D"/>
                <w:sz w:val="21"/>
                <w:szCs w:val="21"/>
              </w:rPr>
              <w:br/>
              <w:t>Нивелирование трассы на участках между поворотами, примыканиями, но не менее чем через 50 м</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Концентрация химических веществ и взвесей в воде, сбрасываемой в естественные водотоки и водоемы</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предельно допустимых концентраций, установленных [4]</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Лабораторные исследования, не реже двух раз в месяц</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Контроль работы водопонизительных установок</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данным заводского паспорта на оборудование и проекта</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показаниям приборов, ежесменно</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Контроль за положением статического и динамического уровней воды в скважинах</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Согласно проекта</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ежедневно по результатам замеров</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8 Контроль за состоянием откосов и дна котлованов и траншей</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допускается сосредоточенная фильтрация, вынос грунта и оплывание откосов</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Визуальные наблюдения, ежедневно</w:t>
            </w: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9 Контроль за осадками зданий, сооружений и коммуникаций в связи с влиянием строительных работ</w:t>
            </w:r>
          </w:p>
        </w:tc>
        <w:tc>
          <w:tcPr>
            <w:tcW w:w="3511" w:type="dxa"/>
            <w:gridSpan w:val="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Осадки не должны превышать величин установленных дополнительных осадок, </w:t>
            </w:r>
            <w:r w:rsidRPr="007A2E89">
              <w:rPr>
                <w:color w:val="2D2D2D"/>
                <w:sz w:val="21"/>
                <w:szCs w:val="21"/>
              </w:rPr>
              <w:t>СП 22.13330</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Нивелирование по маркам, установленным на здании или сооружении</w:t>
            </w:r>
          </w:p>
        </w:tc>
      </w:tr>
    </w:tbl>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К (обязательное). Указания по особенностям производства гидромеханизированных работ по устройству земляных сооружений, штабелей и отвалов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t>Приложение К</w:t>
      </w:r>
      <w:r>
        <w:rPr>
          <w:rFonts w:ascii="Arial" w:hAnsi="Arial" w:cs="Arial"/>
          <w:color w:val="2D2D2D"/>
          <w:spacing w:val="2"/>
          <w:sz w:val="21"/>
          <w:szCs w:val="21"/>
        </w:rPr>
        <w:br/>
        <w:t>(обязательное)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w:t>
      </w:r>
      <w:r w:rsidR="00103FB1">
        <w:rPr>
          <w:rFonts w:ascii="Arial" w:hAnsi="Arial" w:cs="Arial"/>
          <w:color w:val="2D2D2D"/>
          <w:spacing w:val="2"/>
          <w:sz w:val="21"/>
          <w:szCs w:val="21"/>
        </w:rPr>
        <w:t>.</w:t>
      </w:r>
      <w:r>
        <w:rPr>
          <w:rFonts w:ascii="Arial" w:hAnsi="Arial" w:cs="Arial"/>
          <w:color w:val="2D2D2D"/>
          <w:spacing w:val="2"/>
          <w:sz w:val="21"/>
          <w:szCs w:val="21"/>
        </w:rPr>
        <w:t xml:space="preserve"> Порядок производства работ на судоходных реках и морских акваториях должен быть согласован строительной организацией с местными организациями речного или морского флота по принадлежности; оснащение судов, участвующих в производстве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w:t>
      </w:r>
      <w:r w:rsidR="00103FB1">
        <w:rPr>
          <w:rFonts w:ascii="Arial" w:hAnsi="Arial" w:cs="Arial"/>
          <w:color w:val="2D2D2D"/>
          <w:spacing w:val="2"/>
          <w:sz w:val="21"/>
          <w:szCs w:val="21"/>
        </w:rPr>
        <w:t>.</w:t>
      </w:r>
      <w:r>
        <w:rPr>
          <w:rFonts w:ascii="Arial" w:hAnsi="Arial" w:cs="Arial"/>
          <w:color w:val="2D2D2D"/>
          <w:spacing w:val="2"/>
          <w:sz w:val="21"/>
          <w:szCs w:val="21"/>
        </w:rPr>
        <w:t xml:space="preserve"> В составе подготовительных и вспомогательных работ должны быть выполнены:</w:t>
      </w:r>
      <w:r>
        <w:rPr>
          <w:rFonts w:ascii="Arial" w:hAnsi="Arial" w:cs="Arial"/>
          <w:color w:val="2D2D2D"/>
          <w:spacing w:val="2"/>
          <w:sz w:val="21"/>
          <w:szCs w:val="21"/>
        </w:rPr>
        <w:br/>
      </w:r>
      <w:r>
        <w:rPr>
          <w:rFonts w:ascii="Arial" w:hAnsi="Arial" w:cs="Arial"/>
          <w:color w:val="2D2D2D"/>
          <w:spacing w:val="2"/>
          <w:sz w:val="21"/>
          <w:szCs w:val="21"/>
        </w:rPr>
        <w:br/>
        <w:t>разбивка прорезей в габаритах каналов, котлованов, других выемок с установкой створных знаков;</w:t>
      </w:r>
      <w:r>
        <w:rPr>
          <w:rFonts w:ascii="Arial" w:hAnsi="Arial" w:cs="Arial"/>
          <w:color w:val="2D2D2D"/>
          <w:spacing w:val="2"/>
          <w:sz w:val="21"/>
          <w:szCs w:val="21"/>
        </w:rPr>
        <w:br/>
      </w:r>
      <w:r>
        <w:rPr>
          <w:rFonts w:ascii="Arial" w:hAnsi="Arial" w:cs="Arial"/>
          <w:color w:val="2D2D2D"/>
          <w:spacing w:val="2"/>
          <w:sz w:val="21"/>
          <w:szCs w:val="21"/>
        </w:rPr>
        <w:br/>
        <w:t>разбивка намываемых сооружений, отвалов, отстойников;</w:t>
      </w:r>
      <w:r>
        <w:rPr>
          <w:rFonts w:ascii="Arial" w:hAnsi="Arial" w:cs="Arial"/>
          <w:color w:val="2D2D2D"/>
          <w:spacing w:val="2"/>
          <w:sz w:val="21"/>
          <w:szCs w:val="21"/>
        </w:rPr>
        <w:br/>
      </w:r>
      <w:r>
        <w:rPr>
          <w:rFonts w:ascii="Arial" w:hAnsi="Arial" w:cs="Arial"/>
          <w:color w:val="2D2D2D"/>
          <w:spacing w:val="2"/>
          <w:sz w:val="21"/>
          <w:szCs w:val="21"/>
        </w:rPr>
        <w:br/>
        <w:t>трассировка и устройство пульпопроводов и водоводов, канав, дамб, перемычек, линий электроснабжения и связи;</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lastRenderedPageBreak/>
        <w:t>установка водомерных реек с увязкой их нулей с постоянным репером;</w:t>
      </w:r>
      <w:r>
        <w:rPr>
          <w:rFonts w:ascii="Arial" w:hAnsi="Arial" w:cs="Arial"/>
          <w:color w:val="2D2D2D"/>
          <w:spacing w:val="2"/>
          <w:sz w:val="21"/>
          <w:szCs w:val="21"/>
        </w:rPr>
        <w:br/>
      </w:r>
      <w:r>
        <w:rPr>
          <w:rFonts w:ascii="Arial" w:hAnsi="Arial" w:cs="Arial"/>
          <w:color w:val="2D2D2D"/>
          <w:spacing w:val="2"/>
          <w:sz w:val="21"/>
          <w:szCs w:val="21"/>
        </w:rPr>
        <w:br/>
        <w:t>установка ограждающих знаков по контуру допустимого подхода землесосных снарядов и плавучего пульпопровода к подводным кабелям, трубопроводам, другим сооружениям в зоне разработки;</w:t>
      </w:r>
      <w:r>
        <w:rPr>
          <w:rFonts w:ascii="Arial" w:hAnsi="Arial" w:cs="Arial"/>
          <w:color w:val="2D2D2D"/>
          <w:spacing w:val="2"/>
          <w:sz w:val="21"/>
          <w:szCs w:val="21"/>
        </w:rPr>
        <w:br/>
      </w:r>
      <w:r>
        <w:rPr>
          <w:rFonts w:ascii="Arial" w:hAnsi="Arial" w:cs="Arial"/>
          <w:color w:val="2D2D2D"/>
          <w:spacing w:val="2"/>
          <w:sz w:val="21"/>
          <w:szCs w:val="21"/>
        </w:rPr>
        <w:br/>
        <w:t>подготовка мертвых якорей, причальных и швартовых устройств (при работе на водохранилищах);</w:t>
      </w:r>
      <w:r>
        <w:rPr>
          <w:rFonts w:ascii="Arial" w:hAnsi="Arial" w:cs="Arial"/>
          <w:color w:val="2D2D2D"/>
          <w:spacing w:val="2"/>
          <w:sz w:val="21"/>
          <w:szCs w:val="21"/>
        </w:rPr>
        <w:br/>
      </w:r>
      <w:r>
        <w:rPr>
          <w:rFonts w:ascii="Arial" w:hAnsi="Arial" w:cs="Arial"/>
          <w:color w:val="2D2D2D"/>
          <w:spacing w:val="2"/>
          <w:sz w:val="21"/>
          <w:szCs w:val="21"/>
        </w:rPr>
        <w:br/>
        <w:t>установка на картах намыва реек для закрепления контрольных поперечников и створов.</w:t>
      </w:r>
      <w:r>
        <w:rPr>
          <w:rFonts w:ascii="Arial" w:hAnsi="Arial" w:cs="Arial"/>
          <w:color w:val="2D2D2D"/>
          <w:spacing w:val="2"/>
          <w:sz w:val="21"/>
          <w:szCs w:val="21"/>
        </w:rPr>
        <w:br/>
      </w:r>
      <w:r>
        <w:rPr>
          <w:rFonts w:ascii="Arial" w:hAnsi="Arial" w:cs="Arial"/>
          <w:color w:val="2D2D2D"/>
          <w:spacing w:val="2"/>
          <w:sz w:val="21"/>
          <w:szCs w:val="21"/>
        </w:rPr>
        <w:br/>
        <w:t>Проведение указанных работ подлежит сплошному (по каждому объекту) визуальному контролю с регистрацией в журнале работ.</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К.3</w:t>
      </w:r>
      <w:r w:rsidR="00103FB1">
        <w:rPr>
          <w:rFonts w:ascii="Arial" w:hAnsi="Arial" w:cs="Arial"/>
          <w:color w:val="2D2D2D"/>
          <w:spacing w:val="2"/>
          <w:sz w:val="21"/>
          <w:szCs w:val="21"/>
        </w:rPr>
        <w:t>.</w:t>
      </w:r>
      <w:r>
        <w:rPr>
          <w:rFonts w:ascii="Arial" w:hAnsi="Arial" w:cs="Arial"/>
          <w:color w:val="2D2D2D"/>
          <w:spacing w:val="2"/>
          <w:sz w:val="21"/>
          <w:szCs w:val="21"/>
        </w:rPr>
        <w:t xml:space="preserve"> Конструкции пересечений пульпопроводами и водоводами железных и автомобильных дорог, линий электроснабжения и связи, трассы укладки труб в зоне действующих предприятий и вблизи от строений должны быть согласованы с организациями, эксплуатирующими эти объекты.</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К.4</w:t>
      </w:r>
      <w:r w:rsidR="00103FB1">
        <w:rPr>
          <w:rFonts w:ascii="Arial" w:hAnsi="Arial" w:cs="Arial"/>
          <w:color w:val="2D2D2D"/>
          <w:spacing w:val="2"/>
          <w:sz w:val="21"/>
          <w:szCs w:val="21"/>
        </w:rPr>
        <w:t>.</w:t>
      </w:r>
      <w:r>
        <w:rPr>
          <w:rFonts w:ascii="Arial" w:hAnsi="Arial" w:cs="Arial"/>
          <w:color w:val="2D2D2D"/>
          <w:spacing w:val="2"/>
          <w:sz w:val="21"/>
          <w:szCs w:val="21"/>
        </w:rPr>
        <w:t xml:space="preserve"> При разработке котлованов зданий и сооружений способом гидромеханизации переборы или другие нарушения естественного сложения грунта ниже проектных отметок подошвы фундаментов, бетонной подготовки или каменной отсыпки не допускаются; следует оставлять защитный слой грунта, подлежащий разработке землеройными средствами.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К.5</w:t>
      </w:r>
      <w:r w:rsidR="00103FB1">
        <w:rPr>
          <w:rFonts w:ascii="Arial" w:hAnsi="Arial" w:cs="Arial"/>
          <w:color w:val="2D2D2D"/>
          <w:spacing w:val="2"/>
          <w:sz w:val="21"/>
          <w:szCs w:val="21"/>
        </w:rPr>
        <w:t>.</w:t>
      </w:r>
      <w:r>
        <w:rPr>
          <w:rFonts w:ascii="Arial" w:hAnsi="Arial" w:cs="Arial"/>
          <w:color w:val="2D2D2D"/>
          <w:spacing w:val="2"/>
          <w:sz w:val="21"/>
          <w:szCs w:val="21"/>
        </w:rPr>
        <w:t xml:space="preserve"> Глубина разработки грунта плавучими землесосными снарядами, необходимость в послойной работе и число слоев, специальные требования к технологии отработки выемки и качеству ее основания должны соответствовать указаниям ПОС, а ширина прорезей - ППР.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К.6</w:t>
      </w:r>
      <w:r w:rsidR="00103FB1">
        <w:rPr>
          <w:rFonts w:ascii="Arial" w:hAnsi="Arial" w:cs="Arial"/>
          <w:color w:val="2D2D2D"/>
          <w:spacing w:val="2"/>
          <w:sz w:val="21"/>
          <w:szCs w:val="21"/>
        </w:rPr>
        <w:t>.</w:t>
      </w:r>
      <w:r>
        <w:rPr>
          <w:rFonts w:ascii="Arial" w:hAnsi="Arial" w:cs="Arial"/>
          <w:color w:val="2D2D2D"/>
          <w:spacing w:val="2"/>
          <w:sz w:val="21"/>
          <w:szCs w:val="21"/>
        </w:rPr>
        <w:t xml:space="preserve"> При разработке гидромониторами трудноразмываемых грунтов следует предварительно рыхлить их механическими средствами или взрывным способом. Технология ведения гидромониторных работ, выбор типа гидромонитора и его параметров, число уступов, наибольшая высота уступа с учетом безопасного ведения работ, частота передвижки и способы уменьшения недомывов должны быть установлены в ПОС.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К.7</w:t>
      </w:r>
      <w:r w:rsidR="00103FB1">
        <w:rPr>
          <w:rFonts w:ascii="Arial" w:hAnsi="Arial" w:cs="Arial"/>
          <w:color w:val="2D2D2D"/>
          <w:spacing w:val="2"/>
          <w:sz w:val="21"/>
          <w:szCs w:val="21"/>
        </w:rPr>
        <w:t>.</w:t>
      </w:r>
      <w:r>
        <w:rPr>
          <w:rFonts w:ascii="Arial" w:hAnsi="Arial" w:cs="Arial"/>
          <w:color w:val="2D2D2D"/>
          <w:spacing w:val="2"/>
          <w:sz w:val="21"/>
          <w:szCs w:val="21"/>
        </w:rPr>
        <w:t xml:space="preserve"> При гидромониторных работах в полезных выемках (котлованы, каналы, дорожные выемки и т.п.) зачистку дна выемки следует производить бульдозерами или другими землеройными машинами. Предельная величина недоборов, способы их зачистки и удаления должны быть определены ПОС.</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b/>
          <w:bCs/>
          <w:color w:val="2D2D2D"/>
          <w:spacing w:val="2"/>
          <w:sz w:val="21"/>
          <w:szCs w:val="21"/>
        </w:rPr>
        <w:t>Намыв земляных сооружений, штабелей и отвалов</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К.8</w:t>
      </w:r>
      <w:r w:rsidR="00103FB1">
        <w:rPr>
          <w:rFonts w:ascii="Arial" w:hAnsi="Arial" w:cs="Arial"/>
          <w:color w:val="2D2D2D"/>
          <w:spacing w:val="2"/>
          <w:sz w:val="21"/>
          <w:szCs w:val="21"/>
        </w:rPr>
        <w:t>.</w:t>
      </w:r>
      <w:r>
        <w:rPr>
          <w:rFonts w:ascii="Arial" w:hAnsi="Arial" w:cs="Arial"/>
          <w:color w:val="2D2D2D"/>
          <w:spacing w:val="2"/>
          <w:sz w:val="21"/>
          <w:szCs w:val="21"/>
        </w:rPr>
        <w:t xml:space="preserve"> При проведении намывных работ необходимо:</w:t>
      </w:r>
      <w:r>
        <w:rPr>
          <w:rFonts w:ascii="Arial" w:hAnsi="Arial" w:cs="Arial"/>
          <w:color w:val="2D2D2D"/>
          <w:spacing w:val="2"/>
          <w:sz w:val="21"/>
          <w:szCs w:val="21"/>
        </w:rPr>
        <w:br/>
      </w:r>
      <w:r>
        <w:rPr>
          <w:rFonts w:ascii="Arial" w:hAnsi="Arial" w:cs="Arial"/>
          <w:color w:val="2D2D2D"/>
          <w:spacing w:val="2"/>
          <w:sz w:val="21"/>
          <w:szCs w:val="21"/>
        </w:rPr>
        <w:br/>
        <w:t>вдоль границ намываемых территорий и сооружений устраивать канавы для отвода фильтрационной воды и осуществлять другие мероприятия для предотвращения заболачивания окружающей территории;</w:t>
      </w:r>
      <w:r>
        <w:rPr>
          <w:rFonts w:ascii="Arial" w:hAnsi="Arial" w:cs="Arial"/>
          <w:color w:val="2D2D2D"/>
          <w:spacing w:val="2"/>
          <w:sz w:val="21"/>
          <w:szCs w:val="21"/>
        </w:rPr>
        <w:br/>
      </w:r>
      <w:r>
        <w:rPr>
          <w:rFonts w:ascii="Arial" w:hAnsi="Arial" w:cs="Arial"/>
          <w:color w:val="2D2D2D"/>
          <w:spacing w:val="2"/>
          <w:sz w:val="21"/>
          <w:szCs w:val="21"/>
        </w:rPr>
        <w:br/>
        <w:t>земляное полотно существующих железных и автомобильных дорог, а также другие сооружения, расположенные в районе намывных работ, защищать от повреждения водой дамбами обвалования или канавами;</w:t>
      </w:r>
      <w:r>
        <w:rPr>
          <w:rFonts w:ascii="Arial" w:hAnsi="Arial" w:cs="Arial"/>
          <w:color w:val="2D2D2D"/>
          <w:spacing w:val="2"/>
          <w:sz w:val="21"/>
          <w:szCs w:val="21"/>
        </w:rPr>
        <w:br/>
      </w:r>
      <w:r>
        <w:rPr>
          <w:rFonts w:ascii="Arial" w:hAnsi="Arial" w:cs="Arial"/>
          <w:color w:val="2D2D2D"/>
          <w:spacing w:val="2"/>
          <w:sz w:val="21"/>
          <w:szCs w:val="21"/>
        </w:rPr>
        <w:br/>
        <w:t>территорию намыва защищать от ливневого или паводкового стока.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К.9</w:t>
      </w:r>
      <w:r w:rsidR="00103FB1">
        <w:rPr>
          <w:rFonts w:ascii="Arial" w:hAnsi="Arial" w:cs="Arial"/>
          <w:color w:val="2D2D2D"/>
          <w:spacing w:val="2"/>
          <w:sz w:val="21"/>
          <w:szCs w:val="21"/>
        </w:rPr>
        <w:t>.</w:t>
      </w:r>
      <w:r>
        <w:rPr>
          <w:rFonts w:ascii="Arial" w:hAnsi="Arial" w:cs="Arial"/>
          <w:color w:val="2D2D2D"/>
          <w:spacing w:val="2"/>
          <w:sz w:val="21"/>
          <w:szCs w:val="21"/>
        </w:rPr>
        <w:t xml:space="preserve"> Намыв земляных сооружений на просадочных макропористых, торфяных и илистых грунтах следует, как правило, проводить в два этапа: устройство уширенной нижней части ("подушки"); последующий домыв верхней части после стабилизации осадок основания и подушки.</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К.10</w:t>
      </w:r>
      <w:r w:rsidR="00103FB1">
        <w:rPr>
          <w:rFonts w:ascii="Arial" w:hAnsi="Arial" w:cs="Arial"/>
          <w:color w:val="2D2D2D"/>
          <w:spacing w:val="2"/>
          <w:sz w:val="21"/>
          <w:szCs w:val="21"/>
        </w:rPr>
        <w:t>.</w:t>
      </w:r>
      <w:r>
        <w:rPr>
          <w:rFonts w:ascii="Arial" w:hAnsi="Arial" w:cs="Arial"/>
          <w:color w:val="2D2D2D"/>
          <w:spacing w:val="2"/>
          <w:sz w:val="21"/>
          <w:szCs w:val="21"/>
        </w:rPr>
        <w:t xml:space="preserve"> При большой интенсивности намыва удаление воды из обводненных откосов может производиться с применением водопонижающих устройств (дренажей, закладываемых на период строительства, иглофильтров и т.п.).</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К.11</w:t>
      </w:r>
      <w:r w:rsidR="00103FB1">
        <w:rPr>
          <w:rFonts w:ascii="Arial" w:hAnsi="Arial" w:cs="Arial"/>
          <w:color w:val="2D2D2D"/>
          <w:spacing w:val="2"/>
          <w:sz w:val="21"/>
          <w:szCs w:val="21"/>
        </w:rPr>
        <w:t>.</w:t>
      </w:r>
      <w:r>
        <w:rPr>
          <w:rFonts w:ascii="Arial" w:hAnsi="Arial" w:cs="Arial"/>
          <w:color w:val="2D2D2D"/>
          <w:spacing w:val="2"/>
          <w:sz w:val="21"/>
          <w:szCs w:val="21"/>
        </w:rPr>
        <w:t xml:space="preserve"> Пазухи бетонных сооружений допускается замывать при наличии данных об обеспечении устойчивости конструктивных элементов при воздействии разжиженного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К.12</w:t>
      </w:r>
      <w:r w:rsidR="00103FB1">
        <w:rPr>
          <w:rFonts w:ascii="Arial" w:hAnsi="Arial" w:cs="Arial"/>
          <w:color w:val="2D2D2D"/>
          <w:spacing w:val="2"/>
          <w:sz w:val="21"/>
          <w:szCs w:val="21"/>
        </w:rPr>
        <w:t>.</w:t>
      </w:r>
      <w:r>
        <w:rPr>
          <w:rFonts w:ascii="Arial" w:hAnsi="Arial" w:cs="Arial"/>
          <w:color w:val="2D2D2D"/>
          <w:spacing w:val="2"/>
          <w:sz w:val="21"/>
          <w:szCs w:val="21"/>
        </w:rPr>
        <w:t xml:space="preserve"> Дамбы первичного обвалования допускается возводить из песчаных и песчано-гравийных грунтов, а при их отсутствии - из местных грунтов с выносом дамбы за пределы профиля сооружения. На заболоченных или затопленных территориях, при намыве подводных частей сооружения и в других предусмотренных ПОС случаях дамбы первичного обвалования могут возводиться из предварительно намытого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К.13</w:t>
      </w:r>
      <w:r w:rsidR="00103FB1">
        <w:rPr>
          <w:rFonts w:ascii="Arial" w:hAnsi="Arial" w:cs="Arial"/>
          <w:color w:val="2D2D2D"/>
          <w:spacing w:val="2"/>
          <w:sz w:val="21"/>
          <w:szCs w:val="21"/>
        </w:rPr>
        <w:t>.</w:t>
      </w:r>
      <w:r>
        <w:rPr>
          <w:rFonts w:ascii="Arial" w:hAnsi="Arial" w:cs="Arial"/>
          <w:color w:val="2D2D2D"/>
          <w:spacing w:val="2"/>
          <w:sz w:val="21"/>
          <w:szCs w:val="21"/>
        </w:rPr>
        <w:t xml:space="preserve"> На насыпях, откосы которых подлежат креплению железобетонными плитами, и в случаях, когда на откосе необходимо обеспечить установленную для сооружения плотность грунта, дамбы обвалования из намытого грунта следует частично или полностью выносить за контур сооружения согласно указаниям в ПОС.</w:t>
      </w:r>
      <w:r>
        <w:rPr>
          <w:rFonts w:ascii="Arial" w:hAnsi="Arial" w:cs="Arial"/>
          <w:color w:val="2D2D2D"/>
          <w:spacing w:val="2"/>
          <w:sz w:val="21"/>
          <w:szCs w:val="21"/>
        </w:rPr>
        <w:br/>
      </w:r>
      <w:r>
        <w:rPr>
          <w:rFonts w:ascii="Arial" w:hAnsi="Arial" w:cs="Arial"/>
          <w:color w:val="2D2D2D"/>
          <w:spacing w:val="2"/>
          <w:sz w:val="21"/>
          <w:szCs w:val="21"/>
        </w:rPr>
        <w:br/>
        <w:t>Внешний откос дамб обвалования должен соответствовать профилю сооружения, принятому в ППР.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К.14</w:t>
      </w:r>
      <w:r w:rsidR="00103FB1">
        <w:rPr>
          <w:rFonts w:ascii="Arial" w:hAnsi="Arial" w:cs="Arial"/>
          <w:color w:val="2D2D2D"/>
          <w:spacing w:val="2"/>
          <w:sz w:val="21"/>
          <w:szCs w:val="21"/>
        </w:rPr>
        <w:t>.</w:t>
      </w:r>
      <w:r>
        <w:rPr>
          <w:rFonts w:ascii="Arial" w:hAnsi="Arial" w:cs="Arial"/>
          <w:color w:val="2D2D2D"/>
          <w:spacing w:val="2"/>
          <w:sz w:val="21"/>
          <w:szCs w:val="21"/>
        </w:rPr>
        <w:t xml:space="preserve"> При намыве насыпей с обоими принудительно профилируемыми откосами землесосными снарядами и землесосными установками водопроизводительностью 2500 м</w:t>
      </w:r>
      <w:r w:rsidR="008C7169">
        <w:rPr>
          <w:rFonts w:ascii="Arial" w:hAnsi="Arial" w:cs="Arial"/>
          <w:noProof/>
          <w:color w:val="2D2D2D"/>
          <w:spacing w:val="2"/>
          <w:sz w:val="21"/>
          <w:szCs w:val="21"/>
        </w:rPr>
        <mc:AlternateContent>
          <mc:Choice Requires="wps">
            <w:drawing>
              <wp:inline distT="0" distB="0" distL="0" distR="0">
                <wp:extent cx="88900" cy="184150"/>
                <wp:effectExtent l="0" t="0" r="0" b="0"/>
                <wp:docPr id="24" name="AutoShape 39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A1298" id="AutoShape 391"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sMWgMAAG8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HEJOwxaAwAAbwYAAA4AAAAAAAAA&#10;AAAAAAAALgIAAGRycy9lMm9Eb2MueG1sUEsBAi0AFAAGAAgAAAAhAKU5ooDaAAAAAwEAAA8AAAAA&#10;AAAAAAAAAAAAtAUAAGRycy9kb3ducmV2LnhtbFBLBQYAAAAABAAEAPMAAAC7BgAAAAA=&#10;" filled="f" stroked="f">
                <o:lock v:ext="edit" aspectratio="t"/>
                <w10:anchorlock/>
              </v:rect>
            </w:pict>
          </mc:Fallback>
        </mc:AlternateContent>
      </w:r>
      <w:r>
        <w:rPr>
          <w:rFonts w:ascii="Arial" w:hAnsi="Arial" w:cs="Arial"/>
          <w:color w:val="2D2D2D"/>
          <w:spacing w:val="2"/>
          <w:sz w:val="21"/>
          <w:szCs w:val="21"/>
        </w:rPr>
        <w:t>/ч и выше с устройством обвалования бульдозерами минимальная ширина гребня намывной части должна быть не менее 20 м. При необходимости возведения насыпи с меньшей шириной гребня ее верхнюю часть следует отсыпать насухо.</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К.15</w:t>
      </w:r>
      <w:r w:rsidR="00103FB1">
        <w:rPr>
          <w:rFonts w:ascii="Arial" w:hAnsi="Arial" w:cs="Arial"/>
          <w:color w:val="2D2D2D"/>
          <w:spacing w:val="2"/>
          <w:sz w:val="21"/>
          <w:szCs w:val="21"/>
        </w:rPr>
        <w:t>.</w:t>
      </w:r>
      <w:r>
        <w:rPr>
          <w:rFonts w:ascii="Arial" w:hAnsi="Arial" w:cs="Arial"/>
          <w:color w:val="2D2D2D"/>
          <w:spacing w:val="2"/>
          <w:sz w:val="21"/>
          <w:szCs w:val="21"/>
        </w:rPr>
        <w:t xml:space="preserve"> Водосбросные трубопроводы на картах намыва должны быть пригружены во избежание всплывания, а при намыве напорных земляных сооружений - обеспечены диафрагмами против фильтрации вдоль стенок труб. Диафрагмы в зависимости от конструкции сооружения и фильтрационных характеристик грунта должны устанавливаться через 15-25 м, но не менее двух на водосбросной трубе (без учета диафрагмы в обваловании, устанавливаемой на всех намывных сооружениях и штабелях). Размеры диафрагмы и расстояние между отдельными диафрагмами устанавливаются ППР.</w:t>
      </w:r>
      <w:r>
        <w:rPr>
          <w:rFonts w:ascii="Arial" w:hAnsi="Arial" w:cs="Arial"/>
          <w:color w:val="2D2D2D"/>
          <w:spacing w:val="2"/>
          <w:sz w:val="21"/>
          <w:szCs w:val="21"/>
        </w:rPr>
        <w:br/>
      </w:r>
      <w:r>
        <w:rPr>
          <w:rFonts w:ascii="Arial" w:hAnsi="Arial" w:cs="Arial"/>
          <w:color w:val="2D2D2D"/>
          <w:spacing w:val="2"/>
          <w:sz w:val="21"/>
          <w:szCs w:val="21"/>
        </w:rPr>
        <w:br/>
        <w:t>Грунт для пригрузки трубопроводов должен быть аналогичен намываемому.</w:t>
      </w:r>
      <w:r>
        <w:rPr>
          <w:rFonts w:ascii="Arial" w:hAnsi="Arial" w:cs="Arial"/>
          <w:color w:val="2D2D2D"/>
          <w:spacing w:val="2"/>
          <w:sz w:val="21"/>
          <w:szCs w:val="21"/>
        </w:rPr>
        <w:br/>
      </w:r>
      <w:r>
        <w:rPr>
          <w:rFonts w:ascii="Arial" w:hAnsi="Arial" w:cs="Arial"/>
          <w:color w:val="2D2D2D"/>
          <w:spacing w:val="2"/>
          <w:sz w:val="21"/>
          <w:szCs w:val="21"/>
        </w:rPr>
        <w:br/>
        <w:t>При намыве гидротехнических сооружений должны применяться водосбросные колодцы с регулируемым сливным фронтом, если другие конструкции не предусмотрены ПОС.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К.16</w:t>
      </w:r>
      <w:r w:rsidR="00103FB1">
        <w:rPr>
          <w:rFonts w:ascii="Arial" w:hAnsi="Arial" w:cs="Arial"/>
          <w:color w:val="2D2D2D"/>
          <w:spacing w:val="2"/>
          <w:sz w:val="21"/>
          <w:szCs w:val="21"/>
        </w:rPr>
        <w:t>.</w:t>
      </w:r>
      <w:r>
        <w:rPr>
          <w:rFonts w:ascii="Arial" w:hAnsi="Arial" w:cs="Arial"/>
          <w:color w:val="2D2D2D"/>
          <w:spacing w:val="2"/>
          <w:sz w:val="21"/>
          <w:szCs w:val="21"/>
        </w:rPr>
        <w:t xml:space="preserve"> После возведения напорного сооружения водосбросные колодцы и трубы должны быть затампонированы в соответствии с проектом. Как правило, следует заполнять трубы цементным (песчано-цементным) раствором.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К.17</w:t>
      </w:r>
      <w:r w:rsidR="00103FB1">
        <w:rPr>
          <w:rFonts w:ascii="Arial" w:hAnsi="Arial" w:cs="Arial"/>
          <w:color w:val="2D2D2D"/>
          <w:spacing w:val="2"/>
          <w:sz w:val="21"/>
          <w:szCs w:val="21"/>
        </w:rPr>
        <w:t>.</w:t>
      </w:r>
      <w:r>
        <w:rPr>
          <w:rFonts w:ascii="Arial" w:hAnsi="Arial" w:cs="Arial"/>
          <w:color w:val="2D2D2D"/>
          <w:spacing w:val="2"/>
          <w:sz w:val="21"/>
          <w:szCs w:val="21"/>
        </w:rPr>
        <w:t xml:space="preserve"> Поверхности незаконченных намываемых сооружений перед сезонным или другим длительным (более трех месяцев) перерывом в намыве должны быть приведены в состояние, исключающее скопление застойной воды.</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b/>
          <w:bCs/>
          <w:color w:val="2D2D2D"/>
          <w:spacing w:val="2"/>
          <w:sz w:val="21"/>
          <w:szCs w:val="21"/>
        </w:rPr>
        <w:t>Производство работ в зимних условиях</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К.18</w:t>
      </w:r>
      <w:r w:rsidR="00103FB1">
        <w:rPr>
          <w:rFonts w:ascii="Arial" w:hAnsi="Arial" w:cs="Arial"/>
          <w:color w:val="2D2D2D"/>
          <w:spacing w:val="2"/>
          <w:sz w:val="21"/>
          <w:szCs w:val="21"/>
        </w:rPr>
        <w:t>.</w:t>
      </w:r>
      <w:r>
        <w:rPr>
          <w:rFonts w:ascii="Arial" w:hAnsi="Arial" w:cs="Arial"/>
          <w:color w:val="2D2D2D"/>
          <w:spacing w:val="2"/>
          <w:sz w:val="21"/>
          <w:szCs w:val="21"/>
        </w:rPr>
        <w:t xml:space="preserve"> Гидромеханизированные земляные работы в зимний период следует выполнять по специальному ППР.</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К.19</w:t>
      </w:r>
      <w:r w:rsidR="00103FB1">
        <w:rPr>
          <w:rFonts w:ascii="Arial" w:hAnsi="Arial" w:cs="Arial"/>
          <w:color w:val="2D2D2D"/>
          <w:spacing w:val="2"/>
          <w:sz w:val="21"/>
          <w:szCs w:val="21"/>
        </w:rPr>
        <w:t>.</w:t>
      </w:r>
      <w:r>
        <w:rPr>
          <w:rFonts w:ascii="Arial" w:hAnsi="Arial" w:cs="Arial"/>
          <w:color w:val="2D2D2D"/>
          <w:spacing w:val="2"/>
          <w:sz w:val="21"/>
          <w:szCs w:val="21"/>
        </w:rPr>
        <w:t xml:space="preserve"> В зимних условиях преимущественно надлежит применять намыв сооружений под воду. Допустимое возвышение конусов грунта над уровнем воды определяется проектом организации строительства. При намыве под лед должна обеспечиваться достаточная для укладки грунта глубина прудка-отстойника.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К.20</w:t>
      </w:r>
      <w:r w:rsidR="00103FB1">
        <w:rPr>
          <w:rFonts w:ascii="Arial" w:hAnsi="Arial" w:cs="Arial"/>
          <w:color w:val="2D2D2D"/>
          <w:spacing w:val="2"/>
          <w:sz w:val="21"/>
          <w:szCs w:val="21"/>
        </w:rPr>
        <w:t>.</w:t>
      </w:r>
      <w:r>
        <w:rPr>
          <w:rFonts w:ascii="Arial" w:hAnsi="Arial" w:cs="Arial"/>
          <w:color w:val="2D2D2D"/>
          <w:spacing w:val="2"/>
          <w:sz w:val="21"/>
          <w:szCs w:val="21"/>
        </w:rPr>
        <w:t xml:space="preserve"> Намыв грунта без постоянного прудка-отстойника разрешается при обеспечении незамерзания пульпы в зоне временного технологического прудка.</w:t>
      </w:r>
      <w:r>
        <w:rPr>
          <w:rFonts w:ascii="Arial" w:hAnsi="Arial" w:cs="Arial"/>
          <w:color w:val="2D2D2D"/>
          <w:spacing w:val="2"/>
          <w:sz w:val="21"/>
          <w:szCs w:val="21"/>
        </w:rPr>
        <w:br/>
      </w:r>
      <w:r>
        <w:rPr>
          <w:rFonts w:ascii="Arial" w:hAnsi="Arial" w:cs="Arial"/>
          <w:color w:val="2D2D2D"/>
          <w:spacing w:val="2"/>
          <w:sz w:val="21"/>
          <w:szCs w:val="21"/>
        </w:rPr>
        <w:br/>
        <w:t>Прослойки и линзы льда в грунте намытых сооружений не допускаются.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К.21</w:t>
      </w:r>
      <w:r w:rsidR="00103FB1">
        <w:rPr>
          <w:rFonts w:ascii="Arial" w:hAnsi="Arial" w:cs="Arial"/>
          <w:color w:val="2D2D2D"/>
          <w:spacing w:val="2"/>
          <w:sz w:val="21"/>
          <w:szCs w:val="21"/>
        </w:rPr>
        <w:t>.</w:t>
      </w:r>
      <w:r>
        <w:rPr>
          <w:rFonts w:ascii="Arial" w:hAnsi="Arial" w:cs="Arial"/>
          <w:color w:val="2D2D2D"/>
          <w:spacing w:val="2"/>
          <w:sz w:val="21"/>
          <w:szCs w:val="21"/>
        </w:rPr>
        <w:t xml:space="preserve"> В процессе намыва не допускается примерзание ледяного поля прудка-отстойника к стенкам колодца и к поверхности карты намыва. Образовавшаяся наледь подлежит удалению. Куски льда крупностью свыше 1/4 диаметра водосбросной трубы не должны попадать в колодцы. Сбросные канавы необходимо постоянно очищать от льда. Дамбы обвалования надлежит возводить только из талого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К.22</w:t>
      </w:r>
      <w:r w:rsidR="00103FB1">
        <w:rPr>
          <w:rFonts w:ascii="Arial" w:hAnsi="Arial" w:cs="Arial"/>
          <w:color w:val="2D2D2D"/>
          <w:spacing w:val="2"/>
          <w:sz w:val="21"/>
          <w:szCs w:val="21"/>
        </w:rPr>
        <w:t>.</w:t>
      </w:r>
      <w:r>
        <w:rPr>
          <w:rFonts w:ascii="Arial" w:hAnsi="Arial" w:cs="Arial"/>
          <w:color w:val="2D2D2D"/>
          <w:spacing w:val="2"/>
          <w:sz w:val="21"/>
          <w:szCs w:val="21"/>
        </w:rPr>
        <w:t xml:space="preserve"> При возобновлении после перерыва надводного намыва необходимо производить вскрытие мерзлой корки до талого грунта, если ранее намытая часть или естественное основание возводимого сооружения промерзли на глубину более 0,4 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К.23</w:t>
      </w:r>
      <w:r w:rsidR="00103FB1">
        <w:rPr>
          <w:rFonts w:ascii="Arial" w:hAnsi="Arial" w:cs="Arial"/>
          <w:color w:val="2D2D2D"/>
          <w:spacing w:val="2"/>
          <w:sz w:val="21"/>
          <w:szCs w:val="21"/>
        </w:rPr>
        <w:t>.</w:t>
      </w:r>
      <w:r>
        <w:rPr>
          <w:rFonts w:ascii="Arial" w:hAnsi="Arial" w:cs="Arial"/>
          <w:color w:val="2D2D2D"/>
          <w:spacing w:val="2"/>
          <w:sz w:val="21"/>
          <w:szCs w:val="21"/>
        </w:rPr>
        <w:t xml:space="preserve"> Вскрытие мерзлого слоя для возобновления намыва следует осуществлять путем устройства воронок диаметром не менее 0,5 м до талого грунта по сетке от 6x6 до 10x10 м, если иное не предусмотрено в ПОС.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К.24</w:t>
      </w:r>
      <w:r w:rsidR="00103FB1">
        <w:rPr>
          <w:rFonts w:ascii="Arial" w:hAnsi="Arial" w:cs="Arial"/>
          <w:color w:val="2D2D2D"/>
          <w:spacing w:val="2"/>
          <w:sz w:val="21"/>
          <w:szCs w:val="21"/>
        </w:rPr>
        <w:t>.</w:t>
      </w:r>
      <w:r>
        <w:rPr>
          <w:rFonts w:ascii="Arial" w:hAnsi="Arial" w:cs="Arial"/>
          <w:color w:val="2D2D2D"/>
          <w:spacing w:val="2"/>
          <w:sz w:val="21"/>
          <w:szCs w:val="21"/>
        </w:rPr>
        <w:t xml:space="preserve"> Намытые в зимних условиях напорные и другие ответственные сооружения (за исключением насыпей на вечномерзлом основании, возведенных по I принципу) до приемки в эксплуатацию должны быть обследованы с проверкой:</w:t>
      </w:r>
      <w:r>
        <w:rPr>
          <w:rFonts w:ascii="Arial" w:hAnsi="Arial" w:cs="Arial"/>
          <w:color w:val="2D2D2D"/>
          <w:spacing w:val="2"/>
          <w:sz w:val="21"/>
          <w:szCs w:val="21"/>
        </w:rPr>
        <w:br/>
      </w:r>
      <w:r>
        <w:rPr>
          <w:rFonts w:ascii="Arial" w:hAnsi="Arial" w:cs="Arial"/>
          <w:color w:val="2D2D2D"/>
          <w:spacing w:val="2"/>
          <w:sz w:val="21"/>
          <w:szCs w:val="21"/>
        </w:rPr>
        <w:br/>
        <w:t>полноты оттаивания тела и основания насыпей;</w:t>
      </w:r>
      <w:r>
        <w:rPr>
          <w:rFonts w:ascii="Arial" w:hAnsi="Arial" w:cs="Arial"/>
          <w:color w:val="2D2D2D"/>
          <w:spacing w:val="2"/>
          <w:sz w:val="21"/>
          <w:szCs w:val="21"/>
        </w:rPr>
        <w:br/>
      </w:r>
      <w:r>
        <w:rPr>
          <w:rFonts w:ascii="Arial" w:hAnsi="Arial" w:cs="Arial"/>
          <w:color w:val="2D2D2D"/>
          <w:spacing w:val="2"/>
          <w:sz w:val="21"/>
          <w:szCs w:val="21"/>
        </w:rPr>
        <w:br/>
        <w:t>отсутствия прослоек и линз льда;</w:t>
      </w:r>
      <w:r>
        <w:rPr>
          <w:rFonts w:ascii="Arial" w:hAnsi="Arial" w:cs="Arial"/>
          <w:color w:val="2D2D2D"/>
          <w:spacing w:val="2"/>
          <w:sz w:val="21"/>
          <w:szCs w:val="21"/>
        </w:rPr>
        <w:br/>
      </w:r>
      <w:r>
        <w:rPr>
          <w:rFonts w:ascii="Arial" w:hAnsi="Arial" w:cs="Arial"/>
          <w:color w:val="2D2D2D"/>
          <w:spacing w:val="2"/>
          <w:sz w:val="21"/>
          <w:szCs w:val="21"/>
        </w:rPr>
        <w:br/>
        <w:t>восстановления проектных физико-механических характеристик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К.25</w:t>
      </w:r>
      <w:r w:rsidR="00103FB1">
        <w:rPr>
          <w:rFonts w:ascii="Arial" w:hAnsi="Arial" w:cs="Arial"/>
          <w:color w:val="2D2D2D"/>
          <w:spacing w:val="2"/>
          <w:sz w:val="21"/>
          <w:szCs w:val="21"/>
        </w:rPr>
        <w:t>.</w:t>
      </w:r>
      <w:r>
        <w:rPr>
          <w:rFonts w:ascii="Arial" w:hAnsi="Arial" w:cs="Arial"/>
          <w:color w:val="2D2D2D"/>
          <w:spacing w:val="2"/>
          <w:sz w:val="21"/>
          <w:szCs w:val="21"/>
        </w:rPr>
        <w:t xml:space="preserve"> В зонах распространения вечной мерзлоты способ гидромеханизации может применяться для разработки только талых грунтов. При необходимости выемки многолетнемерзлых грунтов с температурой в массиве в безморозный период близкой к 0 °С должны выполняться мероприятия по оттаиванию грунта согласно указаниям ПОС.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К.26</w:t>
      </w:r>
      <w:r w:rsidR="00103FB1">
        <w:rPr>
          <w:rFonts w:ascii="Arial" w:hAnsi="Arial" w:cs="Arial"/>
          <w:color w:val="2D2D2D"/>
          <w:spacing w:val="2"/>
          <w:sz w:val="21"/>
          <w:szCs w:val="21"/>
        </w:rPr>
        <w:t>.</w:t>
      </w:r>
      <w:r>
        <w:rPr>
          <w:rFonts w:ascii="Arial" w:hAnsi="Arial" w:cs="Arial"/>
          <w:color w:val="2D2D2D"/>
          <w:spacing w:val="2"/>
          <w:sz w:val="21"/>
          <w:szCs w:val="21"/>
        </w:rPr>
        <w:t xml:space="preserve"> В районах Крайнего Севера при соответствующем обосновании в проекте разрешается возводить намывные сооружения из песчаного и песчано-гравелистого грунта с сохранением промерзания грунта основания и последовательного промораживания намытого в насыпь грунта.</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Л (обязательное). Указания по особенностям производства работ по предпостроечному уплотнению толщ слабых водонасыщенных грунтов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Л</w:t>
      </w:r>
      <w:r>
        <w:rPr>
          <w:rFonts w:ascii="Arial" w:hAnsi="Arial" w:cs="Arial"/>
          <w:color w:val="2D2D2D"/>
          <w:spacing w:val="2"/>
          <w:sz w:val="21"/>
          <w:szCs w:val="21"/>
        </w:rPr>
        <w:br/>
        <w:t>(обязательное)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r>
        <w:rPr>
          <w:rFonts w:ascii="Arial" w:hAnsi="Arial" w:cs="Arial"/>
          <w:b/>
          <w:bCs/>
          <w:color w:val="2D2D2D"/>
          <w:spacing w:val="2"/>
          <w:sz w:val="21"/>
          <w:szCs w:val="21"/>
        </w:rPr>
        <w:t>Производство работ по устройству вертикальных дрен в зимнее время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Л.1</w:t>
      </w:r>
      <w:r w:rsidR="00103FB1">
        <w:rPr>
          <w:rFonts w:ascii="Arial" w:hAnsi="Arial" w:cs="Arial"/>
          <w:color w:val="2D2D2D"/>
          <w:spacing w:val="2"/>
          <w:sz w:val="21"/>
          <w:szCs w:val="21"/>
        </w:rPr>
        <w:t>.</w:t>
      </w:r>
      <w:r>
        <w:rPr>
          <w:rFonts w:ascii="Arial" w:hAnsi="Arial" w:cs="Arial"/>
          <w:color w:val="2D2D2D"/>
          <w:spacing w:val="2"/>
          <w:sz w:val="21"/>
          <w:szCs w:val="21"/>
        </w:rPr>
        <w:t xml:space="preserve"> Уплотнение грунтов с использованием вертикальных дрен из природных материалов рекомендуется производить при температуре наружного центра не ниже минус 15 °С.</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Л.2</w:t>
      </w:r>
      <w:r w:rsidR="00103FB1">
        <w:rPr>
          <w:rFonts w:ascii="Arial" w:hAnsi="Arial" w:cs="Arial"/>
          <w:color w:val="2D2D2D"/>
          <w:spacing w:val="2"/>
          <w:sz w:val="21"/>
          <w:szCs w:val="21"/>
        </w:rPr>
        <w:t>.</w:t>
      </w:r>
      <w:r>
        <w:rPr>
          <w:rFonts w:ascii="Arial" w:hAnsi="Arial" w:cs="Arial"/>
          <w:color w:val="2D2D2D"/>
          <w:spacing w:val="2"/>
          <w:sz w:val="21"/>
          <w:szCs w:val="21"/>
        </w:rPr>
        <w:t xml:space="preserve"> При производстве работ в зимнее время должен быть обеспечен надежный отвод воды с территории, на которой осуществляется уплотнение и должно быть обеспечено бесперебойное снабжение механизмов электроэнергией и паром.</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Л.3 Дренирующий материал, используемый для изготовления вертикальных дрен, должен быть защищен от смерзания.</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Л.4</w:t>
      </w:r>
      <w:r w:rsidR="00103FB1">
        <w:rPr>
          <w:rFonts w:ascii="Arial" w:hAnsi="Arial" w:cs="Arial"/>
          <w:color w:val="2D2D2D"/>
          <w:spacing w:val="2"/>
          <w:sz w:val="21"/>
          <w:szCs w:val="21"/>
        </w:rPr>
        <w:t>.</w:t>
      </w:r>
      <w:r>
        <w:rPr>
          <w:rFonts w:ascii="Arial" w:hAnsi="Arial" w:cs="Arial"/>
          <w:color w:val="2D2D2D"/>
          <w:spacing w:val="2"/>
          <w:sz w:val="21"/>
          <w:szCs w:val="21"/>
        </w:rPr>
        <w:t xml:space="preserve"> Если толщина слоя промерзающего грунта превышает 0,2 м, погружение инвертарной* обсадной трубы следует осуществлять в лидерные скважины или в предварительно оттаиваемый грунт. Лидерные скважины рекомендуется проходить бурением или пробивкой. Оттаивание грунта может быть осуществлено с помощью электро или паропрогрева.</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_____________</w:t>
      </w:r>
      <w:r>
        <w:rPr>
          <w:rFonts w:ascii="Arial" w:hAnsi="Arial" w:cs="Arial"/>
          <w:color w:val="2D2D2D"/>
          <w:spacing w:val="2"/>
          <w:sz w:val="21"/>
          <w:szCs w:val="21"/>
        </w:rPr>
        <w:br/>
        <w:t>* Вероятно ошибка оригинала. Следует читать "инвентарной" - Примечание изготовителя базы данных. </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Л.5</w:t>
      </w:r>
      <w:r w:rsidR="00103FB1">
        <w:rPr>
          <w:rFonts w:ascii="Arial" w:hAnsi="Arial" w:cs="Arial"/>
          <w:color w:val="2D2D2D"/>
          <w:spacing w:val="2"/>
          <w:sz w:val="21"/>
          <w:szCs w:val="21"/>
        </w:rPr>
        <w:t>.</w:t>
      </w:r>
      <w:r>
        <w:rPr>
          <w:rFonts w:ascii="Arial" w:hAnsi="Arial" w:cs="Arial"/>
          <w:color w:val="2D2D2D"/>
          <w:spacing w:val="2"/>
          <w:sz w:val="21"/>
          <w:szCs w:val="21"/>
        </w:rPr>
        <w:t xml:space="preserve"> Поперечное сечение лидерной скважины или области оттаиваемого грунта должны быть не менее наружного диаметра обсадной трубы. Лидерные скважины или оттаивание должны быть осуществлены на всю глубину промерзшего грунта.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Л.6</w:t>
      </w:r>
      <w:r w:rsidR="00103FB1">
        <w:rPr>
          <w:rFonts w:ascii="Arial" w:hAnsi="Arial" w:cs="Arial"/>
          <w:color w:val="2D2D2D"/>
          <w:spacing w:val="2"/>
          <w:sz w:val="21"/>
          <w:szCs w:val="21"/>
        </w:rPr>
        <w:t>.</w:t>
      </w:r>
      <w:r>
        <w:rPr>
          <w:rFonts w:ascii="Arial" w:hAnsi="Arial" w:cs="Arial"/>
          <w:color w:val="2D2D2D"/>
          <w:spacing w:val="2"/>
          <w:sz w:val="21"/>
          <w:szCs w:val="21"/>
        </w:rPr>
        <w:t xml:space="preserve"> Для предотвращения промерзания грунта обсадная труба должна быть оборудована устройством ее подогрева. Дренирующий материал, подаваемый в трубу, не должен иметь мерзлых комьев и кусков льда.</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Л.7</w:t>
      </w:r>
      <w:r w:rsidR="00103FB1">
        <w:rPr>
          <w:rFonts w:ascii="Arial" w:hAnsi="Arial" w:cs="Arial"/>
          <w:color w:val="2D2D2D"/>
          <w:spacing w:val="2"/>
          <w:sz w:val="21"/>
          <w:szCs w:val="21"/>
        </w:rPr>
        <w:t>.</w:t>
      </w:r>
      <w:r>
        <w:rPr>
          <w:rFonts w:ascii="Arial" w:hAnsi="Arial" w:cs="Arial"/>
          <w:color w:val="2D2D2D"/>
          <w:spacing w:val="2"/>
          <w:sz w:val="21"/>
          <w:szCs w:val="21"/>
        </w:rPr>
        <w:t xml:space="preserve"> После изготовления дрен на поверхности грунта рекомендуется уложить теплоизолирующий слой.</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Л.8</w:t>
      </w:r>
      <w:r w:rsidR="00103FB1">
        <w:rPr>
          <w:rFonts w:ascii="Arial" w:hAnsi="Arial" w:cs="Arial"/>
          <w:color w:val="2D2D2D"/>
          <w:spacing w:val="2"/>
          <w:sz w:val="21"/>
          <w:szCs w:val="21"/>
        </w:rPr>
        <w:t>.</w:t>
      </w:r>
      <w:r>
        <w:rPr>
          <w:rFonts w:ascii="Arial" w:hAnsi="Arial" w:cs="Arial"/>
          <w:color w:val="2D2D2D"/>
          <w:spacing w:val="2"/>
          <w:sz w:val="21"/>
          <w:szCs w:val="21"/>
        </w:rPr>
        <w:t xml:space="preserve"> Для беспрепятственной осадки грунта, уплотняемого насыпью в зимний период, площадки рекомендуется разбить на участки размерами 25x25 м, по границам участков следует прорезать траншеи на всю глубину промерзшего слоя грунта.</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М (справочное). Технические требования при устройстве насыпей и обратных засыпок</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М</w:t>
      </w:r>
      <w:r>
        <w:rPr>
          <w:rFonts w:ascii="Arial" w:hAnsi="Arial" w:cs="Arial"/>
          <w:color w:val="2D2D2D"/>
          <w:spacing w:val="2"/>
          <w:sz w:val="21"/>
          <w:szCs w:val="21"/>
        </w:rPr>
        <w:br/>
        <w:t>(справочное)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При производстве работ по устройству насыпей и обратных засыпок состав контролируемых показателей, предельные отклонения, объемы и методы контроля должны соответствовать таблице М.1. Точки определения показателей характеристик грунта должны быть равномерно распределены по площади и глубине.</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М.1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639"/>
        <w:gridCol w:w="3167"/>
        <w:gridCol w:w="2549"/>
      </w:tblGrid>
      <w:tr w:rsidR="007A2E89" w:rsidTr="007A2E89">
        <w:trPr>
          <w:trHeight w:val="15"/>
        </w:trPr>
        <w:tc>
          <w:tcPr>
            <w:tcW w:w="4250" w:type="dxa"/>
            <w:hideMark/>
          </w:tcPr>
          <w:p w:rsidR="007A2E89" w:rsidRDefault="007A2E89">
            <w:pPr>
              <w:rPr>
                <w:rFonts w:ascii="Arial" w:hAnsi="Arial" w:cs="Arial"/>
                <w:color w:val="2D2D2D"/>
                <w:spacing w:val="2"/>
                <w:sz w:val="21"/>
                <w:szCs w:val="21"/>
              </w:rPr>
            </w:pPr>
          </w:p>
        </w:tc>
        <w:tc>
          <w:tcPr>
            <w:tcW w:w="3881" w:type="dxa"/>
            <w:hideMark/>
          </w:tcPr>
          <w:p w:rsidR="007A2E89" w:rsidRDefault="007A2E89">
            <w:pPr>
              <w:rPr>
                <w:sz w:val="20"/>
                <w:szCs w:val="20"/>
              </w:rPr>
            </w:pPr>
          </w:p>
        </w:tc>
        <w:tc>
          <w:tcPr>
            <w:tcW w:w="2957" w:type="dxa"/>
            <w:hideMark/>
          </w:tcPr>
          <w:p w:rsidR="007A2E89" w:rsidRDefault="007A2E89">
            <w:pPr>
              <w:rPr>
                <w:sz w:val="20"/>
                <w:szCs w:val="20"/>
              </w:rPr>
            </w:pPr>
          </w:p>
        </w:tc>
      </w:tr>
      <w:tr w:rsidR="007A2E89" w:rsidTr="007A2E89">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881"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2957"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Гранулометрический состав грунта, предназначенного для устройства насыпей и обратных засыпок (при наличии специальных указаний в проекте)</w:t>
            </w:r>
            <w:r>
              <w:rPr>
                <w:color w:val="2D2D2D"/>
                <w:sz w:val="21"/>
                <w:szCs w:val="21"/>
              </w:rPr>
              <w:br/>
            </w:r>
          </w:p>
        </w:tc>
        <w:tc>
          <w:tcPr>
            <w:tcW w:w="3881"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Должен соответствовать проекту. Выход за пределы диапазона, установленного проектом, допускается не более чем в 20% определений</w:t>
            </w:r>
          </w:p>
        </w:tc>
        <w:tc>
          <w:tcPr>
            <w:tcW w:w="2957"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и регистрационный по указаниям проекта</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Содержание в грунте, предназначенном для устройства насыпей и обратных засыпок:</w:t>
            </w:r>
            <w:r>
              <w:rPr>
                <w:color w:val="2D2D2D"/>
                <w:sz w:val="21"/>
                <w:szCs w:val="21"/>
              </w:rPr>
              <w:br/>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древесины, волокнистых материалов, гниющего или легкосжимаемого строительного мусора</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допускается</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Ежесменный, визуальный</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растворимых солей в случае применения засоленных грунтов</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Количество не должно превышать указанного в проекте</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указаниям проекта, но не реже чем одно определение</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для насыпей, возводимых без уплотнения</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50</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для пазух и подсыпок внутри зданий</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допускается</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 для грунтовых подушек</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15%</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На 10 тыс. м</w:t>
            </w:r>
            <w:r w:rsidR="008C7169">
              <w:rPr>
                <w:noProof/>
                <w:color w:val="2D2D2D"/>
                <w:sz w:val="21"/>
                <w:szCs w:val="21"/>
              </w:rPr>
              <mc:AlternateContent>
                <mc:Choice Requires="wps">
                  <w:drawing>
                    <wp:inline distT="0" distB="0" distL="0" distR="0">
                      <wp:extent cx="88900" cy="184150"/>
                      <wp:effectExtent l="0" t="0" r="0" b="0"/>
                      <wp:docPr id="23" name="AutoShape 39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964A8" id="AutoShape 392"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YDWwMAAG8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BSufYD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грунта</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Содержание мерзлых комьев в насыпях (кроме гидротехнических) и обратных засыпках от общего объема отсыпаемого грунта:</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должно превышать, %:</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Визуальный, периодический (устанавливается в ППР)</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для наружных пазух зданий и верхних зон траншей с уложенными коммуникациями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для насыпей, уплотняемых укаткой</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для насыпей, уплотняемых трамбованием</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30</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Размер твердых включений, в т.ч. мерзлых комьев, в насыпях и обратных засыпках</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должен превышать 2/3 толщины уплотненного слоя, но не более 15 см для грунтовых подушек и 30 см для прочих насыпей и обратных засыпок</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Наличие снега и льда в насыпях, обратных засыпках и их основаниях</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допускается</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Температура грунта, отсыпаемого и уплотняемого при отрицательной температуре воздуха</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Должна обеспечивать сохранение немерзлого или пластичного состояния грунта до конца его уплотнения</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периодический (устанавливается в ППР)</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Средняя по проверяемому участку плотность сухого грунта обратных засыпок</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ниже проектной, а при отсутствии в проекте указаний должна быть не ниже плотности, соответствующей контрольным значениям коэффициента уплотнения, приведенным в таблице 7.2. Допускаются значения плотности сухого грунта ниже проектных на 0,06 г/см</w:t>
            </w:r>
            <w:r w:rsidR="008C7169">
              <w:rPr>
                <w:noProof/>
                <w:color w:val="2D2D2D"/>
                <w:sz w:val="21"/>
                <w:szCs w:val="21"/>
              </w:rPr>
              <mc:AlternateContent>
                <mc:Choice Requires="wps">
                  <w:drawing>
                    <wp:inline distT="0" distB="0" distL="0" distR="0">
                      <wp:extent cx="88900" cy="184150"/>
                      <wp:effectExtent l="0" t="0" r="0" b="0"/>
                      <wp:docPr id="22" name="AutoShape 39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2CE9A" id="AutoShape 393"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A08THc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в отдельных определениях, но не более чем в 20% определений</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объем устанавливается проверяющей организацией</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8 Средняя по принимаемому участку плотность сухого грунта для дорожных, гидротехнических насыпей, грунтовых подушек под фундаменты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ниже проектной. Допускаются значения плотности сухого грунта ниже проектных не более чем в 10% определений при летней отсыпке и в 20% при зимней отсыпке</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указаниям проекта, а при отсутствии указаний - ежесменно, но не реже чем одно определение на 300 м</w:t>
            </w:r>
            <w:r w:rsidR="008C7169">
              <w:rPr>
                <w:noProof/>
                <w:color w:val="2D2D2D"/>
                <w:sz w:val="21"/>
                <w:szCs w:val="21"/>
              </w:rPr>
              <mc:AlternateContent>
                <mc:Choice Requires="wps">
                  <w:drawing>
                    <wp:inline distT="0" distB="0" distL="0" distR="0">
                      <wp:extent cx="88900" cy="184150"/>
                      <wp:effectExtent l="0" t="0" r="0" b="0"/>
                      <wp:docPr id="21" name="AutoShape 39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A812A9" id="AutoShape 394"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MaWgMAAG8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A1sAxpaAwAAbw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насыпи</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9 Средняя по проверяемому участку плотность сухого грунта планировочных и других уплотняемых насыпей, для которых эта величина не задана проектом</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ниже плотности сухого грунта, соответствующей контрольным значениям коэффициента уплотнения, приведенным в таблице 7.2</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объем устанавливается проверяющей организацией</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10 Средняя по принимаемому участку плотность сухого грунта насыпных грунтовых оснований под полы</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ниже проектной. Допускаются значения плотности сухого грунта ниже проектных не более чем в 20% определений</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указаниям проекта, но не реже чем одно определение на 200 м</w:t>
            </w:r>
            <w:r w:rsidR="008C7169">
              <w:rPr>
                <w:noProof/>
                <w:color w:val="2D2D2D"/>
                <w:sz w:val="21"/>
                <w:szCs w:val="21"/>
              </w:rPr>
              <mc:AlternateContent>
                <mc:Choice Requires="wps">
                  <w:drawing>
                    <wp:inline distT="0" distB="0" distL="0" distR="0">
                      <wp:extent cx="88900" cy="184150"/>
                      <wp:effectExtent l="0" t="0" r="0" b="0"/>
                      <wp:docPr id="20" name="AutoShape 39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641BE" id="AutoShape 395"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TFWwMAAG8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BrJMTF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основания при толщине подсыпки до 1 м или на 300 м</w:t>
            </w:r>
            <w:r w:rsidR="008C7169">
              <w:rPr>
                <w:noProof/>
                <w:color w:val="2D2D2D"/>
                <w:sz w:val="21"/>
                <w:szCs w:val="21"/>
              </w:rPr>
              <mc:AlternateContent>
                <mc:Choice Requires="wps">
                  <w:drawing>
                    <wp:inline distT="0" distB="0" distL="0" distR="0">
                      <wp:extent cx="88900" cy="184150"/>
                      <wp:effectExtent l="0" t="0" r="0" b="0"/>
                      <wp:docPr id="19" name="AutoShape 39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0A22F" id="AutoShape 396"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A4ptr5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подсыпки - при большей толщине</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11 Коэффициент водонасыщения при устройстве насыпи из грунтов повышенной влажности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более 0,85. Допускаются значения более 0,85 в отдельных измерениях, но не более чем в 20% определений</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указаниям проекта, а при отсутствии таких указаний - ежесменно, но не менее одного определения на 300 м</w:t>
            </w:r>
            <w:r w:rsidR="008C7169">
              <w:rPr>
                <w:noProof/>
                <w:color w:val="2D2D2D"/>
                <w:sz w:val="21"/>
                <w:szCs w:val="21"/>
              </w:rPr>
              <mc:AlternateContent>
                <mc:Choice Requires="wps">
                  <w:drawing>
                    <wp:inline distT="0" distB="0" distL="0" distR="0">
                      <wp:extent cx="88900" cy="184150"/>
                      <wp:effectExtent l="0" t="0" r="0" b="0"/>
                      <wp:docPr id="18" name="AutoShape 39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CDD6C" id="AutoShape 397"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Be7h0m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насыпи</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12 Влажность грунта в теле насыпи</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Должна быть в пределах, установленных проектом. Допускаются отклонения значений влажности за пределы, установленные проектом, не более чем в 10% определений</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указаниям проекта, но не менее одного определения на 20-50 тыс. м</w:t>
            </w:r>
            <w:r w:rsidR="008C7169">
              <w:rPr>
                <w:noProof/>
                <w:color w:val="2D2D2D"/>
                <w:sz w:val="21"/>
                <w:szCs w:val="21"/>
              </w:rPr>
              <mc:AlternateContent>
                <mc:Choice Requires="wps">
                  <w:drawing>
                    <wp:inline distT="0" distB="0" distL="0" distR="0">
                      <wp:extent cx="88900" cy="184150"/>
                      <wp:effectExtent l="0" t="0" r="0" b="0"/>
                      <wp:docPr id="17" name="AutoShape 39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C47E7" id="AutoShape 398"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DaQVUc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насыпи</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13 Коэффициент фильтрации ядер, экранов, понуров и других противофильтрационных элементов насыпей</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Должен соответствовать проекту. Допускаются отклонения выше проектных значений не более чем в 10% определений</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указаниям проекта</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14 Прочие характеристики грунтов, контроль которых предусмотрен проектом</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проекту</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указаниям проекта</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15 Отклонения геометрических размеров насыпей:</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положения оси насыпей железных дорог</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 см</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в местах размещения знаков разбивки, но не реже чем через 100 м на прямолинейных участках и 50 м на криволинейных участках</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то же, автомобильных дорог</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 см</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ширины насыпей по верху и по низу</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±15 см</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отметок поверхностей насыпей</w:t>
            </w:r>
          </w:p>
        </w:tc>
        <w:tc>
          <w:tcPr>
            <w:tcW w:w="3881"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 см</w:t>
            </w:r>
          </w:p>
        </w:tc>
        <w:tc>
          <w:tcPr>
            <w:tcW w:w="2957"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через 100 м на прямолинейных участках, 50 м на криволинейных участках и для планировочных насыпей. Для грунтовых подушек объем контроля согласно поз.5 таблицы 6.3</w:t>
            </w:r>
          </w:p>
        </w:tc>
      </w:tr>
      <w:tr w:rsidR="007A2E89" w:rsidTr="007A2E89">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 крутизны откосов насыпей</w:t>
            </w:r>
          </w:p>
        </w:tc>
        <w:tc>
          <w:tcPr>
            <w:tcW w:w="3881"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Увеличение не допускается</w:t>
            </w:r>
          </w:p>
        </w:tc>
        <w:tc>
          <w:tcPr>
            <w:tcW w:w="2957"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через 100 м</w:t>
            </w:r>
          </w:p>
        </w:tc>
      </w:tr>
    </w:tbl>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М.2</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1290"/>
        <w:gridCol w:w="619"/>
        <w:gridCol w:w="656"/>
        <w:gridCol w:w="740"/>
        <w:gridCol w:w="618"/>
        <w:gridCol w:w="702"/>
        <w:gridCol w:w="656"/>
        <w:gridCol w:w="740"/>
        <w:gridCol w:w="534"/>
        <w:gridCol w:w="702"/>
        <w:gridCol w:w="740"/>
        <w:gridCol w:w="656"/>
        <w:gridCol w:w="702"/>
      </w:tblGrid>
      <w:tr w:rsidR="007A2E89" w:rsidTr="007A2E89">
        <w:trPr>
          <w:trHeight w:val="15"/>
        </w:trPr>
        <w:tc>
          <w:tcPr>
            <w:tcW w:w="1478" w:type="dxa"/>
            <w:hideMark/>
          </w:tcPr>
          <w:p w:rsidR="007A2E89" w:rsidRDefault="007A2E89">
            <w:pPr>
              <w:rPr>
                <w:rFonts w:ascii="Arial" w:hAnsi="Arial" w:cs="Arial"/>
                <w:color w:val="2D2D2D"/>
                <w:spacing w:val="2"/>
                <w:sz w:val="21"/>
                <w:szCs w:val="21"/>
              </w:rPr>
            </w:pPr>
          </w:p>
        </w:tc>
        <w:tc>
          <w:tcPr>
            <w:tcW w:w="739" w:type="dxa"/>
            <w:hideMark/>
          </w:tcPr>
          <w:p w:rsidR="007A2E89" w:rsidRDefault="007A2E89">
            <w:pPr>
              <w:rPr>
                <w:sz w:val="20"/>
                <w:szCs w:val="20"/>
              </w:rPr>
            </w:pPr>
          </w:p>
        </w:tc>
        <w:tc>
          <w:tcPr>
            <w:tcW w:w="739" w:type="dxa"/>
            <w:hideMark/>
          </w:tcPr>
          <w:p w:rsidR="007A2E89" w:rsidRDefault="007A2E89">
            <w:pPr>
              <w:rPr>
                <w:sz w:val="20"/>
                <w:szCs w:val="20"/>
              </w:rPr>
            </w:pPr>
          </w:p>
        </w:tc>
        <w:tc>
          <w:tcPr>
            <w:tcW w:w="924" w:type="dxa"/>
            <w:hideMark/>
          </w:tcPr>
          <w:p w:rsidR="007A2E89" w:rsidRDefault="007A2E89">
            <w:pPr>
              <w:rPr>
                <w:sz w:val="20"/>
                <w:szCs w:val="20"/>
              </w:rPr>
            </w:pPr>
          </w:p>
        </w:tc>
        <w:tc>
          <w:tcPr>
            <w:tcW w:w="739" w:type="dxa"/>
            <w:hideMark/>
          </w:tcPr>
          <w:p w:rsidR="007A2E89" w:rsidRDefault="007A2E89">
            <w:pPr>
              <w:rPr>
                <w:sz w:val="20"/>
                <w:szCs w:val="20"/>
              </w:rPr>
            </w:pPr>
          </w:p>
        </w:tc>
        <w:tc>
          <w:tcPr>
            <w:tcW w:w="924" w:type="dxa"/>
            <w:hideMark/>
          </w:tcPr>
          <w:p w:rsidR="007A2E89" w:rsidRDefault="007A2E89">
            <w:pPr>
              <w:rPr>
                <w:sz w:val="20"/>
                <w:szCs w:val="20"/>
              </w:rPr>
            </w:pPr>
          </w:p>
        </w:tc>
        <w:tc>
          <w:tcPr>
            <w:tcW w:w="739" w:type="dxa"/>
            <w:hideMark/>
          </w:tcPr>
          <w:p w:rsidR="007A2E89" w:rsidRDefault="007A2E89">
            <w:pPr>
              <w:rPr>
                <w:sz w:val="20"/>
                <w:szCs w:val="20"/>
              </w:rPr>
            </w:pPr>
          </w:p>
        </w:tc>
        <w:tc>
          <w:tcPr>
            <w:tcW w:w="924" w:type="dxa"/>
            <w:hideMark/>
          </w:tcPr>
          <w:p w:rsidR="007A2E89" w:rsidRDefault="007A2E89">
            <w:pPr>
              <w:rPr>
                <w:sz w:val="20"/>
                <w:szCs w:val="20"/>
              </w:rPr>
            </w:pPr>
          </w:p>
        </w:tc>
        <w:tc>
          <w:tcPr>
            <w:tcW w:w="554" w:type="dxa"/>
            <w:hideMark/>
          </w:tcPr>
          <w:p w:rsidR="007A2E89" w:rsidRDefault="007A2E89">
            <w:pPr>
              <w:rPr>
                <w:sz w:val="20"/>
                <w:szCs w:val="20"/>
              </w:rPr>
            </w:pPr>
          </w:p>
        </w:tc>
        <w:tc>
          <w:tcPr>
            <w:tcW w:w="924" w:type="dxa"/>
            <w:hideMark/>
          </w:tcPr>
          <w:p w:rsidR="007A2E89" w:rsidRDefault="007A2E89">
            <w:pPr>
              <w:rPr>
                <w:sz w:val="20"/>
                <w:szCs w:val="20"/>
              </w:rPr>
            </w:pPr>
          </w:p>
        </w:tc>
        <w:tc>
          <w:tcPr>
            <w:tcW w:w="924" w:type="dxa"/>
            <w:hideMark/>
          </w:tcPr>
          <w:p w:rsidR="007A2E89" w:rsidRDefault="007A2E89">
            <w:pPr>
              <w:rPr>
                <w:sz w:val="20"/>
                <w:szCs w:val="20"/>
              </w:rPr>
            </w:pPr>
          </w:p>
        </w:tc>
        <w:tc>
          <w:tcPr>
            <w:tcW w:w="739" w:type="dxa"/>
            <w:hideMark/>
          </w:tcPr>
          <w:p w:rsidR="007A2E89" w:rsidRDefault="007A2E89">
            <w:pPr>
              <w:rPr>
                <w:sz w:val="20"/>
                <w:szCs w:val="20"/>
              </w:rPr>
            </w:pPr>
          </w:p>
        </w:tc>
        <w:tc>
          <w:tcPr>
            <w:tcW w:w="924" w:type="dxa"/>
            <w:hideMark/>
          </w:tcPr>
          <w:p w:rsidR="007A2E89" w:rsidRDefault="007A2E89">
            <w:pPr>
              <w:rPr>
                <w:sz w:val="20"/>
                <w:szCs w:val="20"/>
              </w:rPr>
            </w:pPr>
          </w:p>
        </w:tc>
      </w:tr>
      <w:tr w:rsidR="007A2E89" w:rsidTr="007A2E89">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Тип грунта</w:t>
            </w:r>
          </w:p>
        </w:tc>
        <w:tc>
          <w:tcPr>
            <w:tcW w:w="9794" w:type="dxa"/>
            <w:gridSpan w:val="12"/>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Контрольные значения коэффициента уплотнения </w:t>
            </w:r>
            <w:r w:rsidR="008C7169">
              <w:rPr>
                <w:noProof/>
                <w:color w:val="2D2D2D"/>
                <w:sz w:val="21"/>
                <w:szCs w:val="21"/>
              </w:rPr>
              <mc:AlternateContent>
                <mc:Choice Requires="wps">
                  <w:drawing>
                    <wp:inline distT="0" distB="0" distL="0" distR="0">
                      <wp:extent cx="361950" cy="184150"/>
                      <wp:effectExtent l="0" t="0" r="0" b="0"/>
                      <wp:docPr id="16" name="AutoShape 39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16AAD" id="AutoShape 399" o:spid="_x0000_s1026" alt="СП 45.13330.2012 Земляные сооружения, основания и фундаменты. Актуализированная редакция СНиП 3.02.01-87" style="width:28.5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" filled="f" stroked="f">
                      <o:lock v:ext="edit" aspectratio="t"/>
                      <w10:anchorlock/>
                    </v:rect>
                  </w:pict>
                </mc:Fallback>
              </mc:AlternateContent>
            </w:r>
            <w:r>
              <w:rPr>
                <w:color w:val="2D2D2D"/>
                <w:sz w:val="21"/>
                <w:szCs w:val="21"/>
              </w:rPr>
              <w:t> при нагрузке на поверхность уплотненного грунта, МПа, при общей толщине отсыпки, м</w:t>
            </w:r>
          </w:p>
        </w:tc>
      </w:tr>
      <w:tr w:rsidR="007A2E89" w:rsidTr="007A2E89">
        <w:tc>
          <w:tcPr>
            <w:tcW w:w="1478"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p>
        </w:tc>
        <w:tc>
          <w:tcPr>
            <w:tcW w:w="3142"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w:t>
            </w:r>
          </w:p>
        </w:tc>
        <w:tc>
          <w:tcPr>
            <w:tcW w:w="3142"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0,05-0,2</w:t>
            </w:r>
          </w:p>
        </w:tc>
        <w:tc>
          <w:tcPr>
            <w:tcW w:w="3511" w:type="dxa"/>
            <w:gridSpan w:val="4"/>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0,2</w:t>
            </w:r>
          </w:p>
        </w:tc>
      </w:tr>
      <w:tr w:rsidR="007A2E89" w:rsidTr="007A2E89">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2</w:t>
            </w: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2,01-4</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4,01-6</w:t>
            </w: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6</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2</w:t>
            </w: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2,01-4</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4,01-6</w:t>
            </w:r>
          </w:p>
        </w:tc>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6</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до 2</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2,01-4</w:t>
            </w:r>
          </w:p>
        </w:tc>
        <w:tc>
          <w:tcPr>
            <w:tcW w:w="739"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4,01-6</w:t>
            </w:r>
          </w:p>
        </w:tc>
        <w:tc>
          <w:tcPr>
            <w:tcW w:w="92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св. 6</w:t>
            </w:r>
          </w:p>
        </w:tc>
      </w:tr>
      <w:tr w:rsidR="007A2E89" w:rsidTr="007A2E89">
        <w:tc>
          <w:tcPr>
            <w:tcW w:w="1478"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Глинистые</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0,92</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0,93</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0,94</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0,94</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0,96</w:t>
            </w:r>
          </w:p>
        </w:tc>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0,97</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0,96</w:t>
            </w:r>
          </w:p>
        </w:tc>
        <w:tc>
          <w:tcPr>
            <w:tcW w:w="739"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0,97</w:t>
            </w:r>
          </w:p>
        </w:tc>
        <w:tc>
          <w:tcPr>
            <w:tcW w:w="92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0,98</w:t>
            </w:r>
          </w:p>
        </w:tc>
      </w:tr>
      <w:tr w:rsidR="007A2E89" w:rsidTr="007A2E89">
        <w:tc>
          <w:tcPr>
            <w:tcW w:w="1478"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Песчаные</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0,91</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0,92</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0,93</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0,94</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0,93</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0,94</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0,96</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0,94</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0,95</w:t>
            </w:r>
          </w:p>
        </w:tc>
        <w:tc>
          <w:tcPr>
            <w:tcW w:w="739"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0,96</w:t>
            </w:r>
          </w:p>
        </w:tc>
        <w:tc>
          <w:tcPr>
            <w:tcW w:w="92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0,97</w:t>
            </w:r>
          </w:p>
        </w:tc>
      </w:tr>
      <w:tr w:rsidR="007A2E89" w:rsidTr="007A2E89">
        <w:tc>
          <w:tcPr>
            <w:tcW w:w="11273" w:type="dxa"/>
            <w:gridSpan w:val="13"/>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Примечание - Коэффициентом уплотнения называется отношение достигнутой плотности сухого грунта к максимальной плотности сухого грунта, полученной в приборе стандартного уплотнения по </w:t>
            </w:r>
            <w:r w:rsidRPr="007A2E89">
              <w:rPr>
                <w:color w:val="2D2D2D"/>
                <w:sz w:val="21"/>
                <w:szCs w:val="21"/>
              </w:rPr>
              <w:t>ГОСТ 22733</w:t>
            </w:r>
            <w:r>
              <w:rPr>
                <w:color w:val="2D2D2D"/>
                <w:sz w:val="21"/>
                <w:szCs w:val="21"/>
              </w:rPr>
              <w:t>.</w:t>
            </w:r>
          </w:p>
        </w:tc>
      </w:tr>
    </w:tbl>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Н (справочное). Технические требования при уплотнении грунтов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Н</w:t>
      </w:r>
      <w:r>
        <w:rPr>
          <w:rFonts w:ascii="Arial" w:hAnsi="Arial" w:cs="Arial"/>
          <w:color w:val="2D2D2D"/>
          <w:spacing w:val="2"/>
          <w:sz w:val="21"/>
          <w:szCs w:val="21"/>
        </w:rPr>
        <w:br/>
        <w:t>(справочное)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При производстве работ по уплотнению грунтов естественного залегания и устройству грунтовых подушек состав контролируемых показателей, предельные отклонения, объем и методы контроля должны соответствовать таблице Н.1.</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br/>
        <w:t>Таблица Н.1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3080"/>
        <w:gridCol w:w="2838"/>
        <w:gridCol w:w="3437"/>
      </w:tblGrid>
      <w:tr w:rsidR="007A2E89" w:rsidTr="007A2E89">
        <w:trPr>
          <w:trHeight w:val="15"/>
        </w:trPr>
        <w:tc>
          <w:tcPr>
            <w:tcW w:w="3696" w:type="dxa"/>
            <w:hideMark/>
          </w:tcPr>
          <w:p w:rsidR="007A2E89" w:rsidRDefault="007A2E89">
            <w:pPr>
              <w:rPr>
                <w:rFonts w:ascii="Arial" w:hAnsi="Arial" w:cs="Arial"/>
                <w:color w:val="2D2D2D"/>
                <w:spacing w:val="2"/>
                <w:sz w:val="21"/>
                <w:szCs w:val="21"/>
              </w:rPr>
            </w:pPr>
          </w:p>
        </w:tc>
        <w:tc>
          <w:tcPr>
            <w:tcW w:w="3326" w:type="dxa"/>
            <w:hideMark/>
          </w:tcPr>
          <w:p w:rsidR="007A2E89" w:rsidRDefault="007A2E89">
            <w:pPr>
              <w:rPr>
                <w:sz w:val="20"/>
                <w:szCs w:val="20"/>
              </w:rPr>
            </w:pPr>
          </w:p>
        </w:tc>
        <w:tc>
          <w:tcPr>
            <w:tcW w:w="4250" w:type="dxa"/>
            <w:hideMark/>
          </w:tcPr>
          <w:p w:rsidR="007A2E89" w:rsidRDefault="007A2E89">
            <w:pPr>
              <w:rPr>
                <w:sz w:val="20"/>
                <w:szCs w:val="20"/>
              </w:rPr>
            </w:pPr>
          </w:p>
        </w:tc>
      </w:tr>
      <w:tr w:rsidR="007A2E89" w:rsidTr="007A2E89">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4250"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Влажность уплотняемого грунта</w:t>
            </w:r>
          </w:p>
        </w:tc>
        <w:tc>
          <w:tcPr>
            <w:tcW w:w="332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Должна быть в пределах, установленных проектом</w:t>
            </w:r>
          </w:p>
        </w:tc>
        <w:tc>
          <w:tcPr>
            <w:tcW w:w="4250"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указаниям проекта</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2 Поверхностное уплотнение:</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средняя по принимаемому участку плотность уплотненного грунта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не ниже проектной. Допускается снижение плотности сухого грунта на 0,05 т/м</w:t>
            </w:r>
            <w:r w:rsidR="008C7169">
              <w:rPr>
                <w:noProof/>
                <w:color w:val="2D2D2D"/>
                <w:sz w:val="21"/>
                <w:szCs w:val="21"/>
              </w:rPr>
              <mc:AlternateContent>
                <mc:Choice Requires="wps">
                  <w:drawing>
                    <wp:inline distT="0" distB="0" distL="0" distR="0">
                      <wp:extent cx="88900" cy="184150"/>
                      <wp:effectExtent l="0" t="0" r="0" b="0"/>
                      <wp:docPr id="15" name="AutoShape 40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0C398" id="AutoShape 400"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E7x0hJaAwAAbw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или коэффициента уплотнения на 0,02 не более чем в 10% определений</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указаниям проекта, а при отсутствии указаний один пункт на 300 м</w:t>
            </w:r>
            <w:r w:rsidR="008C7169">
              <w:rPr>
                <w:noProof/>
                <w:color w:val="2D2D2D"/>
                <w:sz w:val="21"/>
                <w:szCs w:val="21"/>
              </w:rPr>
              <mc:AlternateContent>
                <mc:Choice Requires="wps">
                  <w:drawing>
                    <wp:inline distT="0" distB="0" distL="0" distR="0">
                      <wp:extent cx="88900" cy="184150"/>
                      <wp:effectExtent l="0" t="0" r="0" b="0"/>
                      <wp:docPr id="14" name="AutoShape 40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E050E" id="AutoShape 401"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AouRXN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уплотненной площади с измерениями в пределах всей уплотненной толщи через 0,25 м по глубине при толщине уплотненного слоя до 1 м и через 0,5 м при большей толщине; числе проб в каждой точке не менее двух</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величина понижения поверхности грунта (отказа) при уплотнении тяжелыми трамбовками</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должна превышать установленной при опытном уплотнении</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одно определение на 300 м</w:t>
            </w:r>
            <w:r w:rsidR="008C7169">
              <w:rPr>
                <w:noProof/>
                <w:color w:val="2D2D2D"/>
                <w:sz w:val="21"/>
                <w:szCs w:val="21"/>
              </w:rPr>
              <mc:AlternateContent>
                <mc:Choice Requires="wps">
                  <w:drawing>
                    <wp:inline distT="0" distB="0" distL="0" distR="0">
                      <wp:extent cx="88900" cy="184150"/>
                      <wp:effectExtent l="0" t="0" r="0" b="0"/>
                      <wp:docPr id="13" name="AutoShape 40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71C9F" id="AutoShape 402"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ALCdjC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уплотняемой площади</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3 Средняя по принимаемому участку плотность сухого грунта при устройстве грунтовых подушек</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Должна быть не ниже установленной проектом. Допускается снижение плотности на 0,05 т/м</w:t>
            </w:r>
            <w:r w:rsidR="008C7169">
              <w:rPr>
                <w:noProof/>
                <w:color w:val="2D2D2D"/>
                <w:sz w:val="21"/>
                <w:szCs w:val="21"/>
              </w:rPr>
              <mc:AlternateContent>
                <mc:Choice Requires="wps">
                  <w:drawing>
                    <wp:inline distT="0" distB="0" distL="0" distR="0">
                      <wp:extent cx="88900" cy="184150"/>
                      <wp:effectExtent l="0" t="0" r="0" b="0"/>
                      <wp:docPr id="12" name="AutoShape 40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58F62" id="AutoShape 403"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BtQR8d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или коэффициента уплотнения на 0,02 не более чем в 10% определений</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один пункт на каждые 300 м</w:t>
            </w:r>
            <w:r w:rsidR="008C7169">
              <w:rPr>
                <w:noProof/>
                <w:color w:val="2D2D2D"/>
                <w:sz w:val="21"/>
                <w:szCs w:val="21"/>
              </w:rPr>
              <mc:AlternateContent>
                <mc:Choice Requires="wps">
                  <w:drawing>
                    <wp:inline distT="0" distB="0" distL="0" distR="0">
                      <wp:extent cx="88900" cy="184150"/>
                      <wp:effectExtent l="0" t="0" r="0" b="0"/>
                      <wp:docPr id="11" name="AutoShape 40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BA709" id="AutoShape 404"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BU3C3b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площади подушки, не менее трех измерений в каждом слое</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4 Устройство фундаментов в вытрамбованных котлованах:</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положение котлована относительно центра и осей фундамента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Отклонения от проектного не должны превышать: центра ±3 см, разворот осей ±5°</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каждый котлован</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глубина вытрамбованного котлована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Отклонение от проектной не должно превышать ±5 см</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высота сбрасывания трамбовки, общее число ударов, объем и число порций засыпаемого жесткого материала, число ударов для втрамбовывания каждой порции</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величинам, определенным в результате опытного вытрамбовывания</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5 Глубинное уплотнение грунтов грунтовыми сваями, в том числе с помощью взрыва:</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влажность грунта в уплотняемом массиве: при проходке скважин с помощью взрыва</w:t>
            </w:r>
            <w:r>
              <w:rPr>
                <w:color w:val="2D2D2D"/>
                <w:sz w:val="21"/>
                <w:szCs w:val="21"/>
              </w:rPr>
              <w:br/>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Должна быть не ниже оптимальной или влажности на границе раскатывания</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одно определение на 1000 м</w:t>
            </w:r>
            <w:r w:rsidR="008C7169">
              <w:rPr>
                <w:noProof/>
                <w:color w:val="2D2D2D"/>
                <w:sz w:val="21"/>
                <w:szCs w:val="21"/>
              </w:rPr>
              <mc:AlternateContent>
                <mc:Choice Requires="wps">
                  <w:drawing>
                    <wp:inline distT="0" distB="0" distL="0" distR="0">
                      <wp:extent cx="88900" cy="184150"/>
                      <wp:effectExtent l="0" t="0" r="0" b="0"/>
                      <wp:docPr id="10" name="AutoShape 405"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ECB58" id="AutoShape 405"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" filled="f" stroked="f">
                      <o:lock v:ext="edit" aspectratio="t"/>
                      <w10:anchorlock/>
                    </v:rect>
                  </w:pict>
                </mc:Fallback>
              </mc:AlternateContent>
            </w:r>
            <w:r>
              <w:rPr>
                <w:color w:val="2D2D2D"/>
                <w:sz w:val="21"/>
                <w:szCs w:val="21"/>
              </w:rPr>
              <w:t> уплотняемой площади</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при проходке скважин другими способами</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в пределах, установленных проектом</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влажность грунта, засыпаемого в скважину</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Допускаются отклонения от оптимальной влажности не более значений, приведенных в таблице 7.2</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ежесменно</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глубина и состояние скважин</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Высота завалов не должна превышать двух диаметров скважин</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каждая скважина</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плотность грунта, уплотненного в массиве</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Средняя плотность сухого грунта на отметке заложения фундаментов должна быть не ниже проектной. Допускается снижение плотности на 0,05 т/м</w:t>
            </w:r>
            <w:r w:rsidR="008C7169">
              <w:rPr>
                <w:noProof/>
                <w:color w:val="2D2D2D"/>
                <w:sz w:val="21"/>
                <w:szCs w:val="21"/>
              </w:rPr>
              <mc:AlternateContent>
                <mc:Choice Requires="wps">
                  <w:drawing>
                    <wp:inline distT="0" distB="0" distL="0" distR="0">
                      <wp:extent cx="88900" cy="184150"/>
                      <wp:effectExtent l="0" t="0" r="0" b="0"/>
                      <wp:docPr id="9" name="AutoShape 406"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031E6" id="AutoShape 406"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PQE72FaAwAAbg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или коэффициента уплотнения на 0,02 не более чем в 10% определений</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один пункт на 500 м</w:t>
            </w:r>
            <w:r w:rsidR="008C7169">
              <w:rPr>
                <w:noProof/>
                <w:color w:val="2D2D2D"/>
                <w:sz w:val="21"/>
                <w:szCs w:val="21"/>
              </w:rPr>
              <mc:AlternateContent>
                <mc:Choice Requires="wps">
                  <w:drawing>
                    <wp:inline distT="0" distB="0" distL="0" distR="0">
                      <wp:extent cx="88900" cy="184150"/>
                      <wp:effectExtent l="0" t="0" r="0" b="0"/>
                      <wp:docPr id="8" name="AutoShape 407"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30210" id="AutoShape 407"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i+WgMAAG4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JJMKL5aAwAAbg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уплотненной площади</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 расположение грунтовых свай в плане</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Отклонения от проектного положения не должны превышать 0,4 м</w:t>
            </w:r>
            <w:r>
              <w:rPr>
                <w:color w:val="2D2D2D"/>
                <w:sz w:val="21"/>
                <w:szCs w:val="21"/>
              </w:rPr>
              <w:br/>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каждая свая</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6 Уплотнение просадочных грунтов замачиванием, в том числе с применением взрыва, а также водонасыщенных грунтов временной нагрузкой с вертикальными дренами:</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sz w:val="20"/>
                <w:szCs w:val="20"/>
              </w:rPr>
            </w:pP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размеры котлованов, пригрузочной насыпи</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проекту</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проекту</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условная стабилизация осадок по поверхностным и глубинным маркам</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в пределах установленных проектом</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проекту</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осадка поверхностных и глубинных марок</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В пределах полученных по результатам опытных работ</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по проекту</w:t>
            </w:r>
          </w:p>
        </w:tc>
      </w:tr>
      <w:tr w:rsidR="007A2E89" w:rsidTr="007A2E89">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г) плотность и влажность грунта в пределах зоны уплотнения</w:t>
            </w: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быть не ниже проектных значений</w:t>
            </w:r>
          </w:p>
        </w:tc>
        <w:tc>
          <w:tcPr>
            <w:tcW w:w="4250"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один пункт на 500 м</w:t>
            </w:r>
            <w:r w:rsidR="008C7169">
              <w:rPr>
                <w:noProof/>
                <w:color w:val="2D2D2D"/>
                <w:sz w:val="21"/>
                <w:szCs w:val="21"/>
              </w:rPr>
              <mc:AlternateContent>
                <mc:Choice Requires="wps">
                  <w:drawing>
                    <wp:inline distT="0" distB="0" distL="0" distR="0">
                      <wp:extent cx="88900" cy="184150"/>
                      <wp:effectExtent l="0" t="0" r="0" b="0"/>
                      <wp:docPr id="7" name="AutoShape 408"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38DB1" id="AutoShape 408"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2CEWgMAAG4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BbjYIRaAwAAbg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площади с определением не реже чем через 1-2 м по глубине в пределах уплотненной толщи</w:t>
            </w:r>
          </w:p>
        </w:tc>
      </w:tr>
      <w:tr w:rsidR="007A2E89" w:rsidTr="007A2E89">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7 Глубинное виброуплотнение песчаных грунтов</w:t>
            </w:r>
          </w:p>
        </w:tc>
        <w:tc>
          <w:tcPr>
            <w:tcW w:w="332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Средняя по принимаемому участку плотность сухого грунта должна быть не ниже проектной. Допускается снижение плотности на 0,05 т/м</w:t>
            </w:r>
            <w:r w:rsidR="008C7169">
              <w:rPr>
                <w:noProof/>
                <w:color w:val="2D2D2D"/>
                <w:sz w:val="21"/>
                <w:szCs w:val="21"/>
              </w:rPr>
              <mc:AlternateContent>
                <mc:Choice Requires="wps">
                  <w:drawing>
                    <wp:inline distT="0" distB="0" distL="0" distR="0">
                      <wp:extent cx="88900" cy="184150"/>
                      <wp:effectExtent l="0" t="0" r="0" b="0"/>
                      <wp:docPr id="6" name="AutoShape 409"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6A99B" id="AutoShape 409"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dbWgMAAG4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HCrp1taAwAAbg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или коэффициента уплотнения на 0,02 не более чем в 10% определений</w:t>
            </w:r>
          </w:p>
        </w:tc>
        <w:tc>
          <w:tcPr>
            <w:tcW w:w="4250"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зондированием или радиоизотопным способом, одно определение не реже чем на 500 м</w:t>
            </w:r>
            <w:r w:rsidR="008C7169">
              <w:rPr>
                <w:noProof/>
                <w:color w:val="2D2D2D"/>
                <w:sz w:val="21"/>
                <w:szCs w:val="21"/>
              </w:rPr>
              <mc:AlternateContent>
                <mc:Choice Requires="wps">
                  <w:drawing>
                    <wp:inline distT="0" distB="0" distL="0" distR="0">
                      <wp:extent cx="88900" cy="184150"/>
                      <wp:effectExtent l="0" t="0" r="0" b="0"/>
                      <wp:docPr id="5" name="AutoShape 410"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8191E" id="AutoShape 410"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KlWgMAAG4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Ag/QqVaAwAAbg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уплотненной площади</w:t>
            </w:r>
          </w:p>
        </w:tc>
      </w:tr>
    </w:tbl>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br/>
      </w: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Приложение П (обязательное). Технические требования при закреплении грунтов</w:t>
      </w:r>
    </w:p>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r>
        <w:rPr>
          <w:rFonts w:ascii="Arial" w:hAnsi="Arial" w:cs="Arial"/>
          <w:color w:val="2D2D2D"/>
          <w:spacing w:val="2"/>
          <w:sz w:val="21"/>
          <w:szCs w:val="21"/>
        </w:rPr>
        <w:t>Приложение П</w:t>
      </w:r>
      <w:r>
        <w:rPr>
          <w:rFonts w:ascii="Arial" w:hAnsi="Arial" w:cs="Arial"/>
          <w:color w:val="2D2D2D"/>
          <w:spacing w:val="2"/>
          <w:sz w:val="21"/>
          <w:szCs w:val="21"/>
        </w:rPr>
        <w:br/>
        <w:t>(обязательное)</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При производстве работ по закреплению грунтов состав контролируемых показателей, предельные отклонения, объем и методы контроля должны соответствовать таблице П.1.</w:t>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Таблица П.1</w:t>
      </w:r>
      <w:r>
        <w:rPr>
          <w:rFonts w:ascii="Arial" w:hAnsi="Arial" w:cs="Arial"/>
          <w:color w:val="2D2D2D"/>
          <w:spacing w:val="2"/>
          <w:sz w:val="21"/>
          <w:szCs w:val="21"/>
        </w:rPr>
        <w:br/>
      </w:r>
    </w:p>
    <w:tbl>
      <w:tblPr>
        <w:tblW w:w="0" w:type="auto"/>
        <w:tblCellMar>
          <w:left w:w="0" w:type="dxa"/>
          <w:right w:w="0" w:type="dxa"/>
        </w:tblCellMar>
        <w:tblLook w:val="04A0" w:firstRow="1" w:lastRow="0" w:firstColumn="1" w:lastColumn="0" w:noHBand="0" w:noVBand="1"/>
      </w:tblPr>
      <w:tblGrid>
        <w:gridCol w:w="526"/>
        <w:gridCol w:w="2800"/>
        <w:gridCol w:w="2985"/>
        <w:gridCol w:w="3044"/>
      </w:tblGrid>
      <w:tr w:rsidR="007A2E89" w:rsidTr="007A2E89">
        <w:trPr>
          <w:trHeight w:val="15"/>
        </w:trPr>
        <w:tc>
          <w:tcPr>
            <w:tcW w:w="554" w:type="dxa"/>
            <w:hideMark/>
          </w:tcPr>
          <w:p w:rsidR="007A2E89" w:rsidRDefault="007A2E89">
            <w:pPr>
              <w:rPr>
                <w:rFonts w:ascii="Arial" w:hAnsi="Arial" w:cs="Arial"/>
                <w:color w:val="2D2D2D"/>
                <w:spacing w:val="2"/>
                <w:sz w:val="21"/>
                <w:szCs w:val="21"/>
              </w:rPr>
            </w:pPr>
          </w:p>
        </w:tc>
        <w:tc>
          <w:tcPr>
            <w:tcW w:w="3326" w:type="dxa"/>
            <w:hideMark/>
          </w:tcPr>
          <w:p w:rsidR="007A2E89" w:rsidRDefault="007A2E89">
            <w:pPr>
              <w:rPr>
                <w:sz w:val="20"/>
                <w:szCs w:val="20"/>
              </w:rPr>
            </w:pPr>
          </w:p>
        </w:tc>
        <w:tc>
          <w:tcPr>
            <w:tcW w:w="3696" w:type="dxa"/>
            <w:hideMark/>
          </w:tcPr>
          <w:p w:rsidR="007A2E89" w:rsidRDefault="007A2E89">
            <w:pPr>
              <w:rPr>
                <w:sz w:val="20"/>
                <w:szCs w:val="20"/>
              </w:rPr>
            </w:pPr>
          </w:p>
        </w:tc>
        <w:tc>
          <w:tcPr>
            <w:tcW w:w="3696" w:type="dxa"/>
            <w:hideMark/>
          </w:tcPr>
          <w:p w:rsidR="007A2E89" w:rsidRDefault="007A2E89">
            <w:pPr>
              <w:rPr>
                <w:sz w:val="20"/>
                <w:szCs w:val="20"/>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N п.п.</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Технические требования</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Предельные отклонения</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Контроль (метод и объем)</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Проверка правильности проектных (расчетных) параметров и технических условий на производство работ по закреплению грунтов способами химическим и цементацией путем контрольного закрепления</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Качество контрольного закрепленного грунтового массива (сплошность и однородность закрепления, форма и размеры массива, прочностные и деформационные характеристики закрепленных грунтов) должно соответствовать требованиям проекта. Предельные отклонения измеряемых величин - не более 10%</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и визуальный, по проекту. Объем контрольного закрепления и номенклатура контролируемых показателей устанавливаются проектом. При отсутствии указаний в проекте объем для контроля устанавливается в количестве 3% числа технологических скважин и шурфов из расчета один на 3000 м</w:t>
            </w:r>
            <w:r w:rsidR="008C7169">
              <w:rPr>
                <w:noProof/>
                <w:color w:val="2D2D2D"/>
                <w:sz w:val="21"/>
                <w:szCs w:val="21"/>
              </w:rPr>
              <mc:AlternateContent>
                <mc:Choice Requires="wps">
                  <w:drawing>
                    <wp:inline distT="0" distB="0" distL="0" distR="0">
                      <wp:extent cx="88900" cy="184150"/>
                      <wp:effectExtent l="0" t="0" r="0" b="0"/>
                      <wp:docPr id="4" name="AutoShape 411"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007E6" id="AutoShape 411"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" filled="f" stroked="f">
                      <o:lock v:ext="edit" aspectratio="t"/>
                      <w10:anchorlock/>
                    </v:rect>
                  </w:pict>
                </mc:Fallback>
              </mc:AlternateContent>
            </w:r>
            <w:r>
              <w:rPr>
                <w:color w:val="2D2D2D"/>
                <w:sz w:val="21"/>
                <w:szCs w:val="21"/>
              </w:rPr>
              <w:t> закрепленного грунта с визуальным обследованием, отбором проб и лабораторным определением характеристик закрепленных грунтов</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2</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Проверка правильности проектных (расчетных) параметров и технических условий на производство работ по армированию и уплотнению разрывной цементацией путем контрольного закрепления</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Качество армирования и уплотнения в результате контрольной инъекции грунтового массива (прочностные и деформационные характеристики грунтов) должны соответствовать требованиям проекта. Предельные отклонения измеряемых величин - не более 10%</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При отсутствии указаний для армированных и уплотненных разрывной цементацией испытаниями: штамповым из расчета один на 3000 м</w:t>
            </w:r>
            <w:r w:rsidR="008C7169">
              <w:rPr>
                <w:noProof/>
                <w:color w:val="2D2D2D"/>
                <w:sz w:val="21"/>
                <w:szCs w:val="21"/>
              </w:rPr>
              <mc:AlternateContent>
                <mc:Choice Requires="wps">
                  <w:drawing>
                    <wp:inline distT="0" distB="0" distL="0" distR="0">
                      <wp:extent cx="88900" cy="184150"/>
                      <wp:effectExtent l="0" t="0" r="0" b="0"/>
                      <wp:docPr id="3" name="AutoShape 412"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9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B6A6F" id="AutoShape 412" o:spid="_x0000_s1026" alt="СП 45.13330.2012 Земляные сооружения, основания и фундаменты. Актуализированная редакция СНиП 3.02.01-87" style="width:7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" filled="f" stroked="f">
                      <o:lock v:ext="edit" aspectratio="t"/>
                      <w10:anchorlock/>
                    </v:rect>
                  </w:pict>
                </mc:Fallback>
              </mc:AlternateContent>
            </w:r>
            <w:r>
              <w:rPr>
                <w:color w:val="2D2D2D"/>
                <w:sz w:val="21"/>
                <w:szCs w:val="21"/>
              </w:rPr>
              <w:t> уплотненного грунта, статическим или динамическим зондированием в количестве 3% от числа инъектируемых скважин</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3</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Проверка правильности проектных (расчетных) параметров и технических условий на производство работ по закреплению грунтов буросмесительным способом путем контрольного закрепления</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Должен соответствовать проекту и результатам опытных работ</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и визуальный, по проекту. Объем контрольного закрепления и номенклатура контролируемых показателей устанавливаются проектом в зависимости от объема работ по закреплению. При отсутствии указаний для буросмесительного способа устанавливается испытание статической нагрузкой в количестве 1% общего числа свай, но не менее двух свай на объект, или разбуриванием и испытанием кернов на одноосное сжатие в количестве 0,5% общего числа свай, но не менее двух свай на объект; или неразрушающими методами контроля в количестве, определяемом точностью и надежностью методов</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4</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Показатели качества цементации скальных грунтов</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установленным в проекте критериям качества</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и визуальный (по проекту)</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5</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Характеристики исходных рабочих материалов (плотность, концентрация, температура и другие, установленные проектом)</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проекту. Отклонения от проекта при отсутствии указаний - не более 3%</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проекту</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6</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Давление и расход рабочих материалов, а также другие технологические параметры, установленные проектом и проверенные контрольным закреплением</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не более 5%</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7</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Допустимые линейные отклонения при разбивке мест размещения рабочих скважин в плане</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 проекту. При отсутствии такового - не более 3% измеряемого расстояния между точками разбивки</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по проекту, но не реже чем через каждые 10 точек разбивки</w:t>
            </w:r>
          </w:p>
        </w:tc>
      </w:tr>
      <w:tr w:rsidR="007A2E89" w:rsidTr="007A2E89">
        <w:tc>
          <w:tcPr>
            <w:tcW w:w="554"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8</w:t>
            </w:r>
          </w:p>
        </w:tc>
        <w:tc>
          <w:tcPr>
            <w:tcW w:w="332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Допустимые линейные отклонения рабочих скважин от проектного направления:</w:t>
            </w: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696" w:type="dxa"/>
            <w:tcBorders>
              <w:top w:val="single" w:sz="6" w:space="0" w:color="000000"/>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Измерения кривизны скважин через каждые 5 м</w:t>
            </w:r>
          </w:p>
        </w:tc>
      </w:tr>
      <w:tr w:rsidR="007A2E89" w:rsidTr="007A2E89">
        <w:tc>
          <w:tcPr>
            <w:tcW w:w="554"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c>
          <w:tcPr>
            <w:tcW w:w="332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а) при глубине погружения инъектора, бурения скважин до 5 м</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1% глубины</w:t>
            </w:r>
          </w:p>
        </w:tc>
        <w:tc>
          <w:tcPr>
            <w:tcW w:w="3696" w:type="dxa"/>
            <w:tcBorders>
              <w:top w:val="nil"/>
              <w:left w:val="single" w:sz="6" w:space="0" w:color="000000"/>
              <w:bottom w:val="nil"/>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sz w:val="20"/>
                <w:szCs w:val="20"/>
              </w:rPr>
            </w:pPr>
          </w:p>
        </w:tc>
        <w:tc>
          <w:tcPr>
            <w:tcW w:w="332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б) при большей глубине</w:t>
            </w:r>
          </w:p>
        </w:tc>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0,5% глубины</w:t>
            </w:r>
          </w:p>
        </w:tc>
        <w:tc>
          <w:tcPr>
            <w:tcW w:w="3696" w:type="dxa"/>
            <w:tcBorders>
              <w:top w:val="nil"/>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rPr>
                <w:color w:val="2D2D2D"/>
                <w:sz w:val="21"/>
                <w:szCs w:val="21"/>
              </w:rPr>
            </w:pP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9</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Температура жидких реагентов при нагнетании</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Должна быть не ниже 50 °С</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периодический (ежесменное)</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10</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Проектный режим нагнетания (давление и расход) при закреплении грунтов</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Должен соответствовать проекту. Изменение режима допускается с разрешения проектной организации с назначением ею нового режима нагнетания</w:t>
            </w:r>
            <w:r>
              <w:rPr>
                <w:color w:val="2D2D2D"/>
                <w:sz w:val="21"/>
                <w:szCs w:val="21"/>
              </w:rPr>
              <w:br/>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периодический (ежесменное) (по проекту).</w:t>
            </w:r>
            <w:r>
              <w:rPr>
                <w:color w:val="2D2D2D"/>
                <w:sz w:val="21"/>
                <w:szCs w:val="21"/>
              </w:rPr>
              <w:br/>
            </w:r>
            <w:r>
              <w:rPr>
                <w:color w:val="2D2D2D"/>
                <w:sz w:val="21"/>
                <w:szCs w:val="21"/>
              </w:rPr>
              <w:br/>
              <w:t>Давление постоянно, не вызывающее разрывов грунта</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11</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Отклонения от заданного проектом гелеобразования для однорастворной двухкомпонентной силикатизации и смолизации</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Не должны превышать 20%. При больших отклонениях должна быть проведена соответствующая корректировка соотношения компонентов смеси</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на каждой заходке</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12</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Показатели качества инъекционных растворов при цементации</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соответствовать проекту</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То же</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13</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Температура и давление газов в скважине при термическом закреплении грунтов</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быть в пределах, установленных проектом</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Измерительный, непрерывный</w:t>
            </w:r>
          </w:p>
        </w:tc>
      </w:tr>
      <w:tr w:rsidR="007A2E89" w:rsidTr="007A2E89">
        <w:tc>
          <w:tcPr>
            <w:tcW w:w="554"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jc w:val="center"/>
              <w:textAlignment w:val="baseline"/>
              <w:rPr>
                <w:color w:val="2D2D2D"/>
                <w:sz w:val="21"/>
                <w:szCs w:val="21"/>
              </w:rPr>
            </w:pPr>
            <w:r>
              <w:rPr>
                <w:color w:val="2D2D2D"/>
                <w:sz w:val="21"/>
                <w:szCs w:val="21"/>
              </w:rPr>
              <w:t>14</w:t>
            </w:r>
          </w:p>
        </w:tc>
        <w:tc>
          <w:tcPr>
            <w:tcW w:w="332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Прочность, деформативность и водостойкость грунта в массиве, закрепленном термическим способом</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Должны быть не ниже установленных проектом</w:t>
            </w:r>
          </w:p>
        </w:tc>
        <w:tc>
          <w:tcPr>
            <w:tcW w:w="3696" w:type="dxa"/>
            <w:tcBorders>
              <w:top w:val="single" w:sz="6" w:space="0" w:color="000000"/>
              <w:left w:val="single" w:sz="6" w:space="0" w:color="000000"/>
              <w:bottom w:val="single" w:sz="6" w:space="0" w:color="000000"/>
              <w:right w:val="single" w:sz="6" w:space="0" w:color="000000"/>
            </w:tcBorders>
            <w:tcMar>
              <w:top w:w="0" w:type="dxa"/>
              <w:left w:w="74" w:type="dxa"/>
              <w:bottom w:w="0" w:type="dxa"/>
              <w:right w:w="74" w:type="dxa"/>
            </w:tcMar>
            <w:hideMark/>
          </w:tcPr>
          <w:p w:rsidR="007A2E89" w:rsidRDefault="007A2E89">
            <w:pPr>
              <w:pStyle w:val="formattext"/>
              <w:spacing w:before="0" w:beforeAutospacing="0" w:after="0" w:afterAutospacing="0" w:line="315" w:lineRule="atLeast"/>
              <w:textAlignment w:val="baseline"/>
              <w:rPr>
                <w:color w:val="2D2D2D"/>
                <w:sz w:val="21"/>
                <w:szCs w:val="21"/>
              </w:rPr>
            </w:pPr>
            <w:r>
              <w:rPr>
                <w:color w:val="2D2D2D"/>
                <w:sz w:val="21"/>
                <w:szCs w:val="21"/>
              </w:rPr>
              <w:t>То же, каждый закрепленный массив</w:t>
            </w:r>
          </w:p>
        </w:tc>
      </w:tr>
    </w:tbl>
    <w:p w:rsidR="007A2E89" w:rsidRDefault="007A2E89" w:rsidP="007A2E89">
      <w:pPr>
        <w:pStyle w:val="formattext"/>
        <w:shd w:val="clear" w:color="auto" w:fill="FFFFFF"/>
        <w:spacing w:before="0" w:beforeAutospacing="0" w:after="0" w:afterAutospacing="0" w:line="315" w:lineRule="atLeast"/>
        <w:jc w:val="center"/>
        <w:textAlignment w:val="baseline"/>
        <w:rPr>
          <w:rFonts w:ascii="Arial" w:hAnsi="Arial" w:cs="Arial"/>
          <w:color w:val="2D2D2D"/>
          <w:spacing w:val="2"/>
          <w:sz w:val="21"/>
          <w:szCs w:val="21"/>
        </w:rPr>
      </w:pPr>
    </w:p>
    <w:p w:rsidR="007A2E89" w:rsidRDefault="007A2E89" w:rsidP="007A2E89">
      <w:pPr>
        <w:pStyle w:val="2"/>
        <w:shd w:val="clear" w:color="auto" w:fill="FFFFFF"/>
        <w:spacing w:before="375" w:beforeAutospacing="0" w:after="225" w:afterAutospacing="0"/>
        <w:jc w:val="center"/>
        <w:textAlignment w:val="baseline"/>
        <w:rPr>
          <w:rFonts w:ascii="Arial" w:hAnsi="Arial" w:cs="Arial"/>
          <w:b w:val="0"/>
          <w:bCs w:val="0"/>
          <w:color w:val="3C3C3C"/>
          <w:spacing w:val="2"/>
          <w:sz w:val="31"/>
          <w:szCs w:val="31"/>
        </w:rPr>
      </w:pPr>
      <w:r>
        <w:rPr>
          <w:rFonts w:ascii="Arial" w:hAnsi="Arial" w:cs="Arial"/>
          <w:b w:val="0"/>
          <w:bCs w:val="0"/>
          <w:color w:val="3C3C3C"/>
          <w:spacing w:val="2"/>
          <w:sz w:val="31"/>
          <w:szCs w:val="31"/>
        </w:rPr>
        <w:t>Библиография</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br/>
        <w:t>[1] </w:t>
      </w:r>
      <w:r w:rsidRPr="007A2E89">
        <w:rPr>
          <w:rFonts w:ascii="Arial" w:hAnsi="Arial" w:cs="Arial"/>
          <w:color w:val="2D2D2D"/>
          <w:spacing w:val="2"/>
          <w:sz w:val="21"/>
          <w:szCs w:val="21"/>
        </w:rPr>
        <w:t>СП 50-101-2004</w:t>
      </w:r>
      <w:r>
        <w:rPr>
          <w:rFonts w:ascii="Arial" w:hAnsi="Arial" w:cs="Arial"/>
          <w:color w:val="2D2D2D"/>
          <w:spacing w:val="2"/>
          <w:sz w:val="21"/>
          <w:szCs w:val="21"/>
        </w:rPr>
        <w:t> Проектирование и устройство оснований и фундаментов зданий и сооружений</w:t>
      </w:r>
      <w:r>
        <w:rPr>
          <w:rFonts w:ascii="Arial" w:hAnsi="Arial" w:cs="Arial"/>
          <w:color w:val="2D2D2D"/>
          <w:spacing w:val="2"/>
          <w:sz w:val="21"/>
          <w:szCs w:val="21"/>
        </w:rPr>
        <w:br/>
      </w:r>
      <w:r>
        <w:rPr>
          <w:rFonts w:ascii="Arial" w:hAnsi="Arial" w:cs="Arial"/>
          <w:color w:val="2D2D2D"/>
          <w:spacing w:val="2"/>
          <w:sz w:val="21"/>
          <w:szCs w:val="21"/>
        </w:rPr>
        <w:br/>
        <w:t>[2] ВСН 43-71* Инструкция по контролю качества возведения намывных земляных сооружений</w:t>
      </w:r>
      <w:r>
        <w:rPr>
          <w:rFonts w:ascii="Arial" w:hAnsi="Arial" w:cs="Arial"/>
          <w:color w:val="2D2D2D"/>
          <w:spacing w:val="2"/>
          <w:sz w:val="21"/>
          <w:szCs w:val="21"/>
        </w:rPr>
        <w:br/>
      </w:r>
      <w:r>
        <w:rPr>
          <w:rFonts w:ascii="Arial" w:hAnsi="Arial" w:cs="Arial"/>
          <w:color w:val="2D2D2D"/>
          <w:spacing w:val="2"/>
          <w:sz w:val="21"/>
          <w:szCs w:val="21"/>
        </w:rPr>
        <w:br/>
        <w:t>[3] </w:t>
      </w:r>
      <w:r w:rsidRPr="007A2E89">
        <w:rPr>
          <w:rFonts w:ascii="Arial" w:hAnsi="Arial" w:cs="Arial"/>
          <w:color w:val="2D2D2D"/>
          <w:spacing w:val="2"/>
          <w:sz w:val="21"/>
          <w:szCs w:val="21"/>
        </w:rPr>
        <w:t>ВСН 261-86</w:t>
      </w:r>
      <w:r>
        <w:rPr>
          <w:rFonts w:ascii="Arial" w:hAnsi="Arial" w:cs="Arial"/>
          <w:color w:val="2D2D2D"/>
          <w:spacing w:val="2"/>
          <w:sz w:val="21"/>
          <w:szCs w:val="21"/>
        </w:rPr>
        <w:t> Вибрационная укладка бетона под водой и глинистым раствором</w:t>
      </w:r>
      <w:r>
        <w:rPr>
          <w:rFonts w:ascii="Arial" w:hAnsi="Arial" w:cs="Arial"/>
          <w:color w:val="2D2D2D"/>
          <w:spacing w:val="2"/>
          <w:sz w:val="21"/>
          <w:szCs w:val="21"/>
        </w:rPr>
        <w:br/>
      </w:r>
      <w:r>
        <w:rPr>
          <w:rFonts w:ascii="Arial" w:hAnsi="Arial" w:cs="Arial"/>
          <w:color w:val="2D2D2D"/>
          <w:spacing w:val="2"/>
          <w:sz w:val="21"/>
          <w:szCs w:val="21"/>
        </w:rPr>
        <w:br/>
        <w:t>[4] </w:t>
      </w:r>
      <w:r w:rsidRPr="007A2E89">
        <w:rPr>
          <w:rFonts w:ascii="Arial" w:hAnsi="Arial" w:cs="Arial"/>
          <w:color w:val="2D2D2D"/>
          <w:spacing w:val="2"/>
          <w:sz w:val="21"/>
          <w:szCs w:val="21"/>
        </w:rPr>
        <w:t>Правила охраны поверхностных вод от загрязнения сточными водами</w:t>
      </w:r>
      <w:r w:rsidR="008C7169">
        <w:rPr>
          <w:rFonts w:ascii="Arial" w:hAnsi="Arial" w:cs="Arial"/>
          <w:noProof/>
          <w:color w:val="2D2D2D"/>
          <w:spacing w:val="2"/>
          <w:sz w:val="21"/>
          <w:szCs w:val="21"/>
        </w:rPr>
        <mc:AlternateContent>
          <mc:Choice Requires="wps">
            <w:drawing>
              <wp:inline distT="0" distB="0" distL="0" distR="0">
                <wp:extent cx="101600" cy="196850"/>
                <wp:effectExtent l="0" t="0" r="0" b="0"/>
                <wp:docPr id="2" name="AutoShape 413"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0FA64" id="AutoShape 413" o:spid="_x0000_s1026" alt="СП 45.13330.2012 Земляные сооружения, основания и фундаменты. Актуализированная редакция СНиП 3.02.01-87" style="width:8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" filled="f" stroked="f">
                <o:lock v:ext="edit" aspectratio="t"/>
                <w10:anchorlock/>
              </v:rect>
            </w:pict>
          </mc:Fallback>
        </mc:AlternateContent>
      </w:r>
      <w:r>
        <w:rPr>
          <w:rFonts w:ascii="Arial" w:hAnsi="Arial" w:cs="Arial"/>
          <w:color w:val="2D2D2D"/>
          <w:spacing w:val="2"/>
          <w:sz w:val="21"/>
          <w:szCs w:val="21"/>
        </w:rPr>
        <w:t> </w:t>
      </w:r>
      <w:r>
        <w:rPr>
          <w:rFonts w:ascii="Arial" w:hAnsi="Arial" w:cs="Arial"/>
          <w:color w:val="2D2D2D"/>
          <w:spacing w:val="2"/>
          <w:sz w:val="21"/>
          <w:szCs w:val="21"/>
        </w:rPr>
        <w:br/>
        <w:t>________________</w:t>
      </w:r>
      <w:r>
        <w:rPr>
          <w:rFonts w:ascii="Arial" w:hAnsi="Arial" w:cs="Arial"/>
          <w:color w:val="2D2D2D"/>
          <w:spacing w:val="2"/>
          <w:sz w:val="21"/>
          <w:szCs w:val="21"/>
        </w:rPr>
        <w:br/>
      </w:r>
      <w:r w:rsidR="008C7169">
        <w:rPr>
          <w:rFonts w:ascii="Arial" w:hAnsi="Arial" w:cs="Arial"/>
          <w:noProof/>
          <w:color w:val="2D2D2D"/>
          <w:spacing w:val="2"/>
          <w:sz w:val="21"/>
          <w:szCs w:val="21"/>
        </w:rPr>
        <mc:AlternateContent>
          <mc:Choice Requires="wps">
            <w:drawing>
              <wp:inline distT="0" distB="0" distL="0" distR="0">
                <wp:extent cx="101600" cy="196850"/>
                <wp:effectExtent l="0" t="0" r="0" b="0"/>
                <wp:docPr id="1" name="AutoShape 414" descr="СП 45.13330.2012 Земляные сооружения, основания и фундаменты. Актуализированная редакция СНиП 3.02.0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9C5EA" id="AutoShape 414" o:spid="_x0000_s1026" alt="СП 45.13330.2012 Земляные сооружения, основания и фундаменты. Актуализированная редакция СНиП 3.02.01-87" style="width:8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" filled="f" stroked="f">
                <o:lock v:ext="edit" aspectratio="t"/>
                <w10:anchorlock/>
              </v:rect>
            </w:pict>
          </mc:Fallback>
        </mc:AlternateContent>
      </w:r>
      <w:r>
        <w:rPr>
          <w:rFonts w:ascii="Arial" w:hAnsi="Arial" w:cs="Arial"/>
          <w:color w:val="2D2D2D"/>
          <w:spacing w:val="2"/>
          <w:sz w:val="21"/>
          <w:szCs w:val="21"/>
        </w:rPr>
        <w:t> На территории Российской Федерации документ не действует. Действуют </w:t>
      </w:r>
      <w:r w:rsidRPr="007A2E89">
        <w:rPr>
          <w:rFonts w:ascii="Arial" w:hAnsi="Arial" w:cs="Arial"/>
          <w:color w:val="2D2D2D"/>
          <w:spacing w:val="2"/>
          <w:sz w:val="21"/>
          <w:szCs w:val="21"/>
        </w:rPr>
        <w:t>СанПиН 2.1.5.980-00</w:t>
      </w:r>
      <w:r>
        <w:rPr>
          <w:rFonts w:ascii="Arial" w:hAnsi="Arial" w:cs="Arial"/>
          <w:color w:val="2D2D2D"/>
          <w:spacing w:val="2"/>
          <w:sz w:val="21"/>
          <w:szCs w:val="21"/>
        </w:rPr>
        <w:t>, </w:t>
      </w:r>
      <w:r w:rsidRPr="007A2E89">
        <w:rPr>
          <w:rFonts w:ascii="Arial" w:hAnsi="Arial" w:cs="Arial"/>
          <w:color w:val="2D2D2D"/>
          <w:spacing w:val="2"/>
          <w:sz w:val="21"/>
          <w:szCs w:val="21"/>
        </w:rPr>
        <w:t>ГН 2.1.5.1315-03</w:t>
      </w:r>
      <w:r>
        <w:rPr>
          <w:rFonts w:ascii="Arial" w:hAnsi="Arial" w:cs="Arial"/>
          <w:color w:val="2D2D2D"/>
          <w:spacing w:val="2"/>
          <w:sz w:val="21"/>
          <w:szCs w:val="21"/>
        </w:rPr>
        <w:t>, </w:t>
      </w:r>
      <w:r w:rsidRPr="007A2E89">
        <w:rPr>
          <w:rFonts w:ascii="Arial" w:hAnsi="Arial" w:cs="Arial"/>
          <w:color w:val="2D2D2D"/>
          <w:spacing w:val="2"/>
          <w:sz w:val="21"/>
          <w:szCs w:val="21"/>
        </w:rPr>
        <w:t>ГН 2.1.5.2307-07</w:t>
      </w:r>
      <w:r>
        <w:rPr>
          <w:rFonts w:ascii="Arial" w:hAnsi="Arial" w:cs="Arial"/>
          <w:color w:val="2D2D2D"/>
          <w:spacing w:val="2"/>
          <w:sz w:val="21"/>
          <w:szCs w:val="21"/>
        </w:rPr>
        <w:t>. - Примечание изготовителя базы данных. </w:t>
      </w:r>
      <w:r>
        <w:rPr>
          <w:rFonts w:ascii="Arial" w:hAnsi="Arial" w:cs="Arial"/>
          <w:color w:val="2D2D2D"/>
          <w:spacing w:val="2"/>
          <w:sz w:val="21"/>
          <w:szCs w:val="21"/>
        </w:rPr>
        <w:br/>
      </w:r>
      <w:r>
        <w:rPr>
          <w:rFonts w:ascii="Arial" w:hAnsi="Arial" w:cs="Arial"/>
          <w:color w:val="2D2D2D"/>
          <w:spacing w:val="2"/>
          <w:sz w:val="21"/>
          <w:szCs w:val="21"/>
        </w:rPr>
        <w:br/>
      </w:r>
      <w:r>
        <w:rPr>
          <w:rFonts w:ascii="Arial" w:hAnsi="Arial" w:cs="Arial"/>
          <w:color w:val="2D2D2D"/>
          <w:spacing w:val="2"/>
          <w:sz w:val="21"/>
          <w:szCs w:val="21"/>
        </w:rPr>
        <w:br/>
        <w:t>_________________________________________________________________________________________________ </w:t>
      </w:r>
      <w:r>
        <w:rPr>
          <w:rFonts w:ascii="Arial" w:hAnsi="Arial" w:cs="Arial"/>
          <w:color w:val="2D2D2D"/>
          <w:spacing w:val="2"/>
          <w:sz w:val="21"/>
          <w:szCs w:val="21"/>
        </w:rPr>
        <w:br/>
        <w:t>УДК [69+624.132+624.15] (083.74) ОКС 93.020</w:t>
      </w:r>
      <w:r>
        <w:rPr>
          <w:rFonts w:ascii="Arial" w:hAnsi="Arial" w:cs="Arial"/>
          <w:color w:val="2D2D2D"/>
          <w:spacing w:val="2"/>
          <w:sz w:val="21"/>
          <w:szCs w:val="21"/>
        </w:rPr>
        <w:br/>
      </w:r>
      <w:r>
        <w:rPr>
          <w:rFonts w:ascii="Arial" w:hAnsi="Arial" w:cs="Arial"/>
          <w:color w:val="2D2D2D"/>
          <w:spacing w:val="2"/>
          <w:sz w:val="21"/>
          <w:szCs w:val="21"/>
        </w:rPr>
        <w:br/>
        <w:t>Ключевые слова: основания, фундаменты, анкер, буронабивная свая, буроинъекционная свая, нагельное крепление, нагель, армогрунт, закрепление грунта, производство работ</w:t>
      </w:r>
      <w:r>
        <w:rPr>
          <w:rFonts w:ascii="Arial" w:hAnsi="Arial" w:cs="Arial"/>
          <w:color w:val="2D2D2D"/>
          <w:spacing w:val="2"/>
          <w:sz w:val="21"/>
          <w:szCs w:val="21"/>
        </w:rPr>
        <w:br/>
        <w:t>________________________________________________________________________________________________ </w:t>
      </w:r>
      <w:r>
        <w:rPr>
          <w:rFonts w:ascii="Arial" w:hAnsi="Arial" w:cs="Arial"/>
          <w:color w:val="2D2D2D"/>
          <w:spacing w:val="2"/>
          <w:sz w:val="21"/>
          <w:szCs w:val="21"/>
        </w:rPr>
        <w:br/>
      </w:r>
      <w:r>
        <w:rPr>
          <w:rFonts w:ascii="Arial" w:hAnsi="Arial" w:cs="Arial"/>
          <w:color w:val="2D2D2D"/>
          <w:spacing w:val="2"/>
          <w:sz w:val="21"/>
          <w:szCs w:val="21"/>
        </w:rPr>
        <w:br/>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Электронный текст документа</w:t>
      </w:r>
    </w:p>
    <w:p w:rsidR="007A2E89" w:rsidRDefault="007A2E89" w:rsidP="007A2E89">
      <w:pPr>
        <w:pStyle w:val="formattext"/>
        <w:shd w:val="clear" w:color="auto" w:fill="FFFFFF"/>
        <w:spacing w:before="0" w:beforeAutospacing="0" w:after="0" w:afterAutospacing="0" w:line="315" w:lineRule="atLeast"/>
        <w:textAlignment w:val="baseline"/>
        <w:rPr>
          <w:rFonts w:ascii="Arial" w:hAnsi="Arial" w:cs="Arial"/>
          <w:color w:val="2D2D2D"/>
          <w:spacing w:val="2"/>
          <w:sz w:val="21"/>
          <w:szCs w:val="21"/>
        </w:rPr>
      </w:pPr>
      <w:r>
        <w:rPr>
          <w:rFonts w:ascii="Arial" w:hAnsi="Arial" w:cs="Arial"/>
          <w:color w:val="2D2D2D"/>
          <w:spacing w:val="2"/>
          <w:sz w:val="21"/>
          <w:szCs w:val="21"/>
        </w:rPr>
        <w:t>подготовлен АО "Кодекс" и сверен по:</w:t>
      </w:r>
      <w:r>
        <w:rPr>
          <w:rFonts w:ascii="Arial" w:hAnsi="Arial" w:cs="Arial"/>
          <w:color w:val="2D2D2D"/>
          <w:spacing w:val="2"/>
          <w:sz w:val="21"/>
          <w:szCs w:val="21"/>
        </w:rPr>
        <w:br/>
        <w:t>официальное издание</w:t>
      </w:r>
      <w:r>
        <w:rPr>
          <w:rFonts w:ascii="Arial" w:hAnsi="Arial" w:cs="Arial"/>
          <w:color w:val="2D2D2D"/>
          <w:spacing w:val="2"/>
          <w:sz w:val="21"/>
          <w:szCs w:val="21"/>
        </w:rPr>
        <w:br/>
        <w:t>М.: Минрегион России, 2012</w:t>
      </w:r>
    </w:p>
    <w:p w:rsidR="00EE4EF4" w:rsidRPr="007A2E89" w:rsidRDefault="00EE4EF4" w:rsidP="007A2E89"/>
    <w:sectPr w:rsidR="00EE4EF4" w:rsidRPr="007A2E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DB0"/>
    <w:rsid w:val="00103FB1"/>
    <w:rsid w:val="0026657E"/>
    <w:rsid w:val="002B52CE"/>
    <w:rsid w:val="00354C2F"/>
    <w:rsid w:val="00485DF9"/>
    <w:rsid w:val="00736111"/>
    <w:rsid w:val="007A2E89"/>
    <w:rsid w:val="008068A7"/>
    <w:rsid w:val="008C7169"/>
    <w:rsid w:val="00955D42"/>
    <w:rsid w:val="00973714"/>
    <w:rsid w:val="009C5E1C"/>
    <w:rsid w:val="00A502BC"/>
    <w:rsid w:val="00AA5DB0"/>
    <w:rsid w:val="00AD7647"/>
    <w:rsid w:val="00D6270F"/>
    <w:rsid w:val="00EE4E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3EDF5C-5F12-461E-9587-DF2EBC0E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szCs w:val="22"/>
      <w:lang w:eastAsia="en-US"/>
    </w:rPr>
  </w:style>
  <w:style w:type="paragraph" w:styleId="1">
    <w:name w:val="heading 1"/>
    <w:basedOn w:val="a"/>
    <w:link w:val="10"/>
    <w:uiPriority w:val="9"/>
    <w:qFormat/>
    <w:rsid w:val="00D6270F"/>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2">
    <w:name w:val="heading 2"/>
    <w:basedOn w:val="a"/>
    <w:link w:val="20"/>
    <w:uiPriority w:val="9"/>
    <w:qFormat/>
    <w:rsid w:val="00D6270F"/>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link w:val="30"/>
    <w:uiPriority w:val="9"/>
    <w:qFormat/>
    <w:rsid w:val="00D6270F"/>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4">
    <w:name w:val="heading 4"/>
    <w:basedOn w:val="a"/>
    <w:next w:val="a"/>
    <w:link w:val="40"/>
    <w:uiPriority w:val="9"/>
    <w:unhideWhenUsed/>
    <w:qFormat/>
    <w:rsid w:val="00485DF9"/>
    <w:pPr>
      <w:keepNext/>
      <w:spacing w:before="240" w:after="60"/>
      <w:outlineLvl w:val="3"/>
    </w:pPr>
    <w:rPr>
      <w:rFonts w:eastAsia="Times New Roman"/>
      <w:b/>
      <w:bCs/>
      <w:sz w:val="28"/>
      <w:szCs w:val="28"/>
    </w:rPr>
  </w:style>
  <w:style w:type="paragraph" w:styleId="5">
    <w:name w:val="heading 5"/>
    <w:basedOn w:val="a"/>
    <w:next w:val="a"/>
    <w:link w:val="50"/>
    <w:uiPriority w:val="9"/>
    <w:unhideWhenUsed/>
    <w:qFormat/>
    <w:rsid w:val="00485DF9"/>
    <w:pPr>
      <w:spacing w:before="240" w:after="60"/>
      <w:outlineLvl w:val="4"/>
    </w:pPr>
    <w:rPr>
      <w:rFonts w:eastAsia="Times New Roman"/>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D6270F"/>
    <w:rPr>
      <w:rFonts w:ascii="Times New Roman" w:eastAsia="Times New Roman" w:hAnsi="Times New Roman" w:cs="Times New Roman"/>
      <w:b/>
      <w:bCs/>
      <w:kern w:val="36"/>
      <w:sz w:val="48"/>
      <w:szCs w:val="48"/>
      <w:lang w:eastAsia="ru-RU"/>
    </w:rPr>
  </w:style>
  <w:style w:type="character" w:customStyle="1" w:styleId="20">
    <w:name w:val="Заголовок 2 Знак"/>
    <w:link w:val="2"/>
    <w:uiPriority w:val="9"/>
    <w:rsid w:val="00D6270F"/>
    <w:rPr>
      <w:rFonts w:ascii="Times New Roman" w:eastAsia="Times New Roman" w:hAnsi="Times New Roman" w:cs="Times New Roman"/>
      <w:b/>
      <w:bCs/>
      <w:sz w:val="36"/>
      <w:szCs w:val="36"/>
      <w:lang w:eastAsia="ru-RU"/>
    </w:rPr>
  </w:style>
  <w:style w:type="character" w:customStyle="1" w:styleId="30">
    <w:name w:val="Заголовок 3 Знак"/>
    <w:link w:val="3"/>
    <w:uiPriority w:val="9"/>
    <w:rsid w:val="00D6270F"/>
    <w:rPr>
      <w:rFonts w:ascii="Times New Roman" w:eastAsia="Times New Roman" w:hAnsi="Times New Roman" w:cs="Times New Roman"/>
      <w:b/>
      <w:bCs/>
      <w:sz w:val="27"/>
      <w:szCs w:val="27"/>
      <w:lang w:eastAsia="ru-RU"/>
    </w:rPr>
  </w:style>
  <w:style w:type="paragraph" w:customStyle="1" w:styleId="msonormal0">
    <w:name w:val="msonormal"/>
    <w:basedOn w:val="a"/>
    <w:rsid w:val="00D6270F"/>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formattext">
    <w:name w:val="formattext"/>
    <w:basedOn w:val="a"/>
    <w:rsid w:val="00D6270F"/>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headertext">
    <w:name w:val="headertext"/>
    <w:basedOn w:val="a"/>
    <w:rsid w:val="00D6270F"/>
    <w:pPr>
      <w:spacing w:before="100" w:beforeAutospacing="1" w:after="100" w:afterAutospacing="1" w:line="240" w:lineRule="auto"/>
    </w:pPr>
    <w:rPr>
      <w:rFonts w:ascii="Times New Roman" w:eastAsia="Times New Roman" w:hAnsi="Times New Roman"/>
      <w:sz w:val="24"/>
      <w:szCs w:val="24"/>
      <w:lang w:eastAsia="ru-RU"/>
    </w:rPr>
  </w:style>
  <w:style w:type="character" w:styleId="a3">
    <w:name w:val="Hyperlink"/>
    <w:uiPriority w:val="99"/>
    <w:semiHidden/>
    <w:unhideWhenUsed/>
    <w:rsid w:val="00D6270F"/>
    <w:rPr>
      <w:color w:val="0000FF"/>
      <w:u w:val="single"/>
    </w:rPr>
  </w:style>
  <w:style w:type="character" w:styleId="a4">
    <w:name w:val="FollowedHyperlink"/>
    <w:uiPriority w:val="99"/>
    <w:semiHidden/>
    <w:unhideWhenUsed/>
    <w:rsid w:val="00D6270F"/>
    <w:rPr>
      <w:color w:val="800080"/>
      <w:u w:val="single"/>
    </w:rPr>
  </w:style>
  <w:style w:type="paragraph" w:styleId="a5">
    <w:name w:val="Обычный (Интернет)"/>
    <w:basedOn w:val="a"/>
    <w:uiPriority w:val="99"/>
    <w:semiHidden/>
    <w:unhideWhenUsed/>
    <w:rsid w:val="00D6270F"/>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topleveltext">
    <w:name w:val="topleveltext"/>
    <w:basedOn w:val="a"/>
    <w:rsid w:val="008068A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40">
    <w:name w:val="Заголовок 4 Знак"/>
    <w:link w:val="4"/>
    <w:uiPriority w:val="9"/>
    <w:rsid w:val="00485DF9"/>
    <w:rPr>
      <w:rFonts w:ascii="Calibri" w:eastAsia="Times New Roman" w:hAnsi="Calibri" w:cs="Times New Roman"/>
      <w:b/>
      <w:bCs/>
      <w:sz w:val="28"/>
      <w:szCs w:val="28"/>
      <w:lang w:eastAsia="en-US"/>
    </w:rPr>
  </w:style>
  <w:style w:type="character" w:customStyle="1" w:styleId="50">
    <w:name w:val="Заголовок 5 Знак"/>
    <w:link w:val="5"/>
    <w:uiPriority w:val="9"/>
    <w:rsid w:val="00485DF9"/>
    <w:rPr>
      <w:rFonts w:ascii="Calibri" w:eastAsia="Times New Roman" w:hAnsi="Calibri" w:cs="Times New Roman"/>
      <w:b/>
      <w:bCs/>
      <w:i/>
      <w:i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738617">
      <w:bodyDiv w:val="1"/>
      <w:marLeft w:val="0"/>
      <w:marRight w:val="0"/>
      <w:marTop w:val="0"/>
      <w:marBottom w:val="0"/>
      <w:divBdr>
        <w:top w:val="none" w:sz="0" w:space="0" w:color="auto"/>
        <w:left w:val="none" w:sz="0" w:space="0" w:color="auto"/>
        <w:bottom w:val="none" w:sz="0" w:space="0" w:color="auto"/>
        <w:right w:val="none" w:sz="0" w:space="0" w:color="auto"/>
      </w:divBdr>
      <w:divsChild>
        <w:div w:id="1001860553">
          <w:marLeft w:val="0"/>
          <w:marRight w:val="0"/>
          <w:marTop w:val="0"/>
          <w:marBottom w:val="0"/>
          <w:divBdr>
            <w:top w:val="none" w:sz="0" w:space="0" w:color="auto"/>
            <w:left w:val="none" w:sz="0" w:space="0" w:color="auto"/>
            <w:bottom w:val="none" w:sz="0" w:space="0" w:color="auto"/>
            <w:right w:val="none" w:sz="0" w:space="0" w:color="auto"/>
          </w:divBdr>
        </w:div>
      </w:divsChild>
    </w:div>
    <w:div w:id="325328665">
      <w:bodyDiv w:val="1"/>
      <w:marLeft w:val="0"/>
      <w:marRight w:val="0"/>
      <w:marTop w:val="0"/>
      <w:marBottom w:val="0"/>
      <w:divBdr>
        <w:top w:val="none" w:sz="0" w:space="0" w:color="auto"/>
        <w:left w:val="none" w:sz="0" w:space="0" w:color="auto"/>
        <w:bottom w:val="none" w:sz="0" w:space="0" w:color="auto"/>
        <w:right w:val="none" w:sz="0" w:space="0" w:color="auto"/>
      </w:divBdr>
      <w:divsChild>
        <w:div w:id="350035991">
          <w:marLeft w:val="0"/>
          <w:marRight w:val="0"/>
          <w:marTop w:val="0"/>
          <w:marBottom w:val="0"/>
          <w:divBdr>
            <w:top w:val="none" w:sz="0" w:space="0" w:color="auto"/>
            <w:left w:val="none" w:sz="0" w:space="0" w:color="auto"/>
            <w:bottom w:val="none" w:sz="0" w:space="0" w:color="auto"/>
            <w:right w:val="none" w:sz="0" w:space="0" w:color="auto"/>
          </w:divBdr>
          <w:divsChild>
            <w:div w:id="324012259">
              <w:marLeft w:val="0"/>
              <w:marRight w:val="0"/>
              <w:marTop w:val="0"/>
              <w:marBottom w:val="0"/>
              <w:divBdr>
                <w:top w:val="none" w:sz="0" w:space="0" w:color="auto"/>
                <w:left w:val="none" w:sz="0" w:space="0" w:color="auto"/>
                <w:bottom w:val="none" w:sz="0" w:space="0" w:color="auto"/>
                <w:right w:val="none" w:sz="0" w:space="0" w:color="auto"/>
              </w:divBdr>
            </w:div>
            <w:div w:id="445391211">
              <w:marLeft w:val="0"/>
              <w:marRight w:val="0"/>
              <w:marTop w:val="0"/>
              <w:marBottom w:val="0"/>
              <w:divBdr>
                <w:top w:val="none" w:sz="0" w:space="0" w:color="auto"/>
                <w:left w:val="none" w:sz="0" w:space="0" w:color="auto"/>
                <w:bottom w:val="none" w:sz="0" w:space="0" w:color="auto"/>
                <w:right w:val="none" w:sz="0" w:space="0" w:color="auto"/>
              </w:divBdr>
            </w:div>
            <w:div w:id="663317586">
              <w:marLeft w:val="0"/>
              <w:marRight w:val="0"/>
              <w:marTop w:val="0"/>
              <w:marBottom w:val="0"/>
              <w:divBdr>
                <w:top w:val="none" w:sz="0" w:space="0" w:color="auto"/>
                <w:left w:val="none" w:sz="0" w:space="0" w:color="auto"/>
                <w:bottom w:val="none" w:sz="0" w:space="0" w:color="auto"/>
                <w:right w:val="none" w:sz="0" w:space="0" w:color="auto"/>
              </w:divBdr>
            </w:div>
            <w:div w:id="1209534223">
              <w:marLeft w:val="0"/>
              <w:marRight w:val="0"/>
              <w:marTop w:val="0"/>
              <w:marBottom w:val="0"/>
              <w:divBdr>
                <w:top w:val="none" w:sz="0" w:space="0" w:color="auto"/>
                <w:left w:val="none" w:sz="0" w:space="0" w:color="auto"/>
                <w:bottom w:val="none" w:sz="0" w:space="0" w:color="auto"/>
                <w:right w:val="none" w:sz="0" w:space="0" w:color="auto"/>
              </w:divBdr>
            </w:div>
            <w:div w:id="1320038461">
              <w:marLeft w:val="0"/>
              <w:marRight w:val="0"/>
              <w:marTop w:val="0"/>
              <w:marBottom w:val="0"/>
              <w:divBdr>
                <w:top w:val="none" w:sz="0" w:space="0" w:color="auto"/>
                <w:left w:val="none" w:sz="0" w:space="0" w:color="auto"/>
                <w:bottom w:val="none" w:sz="0" w:space="0" w:color="auto"/>
                <w:right w:val="none" w:sz="0" w:space="0" w:color="auto"/>
              </w:divBdr>
            </w:div>
            <w:div w:id="19658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0278">
      <w:bodyDiv w:val="1"/>
      <w:marLeft w:val="0"/>
      <w:marRight w:val="0"/>
      <w:marTop w:val="0"/>
      <w:marBottom w:val="0"/>
      <w:divBdr>
        <w:top w:val="none" w:sz="0" w:space="0" w:color="auto"/>
        <w:left w:val="none" w:sz="0" w:space="0" w:color="auto"/>
        <w:bottom w:val="none" w:sz="0" w:space="0" w:color="auto"/>
        <w:right w:val="none" w:sz="0" w:space="0" w:color="auto"/>
      </w:divBdr>
      <w:divsChild>
        <w:div w:id="1664241060">
          <w:marLeft w:val="0"/>
          <w:marRight w:val="0"/>
          <w:marTop w:val="0"/>
          <w:marBottom w:val="0"/>
          <w:divBdr>
            <w:top w:val="none" w:sz="0" w:space="0" w:color="auto"/>
            <w:left w:val="none" w:sz="0" w:space="0" w:color="auto"/>
            <w:bottom w:val="none" w:sz="0" w:space="0" w:color="auto"/>
            <w:right w:val="none" w:sz="0" w:space="0" w:color="auto"/>
          </w:divBdr>
          <w:divsChild>
            <w:div w:id="181554471">
              <w:marLeft w:val="0"/>
              <w:marRight w:val="0"/>
              <w:marTop w:val="0"/>
              <w:marBottom w:val="0"/>
              <w:divBdr>
                <w:top w:val="none" w:sz="0" w:space="0" w:color="auto"/>
                <w:left w:val="none" w:sz="0" w:space="0" w:color="auto"/>
                <w:bottom w:val="none" w:sz="0" w:space="0" w:color="auto"/>
                <w:right w:val="none" w:sz="0" w:space="0" w:color="auto"/>
              </w:divBdr>
            </w:div>
            <w:div w:id="1611010434">
              <w:marLeft w:val="0"/>
              <w:marRight w:val="0"/>
              <w:marTop w:val="0"/>
              <w:marBottom w:val="0"/>
              <w:divBdr>
                <w:top w:val="none" w:sz="0" w:space="0" w:color="auto"/>
                <w:left w:val="none" w:sz="0" w:space="0" w:color="auto"/>
                <w:bottom w:val="none" w:sz="0" w:space="0" w:color="auto"/>
                <w:right w:val="none" w:sz="0" w:space="0" w:color="auto"/>
              </w:divBdr>
            </w:div>
            <w:div w:id="190490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510">
      <w:bodyDiv w:val="1"/>
      <w:marLeft w:val="0"/>
      <w:marRight w:val="0"/>
      <w:marTop w:val="0"/>
      <w:marBottom w:val="0"/>
      <w:divBdr>
        <w:top w:val="none" w:sz="0" w:space="0" w:color="auto"/>
        <w:left w:val="none" w:sz="0" w:space="0" w:color="auto"/>
        <w:bottom w:val="none" w:sz="0" w:space="0" w:color="auto"/>
        <w:right w:val="none" w:sz="0" w:space="0" w:color="auto"/>
      </w:divBdr>
      <w:divsChild>
        <w:div w:id="2005009716">
          <w:marLeft w:val="0"/>
          <w:marRight w:val="0"/>
          <w:marTop w:val="0"/>
          <w:marBottom w:val="0"/>
          <w:divBdr>
            <w:top w:val="none" w:sz="0" w:space="0" w:color="auto"/>
            <w:left w:val="none" w:sz="0" w:space="0" w:color="auto"/>
            <w:bottom w:val="none" w:sz="0" w:space="0" w:color="auto"/>
            <w:right w:val="none" w:sz="0" w:space="0" w:color="auto"/>
          </w:divBdr>
          <w:divsChild>
            <w:div w:id="533036517">
              <w:marLeft w:val="0"/>
              <w:marRight w:val="0"/>
              <w:marTop w:val="0"/>
              <w:marBottom w:val="0"/>
              <w:divBdr>
                <w:top w:val="none" w:sz="0" w:space="0" w:color="auto"/>
                <w:left w:val="none" w:sz="0" w:space="0" w:color="auto"/>
                <w:bottom w:val="none" w:sz="0" w:space="0" w:color="auto"/>
                <w:right w:val="none" w:sz="0" w:space="0" w:color="auto"/>
              </w:divBdr>
            </w:div>
            <w:div w:id="1077018706">
              <w:marLeft w:val="0"/>
              <w:marRight w:val="0"/>
              <w:marTop w:val="0"/>
              <w:marBottom w:val="0"/>
              <w:divBdr>
                <w:top w:val="none" w:sz="0" w:space="0" w:color="auto"/>
                <w:left w:val="none" w:sz="0" w:space="0" w:color="auto"/>
                <w:bottom w:val="none" w:sz="0" w:space="0" w:color="auto"/>
                <w:right w:val="none" w:sz="0" w:space="0" w:color="auto"/>
              </w:divBdr>
            </w:div>
            <w:div w:id="1302346588">
              <w:marLeft w:val="0"/>
              <w:marRight w:val="0"/>
              <w:marTop w:val="0"/>
              <w:marBottom w:val="0"/>
              <w:divBdr>
                <w:top w:val="none" w:sz="0" w:space="0" w:color="auto"/>
                <w:left w:val="none" w:sz="0" w:space="0" w:color="auto"/>
                <w:bottom w:val="none" w:sz="0" w:space="0" w:color="auto"/>
                <w:right w:val="none" w:sz="0" w:space="0" w:color="auto"/>
              </w:divBdr>
            </w:div>
            <w:div w:id="1348017528">
              <w:marLeft w:val="0"/>
              <w:marRight w:val="0"/>
              <w:marTop w:val="0"/>
              <w:marBottom w:val="0"/>
              <w:divBdr>
                <w:top w:val="none" w:sz="0" w:space="0" w:color="auto"/>
                <w:left w:val="none" w:sz="0" w:space="0" w:color="auto"/>
                <w:bottom w:val="none" w:sz="0" w:space="0" w:color="auto"/>
                <w:right w:val="none" w:sz="0" w:space="0" w:color="auto"/>
              </w:divBdr>
            </w:div>
            <w:div w:id="1840727825">
              <w:marLeft w:val="0"/>
              <w:marRight w:val="0"/>
              <w:marTop w:val="0"/>
              <w:marBottom w:val="0"/>
              <w:divBdr>
                <w:top w:val="none" w:sz="0" w:space="0" w:color="auto"/>
                <w:left w:val="none" w:sz="0" w:space="0" w:color="auto"/>
                <w:bottom w:val="none" w:sz="0" w:space="0" w:color="auto"/>
                <w:right w:val="none" w:sz="0" w:space="0" w:color="auto"/>
              </w:divBdr>
            </w:div>
            <w:div w:id="1884293341">
              <w:marLeft w:val="0"/>
              <w:marRight w:val="0"/>
              <w:marTop w:val="0"/>
              <w:marBottom w:val="0"/>
              <w:divBdr>
                <w:top w:val="inset" w:sz="2" w:space="0" w:color="auto"/>
                <w:left w:val="inset" w:sz="2" w:space="1" w:color="auto"/>
                <w:bottom w:val="inset" w:sz="2" w:space="0" w:color="auto"/>
                <w:right w:val="inset" w:sz="2" w:space="1" w:color="auto"/>
              </w:divBdr>
            </w:div>
            <w:div w:id="1928684464">
              <w:marLeft w:val="0"/>
              <w:marRight w:val="0"/>
              <w:marTop w:val="0"/>
              <w:marBottom w:val="0"/>
              <w:divBdr>
                <w:top w:val="inset" w:sz="2" w:space="0" w:color="auto"/>
                <w:left w:val="inset" w:sz="2" w:space="1" w:color="auto"/>
                <w:bottom w:val="inset" w:sz="2" w:space="0" w:color="auto"/>
                <w:right w:val="inset" w:sz="2" w:space="1" w:color="auto"/>
              </w:divBdr>
            </w:div>
            <w:div w:id="21098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096">
      <w:bodyDiv w:val="1"/>
      <w:marLeft w:val="0"/>
      <w:marRight w:val="0"/>
      <w:marTop w:val="0"/>
      <w:marBottom w:val="0"/>
      <w:divBdr>
        <w:top w:val="none" w:sz="0" w:space="0" w:color="auto"/>
        <w:left w:val="none" w:sz="0" w:space="0" w:color="auto"/>
        <w:bottom w:val="none" w:sz="0" w:space="0" w:color="auto"/>
        <w:right w:val="none" w:sz="0" w:space="0" w:color="auto"/>
      </w:divBdr>
      <w:divsChild>
        <w:div w:id="829714441">
          <w:marLeft w:val="0"/>
          <w:marRight w:val="0"/>
          <w:marTop w:val="0"/>
          <w:marBottom w:val="0"/>
          <w:divBdr>
            <w:top w:val="none" w:sz="0" w:space="0" w:color="auto"/>
            <w:left w:val="none" w:sz="0" w:space="0" w:color="auto"/>
            <w:bottom w:val="none" w:sz="0" w:space="0" w:color="auto"/>
            <w:right w:val="none" w:sz="0" w:space="0" w:color="auto"/>
          </w:divBdr>
          <w:divsChild>
            <w:div w:id="223300655">
              <w:marLeft w:val="0"/>
              <w:marRight w:val="0"/>
              <w:marTop w:val="0"/>
              <w:marBottom w:val="0"/>
              <w:divBdr>
                <w:top w:val="inset" w:sz="2" w:space="0" w:color="auto"/>
                <w:left w:val="inset" w:sz="2" w:space="1" w:color="auto"/>
                <w:bottom w:val="inset" w:sz="2" w:space="0" w:color="auto"/>
                <w:right w:val="inset" w:sz="2" w:space="1" w:color="auto"/>
              </w:divBdr>
            </w:div>
            <w:div w:id="266817586">
              <w:marLeft w:val="0"/>
              <w:marRight w:val="0"/>
              <w:marTop w:val="0"/>
              <w:marBottom w:val="0"/>
              <w:divBdr>
                <w:top w:val="none" w:sz="0" w:space="0" w:color="auto"/>
                <w:left w:val="none" w:sz="0" w:space="0" w:color="auto"/>
                <w:bottom w:val="none" w:sz="0" w:space="0" w:color="auto"/>
                <w:right w:val="none" w:sz="0" w:space="0" w:color="auto"/>
              </w:divBdr>
            </w:div>
            <w:div w:id="301663725">
              <w:marLeft w:val="0"/>
              <w:marRight w:val="0"/>
              <w:marTop w:val="0"/>
              <w:marBottom w:val="0"/>
              <w:divBdr>
                <w:top w:val="none" w:sz="0" w:space="0" w:color="auto"/>
                <w:left w:val="none" w:sz="0" w:space="0" w:color="auto"/>
                <w:bottom w:val="none" w:sz="0" w:space="0" w:color="auto"/>
                <w:right w:val="none" w:sz="0" w:space="0" w:color="auto"/>
              </w:divBdr>
            </w:div>
            <w:div w:id="425927346">
              <w:marLeft w:val="0"/>
              <w:marRight w:val="0"/>
              <w:marTop w:val="0"/>
              <w:marBottom w:val="0"/>
              <w:divBdr>
                <w:top w:val="none" w:sz="0" w:space="0" w:color="auto"/>
                <w:left w:val="none" w:sz="0" w:space="0" w:color="auto"/>
                <w:bottom w:val="none" w:sz="0" w:space="0" w:color="auto"/>
                <w:right w:val="none" w:sz="0" w:space="0" w:color="auto"/>
              </w:divBdr>
            </w:div>
            <w:div w:id="475299238">
              <w:marLeft w:val="0"/>
              <w:marRight w:val="0"/>
              <w:marTop w:val="0"/>
              <w:marBottom w:val="0"/>
              <w:divBdr>
                <w:top w:val="none" w:sz="0" w:space="0" w:color="auto"/>
                <w:left w:val="none" w:sz="0" w:space="0" w:color="auto"/>
                <w:bottom w:val="none" w:sz="0" w:space="0" w:color="auto"/>
                <w:right w:val="none" w:sz="0" w:space="0" w:color="auto"/>
              </w:divBdr>
            </w:div>
            <w:div w:id="1296451608">
              <w:marLeft w:val="0"/>
              <w:marRight w:val="0"/>
              <w:marTop w:val="0"/>
              <w:marBottom w:val="0"/>
              <w:divBdr>
                <w:top w:val="none" w:sz="0" w:space="0" w:color="auto"/>
                <w:left w:val="none" w:sz="0" w:space="0" w:color="auto"/>
                <w:bottom w:val="none" w:sz="0" w:space="0" w:color="auto"/>
                <w:right w:val="none" w:sz="0" w:space="0" w:color="auto"/>
              </w:divBdr>
            </w:div>
            <w:div w:id="1422264305">
              <w:marLeft w:val="0"/>
              <w:marRight w:val="0"/>
              <w:marTop w:val="0"/>
              <w:marBottom w:val="0"/>
              <w:divBdr>
                <w:top w:val="none" w:sz="0" w:space="0" w:color="auto"/>
                <w:left w:val="none" w:sz="0" w:space="0" w:color="auto"/>
                <w:bottom w:val="none" w:sz="0" w:space="0" w:color="auto"/>
                <w:right w:val="none" w:sz="0" w:space="0" w:color="auto"/>
              </w:divBdr>
            </w:div>
            <w:div w:id="1892383307">
              <w:marLeft w:val="0"/>
              <w:marRight w:val="0"/>
              <w:marTop w:val="0"/>
              <w:marBottom w:val="0"/>
              <w:divBdr>
                <w:top w:val="none" w:sz="0" w:space="0" w:color="auto"/>
                <w:left w:val="none" w:sz="0" w:space="0" w:color="auto"/>
                <w:bottom w:val="none" w:sz="0" w:space="0" w:color="auto"/>
                <w:right w:val="none" w:sz="0" w:space="0" w:color="auto"/>
              </w:divBdr>
            </w:div>
            <w:div w:id="20659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9646">
      <w:bodyDiv w:val="1"/>
      <w:marLeft w:val="0"/>
      <w:marRight w:val="0"/>
      <w:marTop w:val="0"/>
      <w:marBottom w:val="0"/>
      <w:divBdr>
        <w:top w:val="none" w:sz="0" w:space="0" w:color="auto"/>
        <w:left w:val="none" w:sz="0" w:space="0" w:color="auto"/>
        <w:bottom w:val="none" w:sz="0" w:space="0" w:color="auto"/>
        <w:right w:val="none" w:sz="0" w:space="0" w:color="auto"/>
      </w:divBdr>
      <w:divsChild>
        <w:div w:id="1094984324">
          <w:marLeft w:val="0"/>
          <w:marRight w:val="0"/>
          <w:marTop w:val="0"/>
          <w:marBottom w:val="0"/>
          <w:divBdr>
            <w:top w:val="none" w:sz="0" w:space="0" w:color="auto"/>
            <w:left w:val="none" w:sz="0" w:space="0" w:color="auto"/>
            <w:bottom w:val="none" w:sz="0" w:space="0" w:color="auto"/>
            <w:right w:val="none" w:sz="0" w:space="0" w:color="auto"/>
          </w:divBdr>
          <w:divsChild>
            <w:div w:id="8534266">
              <w:marLeft w:val="0"/>
              <w:marRight w:val="0"/>
              <w:marTop w:val="0"/>
              <w:marBottom w:val="0"/>
              <w:divBdr>
                <w:top w:val="none" w:sz="0" w:space="0" w:color="auto"/>
                <w:left w:val="none" w:sz="0" w:space="0" w:color="auto"/>
                <w:bottom w:val="none" w:sz="0" w:space="0" w:color="auto"/>
                <w:right w:val="none" w:sz="0" w:space="0" w:color="auto"/>
              </w:divBdr>
            </w:div>
            <w:div w:id="10647865">
              <w:marLeft w:val="0"/>
              <w:marRight w:val="0"/>
              <w:marTop w:val="0"/>
              <w:marBottom w:val="0"/>
              <w:divBdr>
                <w:top w:val="none" w:sz="0" w:space="0" w:color="auto"/>
                <w:left w:val="none" w:sz="0" w:space="0" w:color="auto"/>
                <w:bottom w:val="none" w:sz="0" w:space="0" w:color="auto"/>
                <w:right w:val="none" w:sz="0" w:space="0" w:color="auto"/>
              </w:divBdr>
            </w:div>
            <w:div w:id="79451837">
              <w:marLeft w:val="0"/>
              <w:marRight w:val="0"/>
              <w:marTop w:val="0"/>
              <w:marBottom w:val="0"/>
              <w:divBdr>
                <w:top w:val="inset" w:sz="2" w:space="0" w:color="auto"/>
                <w:left w:val="inset" w:sz="2" w:space="1" w:color="auto"/>
                <w:bottom w:val="inset" w:sz="2" w:space="0" w:color="auto"/>
                <w:right w:val="inset" w:sz="2" w:space="1" w:color="auto"/>
              </w:divBdr>
            </w:div>
            <w:div w:id="162664990">
              <w:marLeft w:val="0"/>
              <w:marRight w:val="0"/>
              <w:marTop w:val="0"/>
              <w:marBottom w:val="0"/>
              <w:divBdr>
                <w:top w:val="none" w:sz="0" w:space="0" w:color="auto"/>
                <w:left w:val="none" w:sz="0" w:space="0" w:color="auto"/>
                <w:bottom w:val="none" w:sz="0" w:space="0" w:color="auto"/>
                <w:right w:val="none" w:sz="0" w:space="0" w:color="auto"/>
              </w:divBdr>
            </w:div>
            <w:div w:id="163984161">
              <w:marLeft w:val="0"/>
              <w:marRight w:val="0"/>
              <w:marTop w:val="0"/>
              <w:marBottom w:val="0"/>
              <w:divBdr>
                <w:top w:val="none" w:sz="0" w:space="0" w:color="auto"/>
                <w:left w:val="none" w:sz="0" w:space="0" w:color="auto"/>
                <w:bottom w:val="none" w:sz="0" w:space="0" w:color="auto"/>
                <w:right w:val="none" w:sz="0" w:space="0" w:color="auto"/>
              </w:divBdr>
            </w:div>
            <w:div w:id="259483790">
              <w:marLeft w:val="0"/>
              <w:marRight w:val="0"/>
              <w:marTop w:val="0"/>
              <w:marBottom w:val="0"/>
              <w:divBdr>
                <w:top w:val="inset" w:sz="2" w:space="0" w:color="auto"/>
                <w:left w:val="inset" w:sz="2" w:space="1" w:color="auto"/>
                <w:bottom w:val="inset" w:sz="2" w:space="0" w:color="auto"/>
                <w:right w:val="inset" w:sz="2" w:space="1" w:color="auto"/>
              </w:divBdr>
            </w:div>
            <w:div w:id="327175284">
              <w:marLeft w:val="0"/>
              <w:marRight w:val="0"/>
              <w:marTop w:val="0"/>
              <w:marBottom w:val="0"/>
              <w:divBdr>
                <w:top w:val="inset" w:sz="2" w:space="0" w:color="auto"/>
                <w:left w:val="inset" w:sz="2" w:space="1" w:color="auto"/>
                <w:bottom w:val="inset" w:sz="2" w:space="0" w:color="auto"/>
                <w:right w:val="inset" w:sz="2" w:space="1" w:color="auto"/>
              </w:divBdr>
            </w:div>
            <w:div w:id="337586195">
              <w:marLeft w:val="0"/>
              <w:marRight w:val="0"/>
              <w:marTop w:val="0"/>
              <w:marBottom w:val="0"/>
              <w:divBdr>
                <w:top w:val="none" w:sz="0" w:space="0" w:color="auto"/>
                <w:left w:val="none" w:sz="0" w:space="0" w:color="auto"/>
                <w:bottom w:val="none" w:sz="0" w:space="0" w:color="auto"/>
                <w:right w:val="none" w:sz="0" w:space="0" w:color="auto"/>
              </w:divBdr>
            </w:div>
            <w:div w:id="393620605">
              <w:marLeft w:val="0"/>
              <w:marRight w:val="0"/>
              <w:marTop w:val="0"/>
              <w:marBottom w:val="0"/>
              <w:divBdr>
                <w:top w:val="inset" w:sz="2" w:space="0" w:color="auto"/>
                <w:left w:val="inset" w:sz="2" w:space="1" w:color="auto"/>
                <w:bottom w:val="inset" w:sz="2" w:space="0" w:color="auto"/>
                <w:right w:val="inset" w:sz="2" w:space="1" w:color="auto"/>
              </w:divBdr>
            </w:div>
            <w:div w:id="393627611">
              <w:marLeft w:val="0"/>
              <w:marRight w:val="0"/>
              <w:marTop w:val="0"/>
              <w:marBottom w:val="0"/>
              <w:divBdr>
                <w:top w:val="none" w:sz="0" w:space="0" w:color="auto"/>
                <w:left w:val="none" w:sz="0" w:space="0" w:color="auto"/>
                <w:bottom w:val="none" w:sz="0" w:space="0" w:color="auto"/>
                <w:right w:val="none" w:sz="0" w:space="0" w:color="auto"/>
              </w:divBdr>
            </w:div>
            <w:div w:id="512375070">
              <w:marLeft w:val="0"/>
              <w:marRight w:val="0"/>
              <w:marTop w:val="0"/>
              <w:marBottom w:val="0"/>
              <w:divBdr>
                <w:top w:val="inset" w:sz="2" w:space="0" w:color="auto"/>
                <w:left w:val="inset" w:sz="2" w:space="1" w:color="auto"/>
                <w:bottom w:val="inset" w:sz="2" w:space="0" w:color="auto"/>
                <w:right w:val="inset" w:sz="2" w:space="1" w:color="auto"/>
              </w:divBdr>
            </w:div>
            <w:div w:id="514150254">
              <w:marLeft w:val="0"/>
              <w:marRight w:val="0"/>
              <w:marTop w:val="0"/>
              <w:marBottom w:val="0"/>
              <w:divBdr>
                <w:top w:val="none" w:sz="0" w:space="0" w:color="auto"/>
                <w:left w:val="none" w:sz="0" w:space="0" w:color="auto"/>
                <w:bottom w:val="none" w:sz="0" w:space="0" w:color="auto"/>
                <w:right w:val="none" w:sz="0" w:space="0" w:color="auto"/>
              </w:divBdr>
            </w:div>
            <w:div w:id="548808171">
              <w:marLeft w:val="0"/>
              <w:marRight w:val="0"/>
              <w:marTop w:val="0"/>
              <w:marBottom w:val="0"/>
              <w:divBdr>
                <w:top w:val="none" w:sz="0" w:space="0" w:color="auto"/>
                <w:left w:val="none" w:sz="0" w:space="0" w:color="auto"/>
                <w:bottom w:val="none" w:sz="0" w:space="0" w:color="auto"/>
                <w:right w:val="none" w:sz="0" w:space="0" w:color="auto"/>
              </w:divBdr>
            </w:div>
            <w:div w:id="634917232">
              <w:marLeft w:val="0"/>
              <w:marRight w:val="0"/>
              <w:marTop w:val="0"/>
              <w:marBottom w:val="0"/>
              <w:divBdr>
                <w:top w:val="none" w:sz="0" w:space="0" w:color="auto"/>
                <w:left w:val="none" w:sz="0" w:space="0" w:color="auto"/>
                <w:bottom w:val="none" w:sz="0" w:space="0" w:color="auto"/>
                <w:right w:val="none" w:sz="0" w:space="0" w:color="auto"/>
              </w:divBdr>
            </w:div>
            <w:div w:id="654378459">
              <w:marLeft w:val="0"/>
              <w:marRight w:val="0"/>
              <w:marTop w:val="0"/>
              <w:marBottom w:val="0"/>
              <w:divBdr>
                <w:top w:val="none" w:sz="0" w:space="0" w:color="auto"/>
                <w:left w:val="none" w:sz="0" w:space="0" w:color="auto"/>
                <w:bottom w:val="none" w:sz="0" w:space="0" w:color="auto"/>
                <w:right w:val="none" w:sz="0" w:space="0" w:color="auto"/>
              </w:divBdr>
            </w:div>
            <w:div w:id="672072454">
              <w:marLeft w:val="0"/>
              <w:marRight w:val="0"/>
              <w:marTop w:val="0"/>
              <w:marBottom w:val="0"/>
              <w:divBdr>
                <w:top w:val="none" w:sz="0" w:space="0" w:color="auto"/>
                <w:left w:val="none" w:sz="0" w:space="0" w:color="auto"/>
                <w:bottom w:val="none" w:sz="0" w:space="0" w:color="auto"/>
                <w:right w:val="none" w:sz="0" w:space="0" w:color="auto"/>
              </w:divBdr>
            </w:div>
            <w:div w:id="783115070">
              <w:marLeft w:val="0"/>
              <w:marRight w:val="0"/>
              <w:marTop w:val="0"/>
              <w:marBottom w:val="0"/>
              <w:divBdr>
                <w:top w:val="inset" w:sz="2" w:space="0" w:color="auto"/>
                <w:left w:val="inset" w:sz="2" w:space="1" w:color="auto"/>
                <w:bottom w:val="inset" w:sz="2" w:space="0" w:color="auto"/>
                <w:right w:val="inset" w:sz="2" w:space="1" w:color="auto"/>
              </w:divBdr>
            </w:div>
            <w:div w:id="791243536">
              <w:marLeft w:val="0"/>
              <w:marRight w:val="0"/>
              <w:marTop w:val="0"/>
              <w:marBottom w:val="0"/>
              <w:divBdr>
                <w:top w:val="inset" w:sz="2" w:space="0" w:color="auto"/>
                <w:left w:val="inset" w:sz="2" w:space="1" w:color="auto"/>
                <w:bottom w:val="inset" w:sz="2" w:space="0" w:color="auto"/>
                <w:right w:val="inset" w:sz="2" w:space="1" w:color="auto"/>
              </w:divBdr>
            </w:div>
            <w:div w:id="830373465">
              <w:marLeft w:val="0"/>
              <w:marRight w:val="0"/>
              <w:marTop w:val="0"/>
              <w:marBottom w:val="0"/>
              <w:divBdr>
                <w:top w:val="none" w:sz="0" w:space="0" w:color="auto"/>
                <w:left w:val="none" w:sz="0" w:space="0" w:color="auto"/>
                <w:bottom w:val="none" w:sz="0" w:space="0" w:color="auto"/>
                <w:right w:val="none" w:sz="0" w:space="0" w:color="auto"/>
              </w:divBdr>
            </w:div>
            <w:div w:id="865946113">
              <w:marLeft w:val="0"/>
              <w:marRight w:val="0"/>
              <w:marTop w:val="0"/>
              <w:marBottom w:val="0"/>
              <w:divBdr>
                <w:top w:val="inset" w:sz="2" w:space="0" w:color="auto"/>
                <w:left w:val="inset" w:sz="2" w:space="1" w:color="auto"/>
                <w:bottom w:val="inset" w:sz="2" w:space="0" w:color="auto"/>
                <w:right w:val="inset" w:sz="2" w:space="1" w:color="auto"/>
              </w:divBdr>
            </w:div>
            <w:div w:id="940573453">
              <w:marLeft w:val="0"/>
              <w:marRight w:val="0"/>
              <w:marTop w:val="0"/>
              <w:marBottom w:val="0"/>
              <w:divBdr>
                <w:top w:val="none" w:sz="0" w:space="0" w:color="auto"/>
                <w:left w:val="none" w:sz="0" w:space="0" w:color="auto"/>
                <w:bottom w:val="none" w:sz="0" w:space="0" w:color="auto"/>
                <w:right w:val="none" w:sz="0" w:space="0" w:color="auto"/>
              </w:divBdr>
            </w:div>
            <w:div w:id="953751169">
              <w:marLeft w:val="0"/>
              <w:marRight w:val="0"/>
              <w:marTop w:val="0"/>
              <w:marBottom w:val="0"/>
              <w:divBdr>
                <w:top w:val="none" w:sz="0" w:space="0" w:color="auto"/>
                <w:left w:val="none" w:sz="0" w:space="0" w:color="auto"/>
                <w:bottom w:val="none" w:sz="0" w:space="0" w:color="auto"/>
                <w:right w:val="none" w:sz="0" w:space="0" w:color="auto"/>
              </w:divBdr>
            </w:div>
            <w:div w:id="968705786">
              <w:marLeft w:val="0"/>
              <w:marRight w:val="0"/>
              <w:marTop w:val="0"/>
              <w:marBottom w:val="0"/>
              <w:divBdr>
                <w:top w:val="none" w:sz="0" w:space="0" w:color="auto"/>
                <w:left w:val="none" w:sz="0" w:space="0" w:color="auto"/>
                <w:bottom w:val="none" w:sz="0" w:space="0" w:color="auto"/>
                <w:right w:val="none" w:sz="0" w:space="0" w:color="auto"/>
              </w:divBdr>
            </w:div>
            <w:div w:id="1027634090">
              <w:marLeft w:val="0"/>
              <w:marRight w:val="0"/>
              <w:marTop w:val="0"/>
              <w:marBottom w:val="0"/>
              <w:divBdr>
                <w:top w:val="none" w:sz="0" w:space="0" w:color="auto"/>
                <w:left w:val="none" w:sz="0" w:space="0" w:color="auto"/>
                <w:bottom w:val="none" w:sz="0" w:space="0" w:color="auto"/>
                <w:right w:val="none" w:sz="0" w:space="0" w:color="auto"/>
              </w:divBdr>
            </w:div>
            <w:div w:id="1042444260">
              <w:marLeft w:val="0"/>
              <w:marRight w:val="0"/>
              <w:marTop w:val="0"/>
              <w:marBottom w:val="0"/>
              <w:divBdr>
                <w:top w:val="inset" w:sz="2" w:space="0" w:color="auto"/>
                <w:left w:val="inset" w:sz="2" w:space="1" w:color="auto"/>
                <w:bottom w:val="inset" w:sz="2" w:space="0" w:color="auto"/>
                <w:right w:val="inset" w:sz="2" w:space="1" w:color="auto"/>
              </w:divBdr>
            </w:div>
            <w:div w:id="1110391210">
              <w:marLeft w:val="0"/>
              <w:marRight w:val="0"/>
              <w:marTop w:val="0"/>
              <w:marBottom w:val="0"/>
              <w:divBdr>
                <w:top w:val="inset" w:sz="2" w:space="0" w:color="auto"/>
                <w:left w:val="inset" w:sz="2" w:space="1" w:color="auto"/>
                <w:bottom w:val="inset" w:sz="2" w:space="0" w:color="auto"/>
                <w:right w:val="inset" w:sz="2" w:space="1" w:color="auto"/>
              </w:divBdr>
            </w:div>
            <w:div w:id="1162283524">
              <w:marLeft w:val="0"/>
              <w:marRight w:val="0"/>
              <w:marTop w:val="0"/>
              <w:marBottom w:val="0"/>
              <w:divBdr>
                <w:top w:val="none" w:sz="0" w:space="0" w:color="auto"/>
                <w:left w:val="none" w:sz="0" w:space="0" w:color="auto"/>
                <w:bottom w:val="none" w:sz="0" w:space="0" w:color="auto"/>
                <w:right w:val="none" w:sz="0" w:space="0" w:color="auto"/>
              </w:divBdr>
            </w:div>
            <w:div w:id="1211191678">
              <w:marLeft w:val="0"/>
              <w:marRight w:val="0"/>
              <w:marTop w:val="0"/>
              <w:marBottom w:val="0"/>
              <w:divBdr>
                <w:top w:val="none" w:sz="0" w:space="0" w:color="auto"/>
                <w:left w:val="none" w:sz="0" w:space="0" w:color="auto"/>
                <w:bottom w:val="none" w:sz="0" w:space="0" w:color="auto"/>
                <w:right w:val="none" w:sz="0" w:space="0" w:color="auto"/>
              </w:divBdr>
            </w:div>
            <w:div w:id="1226913830">
              <w:marLeft w:val="0"/>
              <w:marRight w:val="0"/>
              <w:marTop w:val="0"/>
              <w:marBottom w:val="0"/>
              <w:divBdr>
                <w:top w:val="none" w:sz="0" w:space="0" w:color="auto"/>
                <w:left w:val="none" w:sz="0" w:space="0" w:color="auto"/>
                <w:bottom w:val="none" w:sz="0" w:space="0" w:color="auto"/>
                <w:right w:val="none" w:sz="0" w:space="0" w:color="auto"/>
              </w:divBdr>
            </w:div>
            <w:div w:id="1228809956">
              <w:marLeft w:val="0"/>
              <w:marRight w:val="0"/>
              <w:marTop w:val="0"/>
              <w:marBottom w:val="0"/>
              <w:divBdr>
                <w:top w:val="inset" w:sz="2" w:space="0" w:color="auto"/>
                <w:left w:val="inset" w:sz="2" w:space="1" w:color="auto"/>
                <w:bottom w:val="inset" w:sz="2" w:space="0" w:color="auto"/>
                <w:right w:val="inset" w:sz="2" w:space="1" w:color="auto"/>
              </w:divBdr>
            </w:div>
            <w:div w:id="1324092036">
              <w:marLeft w:val="0"/>
              <w:marRight w:val="0"/>
              <w:marTop w:val="0"/>
              <w:marBottom w:val="0"/>
              <w:divBdr>
                <w:top w:val="inset" w:sz="2" w:space="0" w:color="auto"/>
                <w:left w:val="inset" w:sz="2" w:space="1" w:color="auto"/>
                <w:bottom w:val="inset" w:sz="2" w:space="0" w:color="auto"/>
                <w:right w:val="inset" w:sz="2" w:space="1" w:color="auto"/>
              </w:divBdr>
            </w:div>
            <w:div w:id="1345745926">
              <w:marLeft w:val="0"/>
              <w:marRight w:val="0"/>
              <w:marTop w:val="0"/>
              <w:marBottom w:val="0"/>
              <w:divBdr>
                <w:top w:val="none" w:sz="0" w:space="0" w:color="auto"/>
                <w:left w:val="none" w:sz="0" w:space="0" w:color="auto"/>
                <w:bottom w:val="none" w:sz="0" w:space="0" w:color="auto"/>
                <w:right w:val="none" w:sz="0" w:space="0" w:color="auto"/>
              </w:divBdr>
            </w:div>
            <w:div w:id="1430656440">
              <w:marLeft w:val="0"/>
              <w:marRight w:val="0"/>
              <w:marTop w:val="0"/>
              <w:marBottom w:val="0"/>
              <w:divBdr>
                <w:top w:val="none" w:sz="0" w:space="0" w:color="auto"/>
                <w:left w:val="none" w:sz="0" w:space="0" w:color="auto"/>
                <w:bottom w:val="none" w:sz="0" w:space="0" w:color="auto"/>
                <w:right w:val="none" w:sz="0" w:space="0" w:color="auto"/>
              </w:divBdr>
            </w:div>
            <w:div w:id="1437015535">
              <w:marLeft w:val="0"/>
              <w:marRight w:val="0"/>
              <w:marTop w:val="0"/>
              <w:marBottom w:val="0"/>
              <w:divBdr>
                <w:top w:val="inset" w:sz="2" w:space="0" w:color="auto"/>
                <w:left w:val="inset" w:sz="2" w:space="1" w:color="auto"/>
                <w:bottom w:val="inset" w:sz="2" w:space="0" w:color="auto"/>
                <w:right w:val="inset" w:sz="2" w:space="1" w:color="auto"/>
              </w:divBdr>
            </w:div>
            <w:div w:id="1509759254">
              <w:marLeft w:val="0"/>
              <w:marRight w:val="0"/>
              <w:marTop w:val="0"/>
              <w:marBottom w:val="0"/>
              <w:divBdr>
                <w:top w:val="inset" w:sz="2" w:space="0" w:color="auto"/>
                <w:left w:val="inset" w:sz="2" w:space="1" w:color="auto"/>
                <w:bottom w:val="inset" w:sz="2" w:space="0" w:color="auto"/>
                <w:right w:val="inset" w:sz="2" w:space="1" w:color="auto"/>
              </w:divBdr>
            </w:div>
            <w:div w:id="1626692111">
              <w:marLeft w:val="0"/>
              <w:marRight w:val="0"/>
              <w:marTop w:val="0"/>
              <w:marBottom w:val="0"/>
              <w:divBdr>
                <w:top w:val="inset" w:sz="2" w:space="0" w:color="auto"/>
                <w:left w:val="inset" w:sz="2" w:space="1" w:color="auto"/>
                <w:bottom w:val="inset" w:sz="2" w:space="0" w:color="auto"/>
                <w:right w:val="inset" w:sz="2" w:space="1" w:color="auto"/>
              </w:divBdr>
            </w:div>
            <w:div w:id="1643080640">
              <w:marLeft w:val="0"/>
              <w:marRight w:val="0"/>
              <w:marTop w:val="0"/>
              <w:marBottom w:val="0"/>
              <w:divBdr>
                <w:top w:val="none" w:sz="0" w:space="0" w:color="auto"/>
                <w:left w:val="none" w:sz="0" w:space="0" w:color="auto"/>
                <w:bottom w:val="none" w:sz="0" w:space="0" w:color="auto"/>
                <w:right w:val="none" w:sz="0" w:space="0" w:color="auto"/>
              </w:divBdr>
            </w:div>
            <w:div w:id="1670718224">
              <w:marLeft w:val="0"/>
              <w:marRight w:val="0"/>
              <w:marTop w:val="0"/>
              <w:marBottom w:val="0"/>
              <w:divBdr>
                <w:top w:val="inset" w:sz="2" w:space="0" w:color="auto"/>
                <w:left w:val="inset" w:sz="2" w:space="1" w:color="auto"/>
                <w:bottom w:val="inset" w:sz="2" w:space="0" w:color="auto"/>
                <w:right w:val="inset" w:sz="2" w:space="1" w:color="auto"/>
              </w:divBdr>
            </w:div>
            <w:div w:id="1780178019">
              <w:marLeft w:val="0"/>
              <w:marRight w:val="0"/>
              <w:marTop w:val="0"/>
              <w:marBottom w:val="0"/>
              <w:divBdr>
                <w:top w:val="none" w:sz="0" w:space="0" w:color="auto"/>
                <w:left w:val="none" w:sz="0" w:space="0" w:color="auto"/>
                <w:bottom w:val="none" w:sz="0" w:space="0" w:color="auto"/>
                <w:right w:val="none" w:sz="0" w:space="0" w:color="auto"/>
              </w:divBdr>
            </w:div>
            <w:div w:id="1820533940">
              <w:marLeft w:val="0"/>
              <w:marRight w:val="0"/>
              <w:marTop w:val="0"/>
              <w:marBottom w:val="0"/>
              <w:divBdr>
                <w:top w:val="inset" w:sz="2" w:space="0" w:color="auto"/>
                <w:left w:val="inset" w:sz="2" w:space="1" w:color="auto"/>
                <w:bottom w:val="inset" w:sz="2" w:space="0" w:color="auto"/>
                <w:right w:val="inset" w:sz="2" w:space="1" w:color="auto"/>
              </w:divBdr>
            </w:div>
            <w:div w:id="1880818701">
              <w:marLeft w:val="0"/>
              <w:marRight w:val="0"/>
              <w:marTop w:val="0"/>
              <w:marBottom w:val="0"/>
              <w:divBdr>
                <w:top w:val="inset" w:sz="2" w:space="0" w:color="auto"/>
                <w:left w:val="inset" w:sz="2" w:space="1" w:color="auto"/>
                <w:bottom w:val="inset" w:sz="2" w:space="0" w:color="auto"/>
                <w:right w:val="inset" w:sz="2" w:space="1" w:color="auto"/>
              </w:divBdr>
            </w:div>
            <w:div w:id="1986622739">
              <w:marLeft w:val="0"/>
              <w:marRight w:val="0"/>
              <w:marTop w:val="0"/>
              <w:marBottom w:val="0"/>
              <w:divBdr>
                <w:top w:val="none" w:sz="0" w:space="0" w:color="auto"/>
                <w:left w:val="none" w:sz="0" w:space="0" w:color="auto"/>
                <w:bottom w:val="none" w:sz="0" w:space="0" w:color="auto"/>
                <w:right w:val="none" w:sz="0" w:space="0" w:color="auto"/>
              </w:divBdr>
            </w:div>
            <w:div w:id="20115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6814">
      <w:bodyDiv w:val="1"/>
      <w:marLeft w:val="0"/>
      <w:marRight w:val="0"/>
      <w:marTop w:val="0"/>
      <w:marBottom w:val="0"/>
      <w:divBdr>
        <w:top w:val="none" w:sz="0" w:space="0" w:color="auto"/>
        <w:left w:val="none" w:sz="0" w:space="0" w:color="auto"/>
        <w:bottom w:val="none" w:sz="0" w:space="0" w:color="auto"/>
        <w:right w:val="none" w:sz="0" w:space="0" w:color="auto"/>
      </w:divBdr>
      <w:divsChild>
        <w:div w:id="1145125033">
          <w:marLeft w:val="0"/>
          <w:marRight w:val="0"/>
          <w:marTop w:val="0"/>
          <w:marBottom w:val="0"/>
          <w:divBdr>
            <w:top w:val="none" w:sz="0" w:space="0" w:color="auto"/>
            <w:left w:val="none" w:sz="0" w:space="0" w:color="auto"/>
            <w:bottom w:val="none" w:sz="0" w:space="0" w:color="auto"/>
            <w:right w:val="none" w:sz="0" w:space="0" w:color="auto"/>
          </w:divBdr>
          <w:divsChild>
            <w:div w:id="77868310">
              <w:marLeft w:val="0"/>
              <w:marRight w:val="0"/>
              <w:marTop w:val="0"/>
              <w:marBottom w:val="0"/>
              <w:divBdr>
                <w:top w:val="none" w:sz="0" w:space="0" w:color="auto"/>
                <w:left w:val="none" w:sz="0" w:space="0" w:color="auto"/>
                <w:bottom w:val="none" w:sz="0" w:space="0" w:color="auto"/>
                <w:right w:val="none" w:sz="0" w:space="0" w:color="auto"/>
              </w:divBdr>
            </w:div>
            <w:div w:id="288703271">
              <w:marLeft w:val="0"/>
              <w:marRight w:val="0"/>
              <w:marTop w:val="0"/>
              <w:marBottom w:val="0"/>
              <w:divBdr>
                <w:top w:val="none" w:sz="0" w:space="0" w:color="auto"/>
                <w:left w:val="none" w:sz="0" w:space="0" w:color="auto"/>
                <w:bottom w:val="none" w:sz="0" w:space="0" w:color="auto"/>
                <w:right w:val="none" w:sz="0" w:space="0" w:color="auto"/>
              </w:divBdr>
            </w:div>
            <w:div w:id="14143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0848">
      <w:bodyDiv w:val="1"/>
      <w:marLeft w:val="0"/>
      <w:marRight w:val="0"/>
      <w:marTop w:val="0"/>
      <w:marBottom w:val="0"/>
      <w:divBdr>
        <w:top w:val="none" w:sz="0" w:space="0" w:color="auto"/>
        <w:left w:val="none" w:sz="0" w:space="0" w:color="auto"/>
        <w:bottom w:val="none" w:sz="0" w:space="0" w:color="auto"/>
        <w:right w:val="none" w:sz="0" w:space="0" w:color="auto"/>
      </w:divBdr>
      <w:divsChild>
        <w:div w:id="1047291550">
          <w:marLeft w:val="0"/>
          <w:marRight w:val="0"/>
          <w:marTop w:val="0"/>
          <w:marBottom w:val="0"/>
          <w:divBdr>
            <w:top w:val="none" w:sz="0" w:space="0" w:color="auto"/>
            <w:left w:val="none" w:sz="0" w:space="0" w:color="auto"/>
            <w:bottom w:val="none" w:sz="0" w:space="0" w:color="auto"/>
            <w:right w:val="none" w:sz="0" w:space="0" w:color="auto"/>
          </w:divBdr>
          <w:divsChild>
            <w:div w:id="2049144">
              <w:marLeft w:val="0"/>
              <w:marRight w:val="0"/>
              <w:marTop w:val="0"/>
              <w:marBottom w:val="0"/>
              <w:divBdr>
                <w:top w:val="inset" w:sz="2" w:space="0" w:color="auto"/>
                <w:left w:val="inset" w:sz="2" w:space="1" w:color="auto"/>
                <w:bottom w:val="inset" w:sz="2" w:space="0" w:color="auto"/>
                <w:right w:val="inset" w:sz="2" w:space="1" w:color="auto"/>
              </w:divBdr>
            </w:div>
            <w:div w:id="50616449">
              <w:marLeft w:val="0"/>
              <w:marRight w:val="0"/>
              <w:marTop w:val="0"/>
              <w:marBottom w:val="0"/>
              <w:divBdr>
                <w:top w:val="none" w:sz="0" w:space="0" w:color="auto"/>
                <w:left w:val="none" w:sz="0" w:space="0" w:color="auto"/>
                <w:bottom w:val="none" w:sz="0" w:space="0" w:color="auto"/>
                <w:right w:val="none" w:sz="0" w:space="0" w:color="auto"/>
              </w:divBdr>
            </w:div>
            <w:div w:id="57636443">
              <w:marLeft w:val="0"/>
              <w:marRight w:val="0"/>
              <w:marTop w:val="0"/>
              <w:marBottom w:val="0"/>
              <w:divBdr>
                <w:top w:val="none" w:sz="0" w:space="0" w:color="auto"/>
                <w:left w:val="none" w:sz="0" w:space="0" w:color="auto"/>
                <w:bottom w:val="none" w:sz="0" w:space="0" w:color="auto"/>
                <w:right w:val="none" w:sz="0" w:space="0" w:color="auto"/>
              </w:divBdr>
            </w:div>
            <w:div w:id="72241606">
              <w:marLeft w:val="0"/>
              <w:marRight w:val="0"/>
              <w:marTop w:val="0"/>
              <w:marBottom w:val="0"/>
              <w:divBdr>
                <w:top w:val="none" w:sz="0" w:space="0" w:color="auto"/>
                <w:left w:val="none" w:sz="0" w:space="0" w:color="auto"/>
                <w:bottom w:val="none" w:sz="0" w:space="0" w:color="auto"/>
                <w:right w:val="none" w:sz="0" w:space="0" w:color="auto"/>
              </w:divBdr>
            </w:div>
            <w:div w:id="76485635">
              <w:marLeft w:val="0"/>
              <w:marRight w:val="0"/>
              <w:marTop w:val="0"/>
              <w:marBottom w:val="0"/>
              <w:divBdr>
                <w:top w:val="none" w:sz="0" w:space="0" w:color="auto"/>
                <w:left w:val="none" w:sz="0" w:space="0" w:color="auto"/>
                <w:bottom w:val="none" w:sz="0" w:space="0" w:color="auto"/>
                <w:right w:val="none" w:sz="0" w:space="0" w:color="auto"/>
              </w:divBdr>
            </w:div>
            <w:div w:id="104545443">
              <w:marLeft w:val="0"/>
              <w:marRight w:val="0"/>
              <w:marTop w:val="0"/>
              <w:marBottom w:val="0"/>
              <w:divBdr>
                <w:top w:val="none" w:sz="0" w:space="0" w:color="auto"/>
                <w:left w:val="none" w:sz="0" w:space="0" w:color="auto"/>
                <w:bottom w:val="none" w:sz="0" w:space="0" w:color="auto"/>
                <w:right w:val="none" w:sz="0" w:space="0" w:color="auto"/>
              </w:divBdr>
            </w:div>
            <w:div w:id="143277176">
              <w:marLeft w:val="0"/>
              <w:marRight w:val="0"/>
              <w:marTop w:val="0"/>
              <w:marBottom w:val="0"/>
              <w:divBdr>
                <w:top w:val="none" w:sz="0" w:space="0" w:color="auto"/>
                <w:left w:val="none" w:sz="0" w:space="0" w:color="auto"/>
                <w:bottom w:val="none" w:sz="0" w:space="0" w:color="auto"/>
                <w:right w:val="none" w:sz="0" w:space="0" w:color="auto"/>
              </w:divBdr>
            </w:div>
            <w:div w:id="340160589">
              <w:marLeft w:val="0"/>
              <w:marRight w:val="0"/>
              <w:marTop w:val="0"/>
              <w:marBottom w:val="0"/>
              <w:divBdr>
                <w:top w:val="inset" w:sz="2" w:space="0" w:color="auto"/>
                <w:left w:val="inset" w:sz="2" w:space="1" w:color="auto"/>
                <w:bottom w:val="inset" w:sz="2" w:space="0" w:color="auto"/>
                <w:right w:val="inset" w:sz="2" w:space="1" w:color="auto"/>
              </w:divBdr>
            </w:div>
            <w:div w:id="433408367">
              <w:marLeft w:val="0"/>
              <w:marRight w:val="0"/>
              <w:marTop w:val="0"/>
              <w:marBottom w:val="0"/>
              <w:divBdr>
                <w:top w:val="none" w:sz="0" w:space="0" w:color="auto"/>
                <w:left w:val="none" w:sz="0" w:space="0" w:color="auto"/>
                <w:bottom w:val="none" w:sz="0" w:space="0" w:color="auto"/>
                <w:right w:val="none" w:sz="0" w:space="0" w:color="auto"/>
              </w:divBdr>
            </w:div>
            <w:div w:id="574046094">
              <w:marLeft w:val="0"/>
              <w:marRight w:val="0"/>
              <w:marTop w:val="0"/>
              <w:marBottom w:val="0"/>
              <w:divBdr>
                <w:top w:val="inset" w:sz="2" w:space="0" w:color="auto"/>
                <w:left w:val="inset" w:sz="2" w:space="1" w:color="auto"/>
                <w:bottom w:val="inset" w:sz="2" w:space="0" w:color="auto"/>
                <w:right w:val="inset" w:sz="2" w:space="1" w:color="auto"/>
              </w:divBdr>
            </w:div>
            <w:div w:id="646591291">
              <w:marLeft w:val="0"/>
              <w:marRight w:val="0"/>
              <w:marTop w:val="0"/>
              <w:marBottom w:val="0"/>
              <w:divBdr>
                <w:top w:val="inset" w:sz="2" w:space="0" w:color="auto"/>
                <w:left w:val="inset" w:sz="2" w:space="1" w:color="auto"/>
                <w:bottom w:val="inset" w:sz="2" w:space="0" w:color="auto"/>
                <w:right w:val="inset" w:sz="2" w:space="1" w:color="auto"/>
              </w:divBdr>
            </w:div>
            <w:div w:id="812253814">
              <w:marLeft w:val="0"/>
              <w:marRight w:val="0"/>
              <w:marTop w:val="0"/>
              <w:marBottom w:val="0"/>
              <w:divBdr>
                <w:top w:val="inset" w:sz="2" w:space="0" w:color="auto"/>
                <w:left w:val="inset" w:sz="2" w:space="1" w:color="auto"/>
                <w:bottom w:val="inset" w:sz="2" w:space="0" w:color="auto"/>
                <w:right w:val="inset" w:sz="2" w:space="1" w:color="auto"/>
              </w:divBdr>
            </w:div>
            <w:div w:id="852188901">
              <w:marLeft w:val="0"/>
              <w:marRight w:val="0"/>
              <w:marTop w:val="0"/>
              <w:marBottom w:val="0"/>
              <w:divBdr>
                <w:top w:val="inset" w:sz="2" w:space="0" w:color="auto"/>
                <w:left w:val="inset" w:sz="2" w:space="1" w:color="auto"/>
                <w:bottom w:val="inset" w:sz="2" w:space="0" w:color="auto"/>
                <w:right w:val="inset" w:sz="2" w:space="1" w:color="auto"/>
              </w:divBdr>
            </w:div>
            <w:div w:id="868835540">
              <w:marLeft w:val="0"/>
              <w:marRight w:val="0"/>
              <w:marTop w:val="0"/>
              <w:marBottom w:val="0"/>
              <w:divBdr>
                <w:top w:val="none" w:sz="0" w:space="0" w:color="auto"/>
                <w:left w:val="none" w:sz="0" w:space="0" w:color="auto"/>
                <w:bottom w:val="none" w:sz="0" w:space="0" w:color="auto"/>
                <w:right w:val="none" w:sz="0" w:space="0" w:color="auto"/>
              </w:divBdr>
            </w:div>
            <w:div w:id="871193117">
              <w:marLeft w:val="0"/>
              <w:marRight w:val="0"/>
              <w:marTop w:val="0"/>
              <w:marBottom w:val="0"/>
              <w:divBdr>
                <w:top w:val="none" w:sz="0" w:space="0" w:color="auto"/>
                <w:left w:val="none" w:sz="0" w:space="0" w:color="auto"/>
                <w:bottom w:val="none" w:sz="0" w:space="0" w:color="auto"/>
                <w:right w:val="none" w:sz="0" w:space="0" w:color="auto"/>
              </w:divBdr>
            </w:div>
            <w:div w:id="937640275">
              <w:marLeft w:val="0"/>
              <w:marRight w:val="0"/>
              <w:marTop w:val="0"/>
              <w:marBottom w:val="0"/>
              <w:divBdr>
                <w:top w:val="none" w:sz="0" w:space="0" w:color="auto"/>
                <w:left w:val="none" w:sz="0" w:space="0" w:color="auto"/>
                <w:bottom w:val="none" w:sz="0" w:space="0" w:color="auto"/>
                <w:right w:val="none" w:sz="0" w:space="0" w:color="auto"/>
              </w:divBdr>
            </w:div>
            <w:div w:id="992756463">
              <w:marLeft w:val="0"/>
              <w:marRight w:val="0"/>
              <w:marTop w:val="0"/>
              <w:marBottom w:val="0"/>
              <w:divBdr>
                <w:top w:val="none" w:sz="0" w:space="0" w:color="auto"/>
                <w:left w:val="none" w:sz="0" w:space="0" w:color="auto"/>
                <w:bottom w:val="none" w:sz="0" w:space="0" w:color="auto"/>
                <w:right w:val="none" w:sz="0" w:space="0" w:color="auto"/>
              </w:divBdr>
            </w:div>
            <w:div w:id="1087268255">
              <w:marLeft w:val="0"/>
              <w:marRight w:val="0"/>
              <w:marTop w:val="0"/>
              <w:marBottom w:val="0"/>
              <w:divBdr>
                <w:top w:val="none" w:sz="0" w:space="0" w:color="auto"/>
                <w:left w:val="none" w:sz="0" w:space="0" w:color="auto"/>
                <w:bottom w:val="none" w:sz="0" w:space="0" w:color="auto"/>
                <w:right w:val="none" w:sz="0" w:space="0" w:color="auto"/>
              </w:divBdr>
            </w:div>
            <w:div w:id="1269118713">
              <w:marLeft w:val="0"/>
              <w:marRight w:val="0"/>
              <w:marTop w:val="0"/>
              <w:marBottom w:val="0"/>
              <w:divBdr>
                <w:top w:val="none" w:sz="0" w:space="0" w:color="auto"/>
                <w:left w:val="none" w:sz="0" w:space="0" w:color="auto"/>
                <w:bottom w:val="none" w:sz="0" w:space="0" w:color="auto"/>
                <w:right w:val="none" w:sz="0" w:space="0" w:color="auto"/>
              </w:divBdr>
            </w:div>
            <w:div w:id="1337657043">
              <w:marLeft w:val="0"/>
              <w:marRight w:val="0"/>
              <w:marTop w:val="0"/>
              <w:marBottom w:val="0"/>
              <w:divBdr>
                <w:top w:val="none" w:sz="0" w:space="0" w:color="auto"/>
                <w:left w:val="none" w:sz="0" w:space="0" w:color="auto"/>
                <w:bottom w:val="none" w:sz="0" w:space="0" w:color="auto"/>
                <w:right w:val="none" w:sz="0" w:space="0" w:color="auto"/>
              </w:divBdr>
            </w:div>
            <w:div w:id="1430005784">
              <w:marLeft w:val="0"/>
              <w:marRight w:val="0"/>
              <w:marTop w:val="0"/>
              <w:marBottom w:val="0"/>
              <w:divBdr>
                <w:top w:val="none" w:sz="0" w:space="0" w:color="auto"/>
                <w:left w:val="none" w:sz="0" w:space="0" w:color="auto"/>
                <w:bottom w:val="none" w:sz="0" w:space="0" w:color="auto"/>
                <w:right w:val="none" w:sz="0" w:space="0" w:color="auto"/>
              </w:divBdr>
            </w:div>
            <w:div w:id="1435788489">
              <w:marLeft w:val="0"/>
              <w:marRight w:val="0"/>
              <w:marTop w:val="0"/>
              <w:marBottom w:val="0"/>
              <w:divBdr>
                <w:top w:val="none" w:sz="0" w:space="0" w:color="auto"/>
                <w:left w:val="none" w:sz="0" w:space="0" w:color="auto"/>
                <w:bottom w:val="none" w:sz="0" w:space="0" w:color="auto"/>
                <w:right w:val="none" w:sz="0" w:space="0" w:color="auto"/>
              </w:divBdr>
            </w:div>
            <w:div w:id="1443913625">
              <w:marLeft w:val="0"/>
              <w:marRight w:val="0"/>
              <w:marTop w:val="0"/>
              <w:marBottom w:val="0"/>
              <w:divBdr>
                <w:top w:val="none" w:sz="0" w:space="0" w:color="auto"/>
                <w:left w:val="none" w:sz="0" w:space="0" w:color="auto"/>
                <w:bottom w:val="none" w:sz="0" w:space="0" w:color="auto"/>
                <w:right w:val="none" w:sz="0" w:space="0" w:color="auto"/>
              </w:divBdr>
            </w:div>
            <w:div w:id="1454137192">
              <w:marLeft w:val="0"/>
              <w:marRight w:val="0"/>
              <w:marTop w:val="0"/>
              <w:marBottom w:val="0"/>
              <w:divBdr>
                <w:top w:val="none" w:sz="0" w:space="0" w:color="auto"/>
                <w:left w:val="none" w:sz="0" w:space="0" w:color="auto"/>
                <w:bottom w:val="none" w:sz="0" w:space="0" w:color="auto"/>
                <w:right w:val="none" w:sz="0" w:space="0" w:color="auto"/>
              </w:divBdr>
            </w:div>
            <w:div w:id="1460564894">
              <w:marLeft w:val="0"/>
              <w:marRight w:val="0"/>
              <w:marTop w:val="0"/>
              <w:marBottom w:val="0"/>
              <w:divBdr>
                <w:top w:val="none" w:sz="0" w:space="0" w:color="auto"/>
                <w:left w:val="none" w:sz="0" w:space="0" w:color="auto"/>
                <w:bottom w:val="none" w:sz="0" w:space="0" w:color="auto"/>
                <w:right w:val="none" w:sz="0" w:space="0" w:color="auto"/>
              </w:divBdr>
            </w:div>
            <w:div w:id="1496536318">
              <w:marLeft w:val="0"/>
              <w:marRight w:val="0"/>
              <w:marTop w:val="0"/>
              <w:marBottom w:val="0"/>
              <w:divBdr>
                <w:top w:val="none" w:sz="0" w:space="0" w:color="auto"/>
                <w:left w:val="none" w:sz="0" w:space="0" w:color="auto"/>
                <w:bottom w:val="none" w:sz="0" w:space="0" w:color="auto"/>
                <w:right w:val="none" w:sz="0" w:space="0" w:color="auto"/>
              </w:divBdr>
            </w:div>
            <w:div w:id="1509173993">
              <w:marLeft w:val="0"/>
              <w:marRight w:val="0"/>
              <w:marTop w:val="0"/>
              <w:marBottom w:val="0"/>
              <w:divBdr>
                <w:top w:val="none" w:sz="0" w:space="0" w:color="auto"/>
                <w:left w:val="none" w:sz="0" w:space="0" w:color="auto"/>
                <w:bottom w:val="none" w:sz="0" w:space="0" w:color="auto"/>
                <w:right w:val="none" w:sz="0" w:space="0" w:color="auto"/>
              </w:divBdr>
            </w:div>
            <w:div w:id="1613046618">
              <w:marLeft w:val="0"/>
              <w:marRight w:val="0"/>
              <w:marTop w:val="0"/>
              <w:marBottom w:val="0"/>
              <w:divBdr>
                <w:top w:val="none" w:sz="0" w:space="0" w:color="auto"/>
                <w:left w:val="none" w:sz="0" w:space="0" w:color="auto"/>
                <w:bottom w:val="none" w:sz="0" w:space="0" w:color="auto"/>
                <w:right w:val="none" w:sz="0" w:space="0" w:color="auto"/>
              </w:divBdr>
            </w:div>
            <w:div w:id="1661300760">
              <w:marLeft w:val="0"/>
              <w:marRight w:val="0"/>
              <w:marTop w:val="0"/>
              <w:marBottom w:val="0"/>
              <w:divBdr>
                <w:top w:val="none" w:sz="0" w:space="0" w:color="auto"/>
                <w:left w:val="none" w:sz="0" w:space="0" w:color="auto"/>
                <w:bottom w:val="none" w:sz="0" w:space="0" w:color="auto"/>
                <w:right w:val="none" w:sz="0" w:space="0" w:color="auto"/>
              </w:divBdr>
            </w:div>
            <w:div w:id="1665159122">
              <w:marLeft w:val="0"/>
              <w:marRight w:val="0"/>
              <w:marTop w:val="0"/>
              <w:marBottom w:val="0"/>
              <w:divBdr>
                <w:top w:val="none" w:sz="0" w:space="0" w:color="auto"/>
                <w:left w:val="none" w:sz="0" w:space="0" w:color="auto"/>
                <w:bottom w:val="none" w:sz="0" w:space="0" w:color="auto"/>
                <w:right w:val="none" w:sz="0" w:space="0" w:color="auto"/>
              </w:divBdr>
            </w:div>
            <w:div w:id="1724713690">
              <w:marLeft w:val="0"/>
              <w:marRight w:val="0"/>
              <w:marTop w:val="0"/>
              <w:marBottom w:val="0"/>
              <w:divBdr>
                <w:top w:val="none" w:sz="0" w:space="0" w:color="auto"/>
                <w:left w:val="none" w:sz="0" w:space="0" w:color="auto"/>
                <w:bottom w:val="none" w:sz="0" w:space="0" w:color="auto"/>
                <w:right w:val="none" w:sz="0" w:space="0" w:color="auto"/>
              </w:divBdr>
            </w:div>
            <w:div w:id="1802266758">
              <w:marLeft w:val="0"/>
              <w:marRight w:val="0"/>
              <w:marTop w:val="0"/>
              <w:marBottom w:val="0"/>
              <w:divBdr>
                <w:top w:val="none" w:sz="0" w:space="0" w:color="auto"/>
                <w:left w:val="none" w:sz="0" w:space="0" w:color="auto"/>
                <w:bottom w:val="none" w:sz="0" w:space="0" w:color="auto"/>
                <w:right w:val="none" w:sz="0" w:space="0" w:color="auto"/>
              </w:divBdr>
            </w:div>
            <w:div w:id="1911501144">
              <w:marLeft w:val="0"/>
              <w:marRight w:val="0"/>
              <w:marTop w:val="0"/>
              <w:marBottom w:val="0"/>
              <w:divBdr>
                <w:top w:val="none" w:sz="0" w:space="0" w:color="auto"/>
                <w:left w:val="none" w:sz="0" w:space="0" w:color="auto"/>
                <w:bottom w:val="none" w:sz="0" w:space="0" w:color="auto"/>
                <w:right w:val="none" w:sz="0" w:space="0" w:color="auto"/>
              </w:divBdr>
            </w:div>
            <w:div w:id="1925258347">
              <w:marLeft w:val="0"/>
              <w:marRight w:val="0"/>
              <w:marTop w:val="0"/>
              <w:marBottom w:val="0"/>
              <w:divBdr>
                <w:top w:val="none" w:sz="0" w:space="0" w:color="auto"/>
                <w:left w:val="none" w:sz="0" w:space="0" w:color="auto"/>
                <w:bottom w:val="none" w:sz="0" w:space="0" w:color="auto"/>
                <w:right w:val="none" w:sz="0" w:space="0" w:color="auto"/>
              </w:divBdr>
            </w:div>
            <w:div w:id="1935288135">
              <w:marLeft w:val="0"/>
              <w:marRight w:val="0"/>
              <w:marTop w:val="0"/>
              <w:marBottom w:val="0"/>
              <w:divBdr>
                <w:top w:val="none" w:sz="0" w:space="0" w:color="auto"/>
                <w:left w:val="none" w:sz="0" w:space="0" w:color="auto"/>
                <w:bottom w:val="none" w:sz="0" w:space="0" w:color="auto"/>
                <w:right w:val="none" w:sz="0" w:space="0" w:color="auto"/>
              </w:divBdr>
            </w:div>
            <w:div w:id="1970626173">
              <w:marLeft w:val="0"/>
              <w:marRight w:val="0"/>
              <w:marTop w:val="0"/>
              <w:marBottom w:val="0"/>
              <w:divBdr>
                <w:top w:val="none" w:sz="0" w:space="0" w:color="auto"/>
                <w:left w:val="none" w:sz="0" w:space="0" w:color="auto"/>
                <w:bottom w:val="none" w:sz="0" w:space="0" w:color="auto"/>
                <w:right w:val="none" w:sz="0" w:space="0" w:color="auto"/>
              </w:divBdr>
            </w:div>
            <w:div w:id="2062361537">
              <w:marLeft w:val="0"/>
              <w:marRight w:val="0"/>
              <w:marTop w:val="0"/>
              <w:marBottom w:val="0"/>
              <w:divBdr>
                <w:top w:val="none" w:sz="0" w:space="0" w:color="auto"/>
                <w:left w:val="none" w:sz="0" w:space="0" w:color="auto"/>
                <w:bottom w:val="none" w:sz="0" w:space="0" w:color="auto"/>
                <w:right w:val="none" w:sz="0" w:space="0" w:color="auto"/>
              </w:divBdr>
            </w:div>
            <w:div w:id="2105497044">
              <w:marLeft w:val="0"/>
              <w:marRight w:val="0"/>
              <w:marTop w:val="0"/>
              <w:marBottom w:val="0"/>
              <w:divBdr>
                <w:top w:val="none" w:sz="0" w:space="0" w:color="auto"/>
                <w:left w:val="none" w:sz="0" w:space="0" w:color="auto"/>
                <w:bottom w:val="none" w:sz="0" w:space="0" w:color="auto"/>
                <w:right w:val="none" w:sz="0" w:space="0" w:color="auto"/>
              </w:divBdr>
            </w:div>
            <w:div w:id="21443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0357">
      <w:bodyDiv w:val="1"/>
      <w:marLeft w:val="0"/>
      <w:marRight w:val="0"/>
      <w:marTop w:val="0"/>
      <w:marBottom w:val="0"/>
      <w:divBdr>
        <w:top w:val="none" w:sz="0" w:space="0" w:color="auto"/>
        <w:left w:val="none" w:sz="0" w:space="0" w:color="auto"/>
        <w:bottom w:val="none" w:sz="0" w:space="0" w:color="auto"/>
        <w:right w:val="none" w:sz="0" w:space="0" w:color="auto"/>
      </w:divBdr>
      <w:divsChild>
        <w:div w:id="1180580945">
          <w:marLeft w:val="0"/>
          <w:marRight w:val="0"/>
          <w:marTop w:val="0"/>
          <w:marBottom w:val="0"/>
          <w:divBdr>
            <w:top w:val="none" w:sz="0" w:space="0" w:color="auto"/>
            <w:left w:val="none" w:sz="0" w:space="0" w:color="auto"/>
            <w:bottom w:val="none" w:sz="0" w:space="0" w:color="auto"/>
            <w:right w:val="none" w:sz="0" w:space="0" w:color="auto"/>
          </w:divBdr>
          <w:divsChild>
            <w:div w:id="352419663">
              <w:marLeft w:val="0"/>
              <w:marRight w:val="0"/>
              <w:marTop w:val="0"/>
              <w:marBottom w:val="0"/>
              <w:divBdr>
                <w:top w:val="inset" w:sz="2" w:space="0" w:color="auto"/>
                <w:left w:val="inset" w:sz="2" w:space="1" w:color="auto"/>
                <w:bottom w:val="inset" w:sz="2" w:space="0" w:color="auto"/>
                <w:right w:val="inset" w:sz="2" w:space="1" w:color="auto"/>
              </w:divBdr>
            </w:div>
            <w:div w:id="794298318">
              <w:marLeft w:val="0"/>
              <w:marRight w:val="0"/>
              <w:marTop w:val="0"/>
              <w:marBottom w:val="0"/>
              <w:divBdr>
                <w:top w:val="none" w:sz="0" w:space="0" w:color="auto"/>
                <w:left w:val="none" w:sz="0" w:space="0" w:color="auto"/>
                <w:bottom w:val="none" w:sz="0" w:space="0" w:color="auto"/>
                <w:right w:val="none" w:sz="0" w:space="0" w:color="auto"/>
              </w:divBdr>
            </w:div>
            <w:div w:id="1338001871">
              <w:marLeft w:val="0"/>
              <w:marRight w:val="0"/>
              <w:marTop w:val="0"/>
              <w:marBottom w:val="0"/>
              <w:divBdr>
                <w:top w:val="none" w:sz="0" w:space="0" w:color="auto"/>
                <w:left w:val="none" w:sz="0" w:space="0" w:color="auto"/>
                <w:bottom w:val="none" w:sz="0" w:space="0" w:color="auto"/>
                <w:right w:val="none" w:sz="0" w:space="0" w:color="auto"/>
              </w:divBdr>
            </w:div>
            <w:div w:id="1358627102">
              <w:marLeft w:val="0"/>
              <w:marRight w:val="0"/>
              <w:marTop w:val="0"/>
              <w:marBottom w:val="0"/>
              <w:divBdr>
                <w:top w:val="none" w:sz="0" w:space="0" w:color="auto"/>
                <w:left w:val="none" w:sz="0" w:space="0" w:color="auto"/>
                <w:bottom w:val="none" w:sz="0" w:space="0" w:color="auto"/>
                <w:right w:val="none" w:sz="0" w:space="0" w:color="auto"/>
              </w:divBdr>
            </w:div>
            <w:div w:id="1362515038">
              <w:marLeft w:val="0"/>
              <w:marRight w:val="0"/>
              <w:marTop w:val="0"/>
              <w:marBottom w:val="0"/>
              <w:divBdr>
                <w:top w:val="none" w:sz="0" w:space="0" w:color="auto"/>
                <w:left w:val="none" w:sz="0" w:space="0" w:color="auto"/>
                <w:bottom w:val="none" w:sz="0" w:space="0" w:color="auto"/>
                <w:right w:val="none" w:sz="0" w:space="0" w:color="auto"/>
              </w:divBdr>
            </w:div>
            <w:div w:id="1422869379">
              <w:marLeft w:val="0"/>
              <w:marRight w:val="0"/>
              <w:marTop w:val="0"/>
              <w:marBottom w:val="0"/>
              <w:divBdr>
                <w:top w:val="none" w:sz="0" w:space="0" w:color="auto"/>
                <w:left w:val="none" w:sz="0" w:space="0" w:color="auto"/>
                <w:bottom w:val="none" w:sz="0" w:space="0" w:color="auto"/>
                <w:right w:val="none" w:sz="0" w:space="0" w:color="auto"/>
              </w:divBdr>
            </w:div>
            <w:div w:id="1784575349">
              <w:marLeft w:val="0"/>
              <w:marRight w:val="0"/>
              <w:marTop w:val="0"/>
              <w:marBottom w:val="0"/>
              <w:divBdr>
                <w:top w:val="none" w:sz="0" w:space="0" w:color="auto"/>
                <w:left w:val="none" w:sz="0" w:space="0" w:color="auto"/>
                <w:bottom w:val="none" w:sz="0" w:space="0" w:color="auto"/>
                <w:right w:val="none" w:sz="0" w:space="0" w:color="auto"/>
              </w:divBdr>
            </w:div>
            <w:div w:id="1896700290">
              <w:marLeft w:val="0"/>
              <w:marRight w:val="0"/>
              <w:marTop w:val="0"/>
              <w:marBottom w:val="0"/>
              <w:divBdr>
                <w:top w:val="none" w:sz="0" w:space="0" w:color="auto"/>
                <w:left w:val="none" w:sz="0" w:space="0" w:color="auto"/>
                <w:bottom w:val="none" w:sz="0" w:space="0" w:color="auto"/>
                <w:right w:val="none" w:sz="0" w:space="0" w:color="auto"/>
              </w:divBdr>
            </w:div>
            <w:div w:id="19885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 Type="http://schemas.openxmlformats.org/officeDocument/2006/relationships/image" Target="media/image2.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pn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png"/><Relationship Id="rId46" Type="http://schemas.openxmlformats.org/officeDocument/2006/relationships/image" Target="media/image43.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165</Pages>
  <Words>54423</Words>
  <Characters>310215</Characters>
  <Application>Microsoft Office Word</Application>
  <DocSecurity>0</DocSecurity>
  <Lines>2585</Lines>
  <Paragraphs>727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dc:creator>
  <cp:keywords/>
  <dc:description/>
  <cp:lastModifiedBy>Людмила Дурнова</cp:lastModifiedBy>
  <cp:revision>2</cp:revision>
  <dcterms:created xsi:type="dcterms:W3CDTF">2021-06-24T20:01:00Z</dcterms:created>
  <dcterms:modified xsi:type="dcterms:W3CDTF">2021-06-24T20:01:00Z</dcterms:modified>
</cp:coreProperties>
</file>