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6A1" w14:textId="77777777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Прочитайте задание полностью и выдайте своему пользователю необходимые права.</w:t>
      </w:r>
    </w:p>
    <w:p w14:paraId="75DBA511" w14:textId="155C9CBB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временную таблицу, добавьте в нее данные и продемонстрируйте, как долго они хранятся. Поясните особенности работы с временными таблицами.</w:t>
      </w:r>
    </w:p>
    <w:p w14:paraId="1CF56317" w14:textId="7BA93F91" w:rsidR="004802DD" w:rsidRDefault="004802DD" w:rsidP="004802DD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802D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49FF53" wp14:editId="37D4D983">
            <wp:extent cx="3115110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ABC" w14:textId="207FD157" w:rsidR="004802DD" w:rsidRDefault="004802DD" w:rsidP="004802DD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802D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8EC98D" wp14:editId="1AD702FD">
            <wp:extent cx="1905266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816E" w14:textId="3CE6F52B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1000; приращение 10; нет минимального значения; нет максимального значения; не циклическая; значения не кэшируются в памяти; хронология значений не гарантируется. Получите несколько значений последовательности. Получите текущее значение последовательности.</w:t>
      </w:r>
    </w:p>
    <w:p w14:paraId="03584FD6" w14:textId="35DB9947" w:rsidR="003C1762" w:rsidRDefault="003C1762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3C176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002BFE" wp14:editId="46A4A85C">
            <wp:extent cx="1324160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A0D" w14:textId="5A14402B" w:rsidR="003C1762" w:rsidRDefault="003C1762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3C176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EEA3E3" wp14:editId="3F121561">
            <wp:extent cx="2257740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FD01" w14:textId="33CB02E1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</w:rPr>
        <w:t>S2</w:t>
      </w:r>
      <w:r>
        <w:rPr>
          <w:rFonts w:ascii="Times New Roman" w:hAnsi="Times New Roman"/>
          <w:sz w:val="24"/>
          <w:szCs w:val="24"/>
        </w:rPr>
        <w:t xml:space="preserve"> (SEQUENCE), со следующими характеристиками: начальное значение 10; приращение 10; максимальное значение 100; не циклическую. Получите все значения последовательности. Попытайтесь получить значение, выходящее за максимальное значение.</w:t>
      </w:r>
    </w:p>
    <w:p w14:paraId="0E3A4703" w14:textId="45058E9A" w:rsidR="003C1762" w:rsidRDefault="00293A80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293A8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C1B49C" wp14:editId="3F3A9226">
            <wp:extent cx="1771897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78C6" w14:textId="3AD99726" w:rsidR="00293A80" w:rsidRDefault="00293A80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293A8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75D360" wp14:editId="523AF519">
            <wp:extent cx="2572109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6931" w14:textId="65B10F28" w:rsidR="00293A80" w:rsidRDefault="00293A80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293A8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4D165A" wp14:editId="5F5F4A44">
            <wp:extent cx="1314633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66B" w14:textId="52AF2002" w:rsidR="00293A80" w:rsidRDefault="00293A80" w:rsidP="003C176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293A8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6BC5F8" wp14:editId="78967B61">
            <wp:extent cx="4210638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100" w14:textId="1C8F61EC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10; приращение -10; минимальное значение -100; не циклическую; гарантирующую хронологию значений. Получите все значения последовательности. Попытайтесь получить значение, меньше минимального значения.</w:t>
      </w:r>
    </w:p>
    <w:p w14:paraId="43AC618B" w14:textId="14EC0839" w:rsidR="00D14097" w:rsidRDefault="00D14097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D140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CB1C60" wp14:editId="360C6784">
            <wp:extent cx="2410161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14F" w14:textId="1890C4BC" w:rsidR="00D14097" w:rsidRDefault="00D14097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D140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5B8835" wp14:editId="7C851558">
            <wp:extent cx="3038899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C34" w14:textId="243BAC55" w:rsidR="00D14097" w:rsidRDefault="00D14097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D140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91F0A0" wp14:editId="34C92921">
            <wp:extent cx="1257475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0E73" w14:textId="3EBB54DC" w:rsidR="00D14097" w:rsidRDefault="00D14097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D140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B35D2E" wp14:editId="030A7EB6">
            <wp:extent cx="4534533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B56" w14:textId="44ABCD28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 xml:space="preserve">), со следующими характеристиками: начальное значение 1; приращение 1; минимальное значение 10; циклическая; кэшируется в памяти 5 значений; хронология значений не гарантируется. Продемонстрируйте цикличность генерации значений последовательностью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0DEA447D" w14:textId="0A18E3E2" w:rsidR="00D14097" w:rsidRDefault="00194A55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194A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D1A58C" wp14:editId="2DC8C421">
            <wp:extent cx="1438476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9EC" w14:textId="461711BC" w:rsidR="00194A55" w:rsidRDefault="00194A55" w:rsidP="00D1409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194A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102F89" wp14:editId="4DFC9D98">
            <wp:extent cx="1190791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7005" w14:textId="6206A5ED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последовательностей в словаре базы данных, владельцем которых является пользователь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.</w:t>
      </w:r>
    </w:p>
    <w:p w14:paraId="3418621F" w14:textId="542584B8" w:rsidR="00194A55" w:rsidRDefault="00194A55" w:rsidP="00194A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194A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616029" wp14:editId="62B4C2FC">
            <wp:extent cx="5940425" cy="1735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81F" w14:textId="09506F7C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</w:rPr>
        <w:t xml:space="preserve"> типа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(20), кэшируемую и расположенную в буферном пуле </w:t>
      </w:r>
      <w:r>
        <w:rPr>
          <w:rFonts w:ascii="Times New Roman" w:hAnsi="Times New Roman"/>
          <w:sz w:val="24"/>
          <w:szCs w:val="24"/>
          <w:lang w:val="en-US"/>
        </w:rPr>
        <w:t>KEEP</w:t>
      </w:r>
      <w:r>
        <w:rPr>
          <w:rFonts w:ascii="Times New Roman" w:hAnsi="Times New Roman"/>
          <w:sz w:val="24"/>
          <w:szCs w:val="24"/>
        </w:rPr>
        <w:t xml:space="preserve">. С помощью оператора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>INSERT</w:t>
      </w:r>
      <w:r>
        <w:rPr>
          <w:rFonts w:ascii="Times New Roman" w:hAnsi="Times New Roman"/>
          <w:sz w:val="24"/>
          <w:szCs w:val="24"/>
        </w:rPr>
        <w:t xml:space="preserve"> добавьте 7 строк, вводимое значение для столбцов должно формироваться с помощью последовательностей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3,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6DD19D2B" w14:textId="23668785" w:rsidR="005A0DBC" w:rsidRDefault="005A0DBC" w:rsidP="005A0DB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5A0DB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69B99B" wp14:editId="4E6FE987">
            <wp:extent cx="5940425" cy="4558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1F7" w14:textId="365EB217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кластер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sz w:val="24"/>
          <w:szCs w:val="24"/>
        </w:rPr>
        <w:t>, имеющий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hash</w:t>
      </w:r>
      <w:r>
        <w:rPr>
          <w:rFonts w:ascii="Times New Roman" w:hAnsi="Times New Roman"/>
          <w:b/>
          <w:sz w:val="24"/>
          <w:szCs w:val="24"/>
        </w:rPr>
        <w:t xml:space="preserve">-тип </w:t>
      </w:r>
      <w:r>
        <w:rPr>
          <w:rFonts w:ascii="Times New Roman" w:hAnsi="Times New Roman"/>
          <w:sz w:val="24"/>
          <w:szCs w:val="24"/>
        </w:rPr>
        <w:t>(размер 200)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содержащий 2 поля: </w:t>
      </w:r>
      <w:r>
        <w:rPr>
          <w:rFonts w:ascii="Times New Roman" w:hAnsi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>).</w:t>
      </w:r>
    </w:p>
    <w:p w14:paraId="69E2F239" w14:textId="1FA83696" w:rsidR="005A0DBC" w:rsidRDefault="005A0DBC" w:rsidP="005A0DB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5A0DB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42E5E5" wp14:editId="087A4E06">
            <wp:extent cx="1810003" cy="962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9F5E" w14:textId="570FE8C3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</w:t>
      </w:r>
      <w:r>
        <w:rPr>
          <w:rFonts w:ascii="Times New Roman" w:hAnsi="Times New Roman"/>
          <w:sz w:val="24"/>
          <w:szCs w:val="24"/>
        </w:rPr>
        <w:t xml:space="preserve">)),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18615D9B" w14:textId="0B24146D" w:rsidR="005A0DBC" w:rsidRDefault="005A0DBC" w:rsidP="005A0DB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5A0DB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B628EB" wp14:editId="214C674F">
            <wp:extent cx="1876687" cy="106694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9C6F" w14:textId="3F84B037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XB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VB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6068FBFB" w14:textId="22C48580" w:rsidR="005A0DBC" w:rsidRDefault="005A0DBC" w:rsidP="005A0DB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5A0DB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4254D7" wp14:editId="53BDB809">
            <wp:extent cx="1848108" cy="103837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2C81" w14:textId="304A1BBE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также еще один произвольный столбец. </w:t>
      </w:r>
    </w:p>
    <w:p w14:paraId="26172623" w14:textId="571ADF97" w:rsidR="005A0DBC" w:rsidRDefault="005A0DBC" w:rsidP="005A0DB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5A0DB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0086FC" wp14:editId="5847574C">
            <wp:extent cx="1924319" cy="952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5D6E" w14:textId="4A89E1A7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Найдите созданные таблицы и кластер в представлениях словаря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.</w:t>
      </w:r>
    </w:p>
    <w:p w14:paraId="26A2975D" w14:textId="2A57C280" w:rsidR="007565A2" w:rsidRDefault="007565A2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7565A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04962B" wp14:editId="59F515F2">
            <wp:extent cx="5940425" cy="19596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D53" w14:textId="205C6064" w:rsidR="007565A2" w:rsidRDefault="007565A2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7565A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EA8CF6" wp14:editId="268F9FDC">
            <wp:extent cx="5940425" cy="15601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1583" w14:textId="6EF47045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частный синоним для таблицы XXX.С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продемонстрируйте его применение.</w:t>
      </w:r>
    </w:p>
    <w:p w14:paraId="3283ED7F" w14:textId="6A9C4264" w:rsidR="007565A2" w:rsidRDefault="007565A2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7565A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6D714B" wp14:editId="469FFBA0">
            <wp:extent cx="4753638" cy="19624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1DB" w14:textId="4253CFC1" w:rsidR="00852356" w:rsidRDefault="00852356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85235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5601DF" wp14:editId="12928AED">
            <wp:extent cx="2676899" cy="59063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02F" w14:textId="0284F781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Создайте публичный синоним для таблицы XXX.B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продемонстрируйте его применение.</w:t>
      </w:r>
    </w:p>
    <w:p w14:paraId="4217C330" w14:textId="79052673" w:rsidR="007565A2" w:rsidRDefault="00852356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85235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CE1517" wp14:editId="030BDC0A">
            <wp:extent cx="2857899" cy="581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A2C" w14:textId="0268E9F2" w:rsidR="00852356" w:rsidRDefault="00852356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85235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E39C65" wp14:editId="6FF37A00">
            <wp:extent cx="2619741" cy="43821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CA63" w14:textId="178D273F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две произвольные таблицы A и B (с первичным и внешним ключами), заполните их данными, создайте представление V1, основанное на SELECT... FOR A inner join B. Продемонстрируйте его работоспособность.</w:t>
      </w:r>
    </w:p>
    <w:p w14:paraId="1D274759" w14:textId="53B9D8D9" w:rsidR="007565A2" w:rsidRDefault="00C7113A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C7113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2F43DA" wp14:editId="0C026A6F">
            <wp:extent cx="5940425" cy="41852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356" w14:textId="77777777" w:rsidR="00C7113A" w:rsidRDefault="00C7113A" w:rsidP="007565A2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5D92477" w14:textId="51DE204D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основе таблиц A и B создайте материализованное представление MV_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которое имеет периодичность обновления 2 минуты. Продемонстрируйте его работоспособность.</w:t>
      </w:r>
    </w:p>
    <w:p w14:paraId="5189FD71" w14:textId="1AE86172" w:rsidR="00C7113A" w:rsidRDefault="00C7113A" w:rsidP="00C7113A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C7113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BACCFA" wp14:editId="3F567D5E">
            <wp:extent cx="5229955" cy="1400370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07E" w14:textId="0D8051A6" w:rsidR="00852356" w:rsidRDefault="00852356" w:rsidP="00C7113A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85235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C915D7" wp14:editId="535785FD">
            <wp:extent cx="885949" cy="113363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495" w14:textId="77777777" w:rsidR="00A30BAB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 xml:space="preserve"> по схеме USER1-USER2 для подключения к другой базе данных (если ваша БД находится на сервере ORA12W, то надо подключаться к БД на сервере ORA12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, если вы работаете на своем сервере, то договоритесь с кем-то из группы).</w:t>
      </w:r>
    </w:p>
    <w:p w14:paraId="05D1292B" w14:textId="77777777" w:rsidR="00A30BAB" w:rsidRDefault="00A30BAB" w:rsidP="00A30BAB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30BAB">
        <w:rPr>
          <w:rFonts w:ascii="Times New Roman" w:hAnsi="Times New Roman"/>
          <w:sz w:val="24"/>
          <w:szCs w:val="24"/>
        </w:rPr>
        <w:drawing>
          <wp:inline distT="0" distB="0" distL="0" distR="0" wp14:anchorId="0ADE2B19" wp14:editId="08280D71">
            <wp:extent cx="3801005" cy="1200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9D4F" w14:textId="779D1C26" w:rsidR="00CF573A" w:rsidRDefault="00A30BAB" w:rsidP="00A30BAB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30BAB">
        <w:rPr>
          <w:rFonts w:ascii="Times New Roman" w:hAnsi="Times New Roman"/>
          <w:sz w:val="24"/>
          <w:szCs w:val="24"/>
        </w:rPr>
        <w:drawing>
          <wp:inline distT="0" distB="0" distL="0" distR="0" wp14:anchorId="614DD192" wp14:editId="016DB0E0">
            <wp:extent cx="2543530" cy="20957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73A">
        <w:rPr>
          <w:rFonts w:ascii="Times New Roman" w:hAnsi="Times New Roman"/>
          <w:sz w:val="24"/>
          <w:szCs w:val="24"/>
        </w:rPr>
        <w:t xml:space="preserve"> </w:t>
      </w:r>
    </w:p>
    <w:p w14:paraId="60979C64" w14:textId="682724E4" w:rsidR="00CF573A" w:rsidRDefault="00CF573A" w:rsidP="00CF573A">
      <w:pPr>
        <w:pStyle w:val="1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 выполнение операторов SELECT, INSERT, UPDATE, DELETE, вызов процедур и функций с объектами удаленного сервера.</w:t>
      </w:r>
    </w:p>
    <w:p w14:paraId="40BF1C6A" w14:textId="49FFCB18" w:rsidR="00A30BAB" w:rsidRDefault="00A30BAB" w:rsidP="00A30BAB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30BAB">
        <w:rPr>
          <w:rFonts w:ascii="Times New Roman" w:hAnsi="Times New Roman"/>
          <w:sz w:val="24"/>
          <w:szCs w:val="24"/>
        </w:rPr>
        <w:drawing>
          <wp:inline distT="0" distB="0" distL="0" distR="0" wp14:anchorId="751F2F02" wp14:editId="485B5105">
            <wp:extent cx="3477110" cy="268642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163" w14:textId="77777777" w:rsidR="00F2788E" w:rsidRDefault="00F2788E"/>
    <w:sectPr w:rsidR="00F2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D1A"/>
    <w:multiLevelType w:val="hybridMultilevel"/>
    <w:tmpl w:val="84205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3A"/>
    <w:rsid w:val="00194A55"/>
    <w:rsid w:val="00293A80"/>
    <w:rsid w:val="003C1762"/>
    <w:rsid w:val="004802DD"/>
    <w:rsid w:val="005A0DBC"/>
    <w:rsid w:val="007565A2"/>
    <w:rsid w:val="00852356"/>
    <w:rsid w:val="00A30BAB"/>
    <w:rsid w:val="00C7113A"/>
    <w:rsid w:val="00CF573A"/>
    <w:rsid w:val="00D14097"/>
    <w:rsid w:val="00D47628"/>
    <w:rsid w:val="00F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5760"/>
  <w15:chartTrackingRefBased/>
  <w15:docId w15:val="{84DE58B7-CD60-4949-AE44-C096BB07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F573A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2023-04-13T15:03:00Z</dcterms:created>
  <dcterms:modified xsi:type="dcterms:W3CDTF">2023-05-02T20:46:00Z</dcterms:modified>
</cp:coreProperties>
</file>