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48C7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F9F6C1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F7BF25A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D2EEE" w14:textId="77777777" w:rsidR="00443951" w:rsidRPr="00B0173D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7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CE17D6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52923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7E6A0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769D6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3E4D2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E4153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0D02B6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2E0019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67BD9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8A1996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45CBF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6C947" w14:textId="6AA78D1F" w:rsidR="00443951" w:rsidRPr="00910A81" w:rsidRDefault="0092603B" w:rsidP="00443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Перемежение/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деперемежение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данных в информационно-вычислительных системах</w:t>
      </w:r>
    </w:p>
    <w:p w14:paraId="404483FB" w14:textId="77777777" w:rsidR="00443951" w:rsidRDefault="00443951" w:rsidP="004439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881033" w14:textId="77777777" w:rsidR="00443951" w:rsidRDefault="00443951" w:rsidP="004439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E22A1A" w14:textId="77777777" w:rsidR="00443951" w:rsidRDefault="00443951" w:rsidP="004439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75FC6B" w14:textId="77777777" w:rsidR="00443951" w:rsidRDefault="00443951" w:rsidP="004439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614798" w14:textId="77777777" w:rsidR="00443951" w:rsidRDefault="00443951" w:rsidP="004439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04914C" w14:textId="77777777" w:rsidR="00443951" w:rsidRDefault="00443951" w:rsidP="004439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46ECD9" w14:textId="77777777" w:rsidR="00443951" w:rsidRDefault="00443951" w:rsidP="004439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F90B4F" w14:textId="77777777" w:rsidR="00443951" w:rsidRDefault="00443951" w:rsidP="004439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33C4AA" w14:textId="77777777" w:rsidR="00443951" w:rsidRDefault="00443951" w:rsidP="00443951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6B0CAE55" w14:textId="77777777" w:rsidR="00443951" w:rsidRDefault="00443951" w:rsidP="004439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88E764" w14:textId="77777777" w:rsidR="00443951" w:rsidRDefault="00443951" w:rsidP="004439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21D28C" w14:textId="77777777" w:rsidR="00443951" w:rsidRDefault="00443951" w:rsidP="004439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97424A" w14:textId="77777777" w:rsidR="00443951" w:rsidRDefault="00443951" w:rsidP="0044395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78D6ED6B" w14:textId="77777777" w:rsidR="00443951" w:rsidRDefault="00443951" w:rsidP="0044395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Pr="00B017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685F0839" w14:textId="77777777" w:rsidR="00443951" w:rsidRDefault="00443951" w:rsidP="0044395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20CB5158" w14:textId="77777777" w:rsidR="00443951" w:rsidRDefault="00443951" w:rsidP="0044395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Александровна</w:t>
      </w:r>
    </w:p>
    <w:p w14:paraId="32FC6041" w14:textId="77777777" w:rsidR="00443951" w:rsidRDefault="00443951" w:rsidP="004439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057BCD" w14:textId="77777777" w:rsidR="00443951" w:rsidRDefault="00443951" w:rsidP="004439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6B2750" w14:textId="77777777" w:rsidR="00443951" w:rsidRDefault="00443951" w:rsidP="004439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CFF89C" w14:textId="77777777" w:rsidR="00443951" w:rsidRDefault="00443951" w:rsidP="004439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815CA1" w14:textId="77777777" w:rsidR="00443951" w:rsidRDefault="00443951" w:rsidP="004439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CB4BCE" w14:textId="77777777" w:rsidR="00443951" w:rsidRDefault="00443951" w:rsidP="004439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27E3F8" w14:textId="77777777" w:rsidR="00443951" w:rsidRDefault="00443951" w:rsidP="004439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617B88" w14:textId="77777777" w:rsidR="00443951" w:rsidRDefault="00443951" w:rsidP="004439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CCF376" w14:textId="77777777" w:rsidR="00443951" w:rsidRDefault="00443951" w:rsidP="004439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A4D4A7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7EDBE4" w14:textId="77777777" w:rsidR="00443951" w:rsidRDefault="00443951" w:rsidP="0044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D3CAC35" w14:textId="4F10FE6C" w:rsidR="00360B2E" w:rsidRDefault="00360B2E" w:rsidP="00360B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51940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</w:t>
      </w:r>
      <w:r>
        <w:rPr>
          <w:rFonts w:ascii="Times New Roman" w:hAnsi="Times New Roman" w:cs="Times New Roman"/>
          <w:sz w:val="28"/>
          <w:szCs w:val="28"/>
        </w:rPr>
        <w:t>использования методов перемежения</w:t>
      </w:r>
      <w:r w:rsidRPr="00C519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5194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еперемеже</w:t>
      </w:r>
      <w:r w:rsidRPr="00C51940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C51940">
        <w:rPr>
          <w:rFonts w:ascii="Times New Roman" w:hAnsi="Times New Roman" w:cs="Times New Roman"/>
          <w:sz w:val="28"/>
          <w:szCs w:val="28"/>
        </w:rPr>
        <w:t xml:space="preserve"> </w:t>
      </w:r>
      <w:r w:rsidR="00D0309E">
        <w:rPr>
          <w:rFonts w:ascii="Times New Roman" w:hAnsi="Times New Roman" w:cs="Times New Roman"/>
          <w:sz w:val="28"/>
          <w:szCs w:val="28"/>
        </w:rPr>
        <w:t>двоичных данных в информационных системах</w:t>
      </w:r>
      <w:r w:rsidRPr="00C519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A7496A" w14:textId="77777777" w:rsidR="00360B2E" w:rsidRDefault="00360B2E" w:rsidP="00360B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735C24CD" w14:textId="77777777" w:rsidR="00805511" w:rsidRPr="00805511" w:rsidRDefault="00805511" w:rsidP="00360B2E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511">
        <w:rPr>
          <w:rFonts w:ascii="Times New Roman" w:hAnsi="Times New Roman" w:cs="Times New Roman"/>
          <w:sz w:val="28"/>
          <w:szCs w:val="28"/>
        </w:rPr>
        <w:t>Закрепить теоретические знания по алгебраическому описанию и использованию методов перемежения/</w:t>
      </w:r>
      <w:proofErr w:type="spellStart"/>
      <w:r w:rsidRPr="00805511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805511">
        <w:rPr>
          <w:rFonts w:ascii="Times New Roman" w:hAnsi="Times New Roman" w:cs="Times New Roman"/>
          <w:sz w:val="28"/>
          <w:szCs w:val="28"/>
        </w:rPr>
        <w:t xml:space="preserve"> двоичных данных в информационных системах. </w:t>
      </w:r>
    </w:p>
    <w:p w14:paraId="2916E954" w14:textId="06E0768E" w:rsidR="00360B2E" w:rsidRDefault="007220ED" w:rsidP="00360B2E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0ED">
        <w:rPr>
          <w:rFonts w:ascii="Times New Roman" w:hAnsi="Times New Roman" w:cs="Times New Roman"/>
          <w:sz w:val="28"/>
          <w:szCs w:val="28"/>
        </w:rPr>
        <w:t>Разработать приложение для реализации метода перемежения/</w:t>
      </w:r>
      <w:proofErr w:type="spellStart"/>
      <w:r w:rsidRPr="007220ED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7220ED">
        <w:rPr>
          <w:rFonts w:ascii="Times New Roman" w:hAnsi="Times New Roman" w:cs="Times New Roman"/>
          <w:sz w:val="28"/>
          <w:szCs w:val="28"/>
        </w:rPr>
        <w:t xml:space="preserve"> символов в сообщениях на основе двоичного алфавита</w:t>
      </w:r>
      <w:r w:rsidR="00360B2E" w:rsidRPr="00027384">
        <w:rPr>
          <w:rFonts w:ascii="Times New Roman" w:hAnsi="Times New Roman" w:cs="Times New Roman"/>
          <w:sz w:val="28"/>
          <w:szCs w:val="28"/>
        </w:rPr>
        <w:t>.</w:t>
      </w:r>
      <w:r w:rsidR="00360B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2155A" w14:textId="77777777" w:rsidR="00360B2E" w:rsidRPr="00C0577C" w:rsidRDefault="00360B2E" w:rsidP="00360B2E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77C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B351903" w14:textId="77777777" w:rsidR="00FE0213" w:rsidRDefault="00FE0213" w:rsidP="00FE0213">
      <w:pPr>
        <w:pStyle w:val="1"/>
        <w:spacing w:after="240" w:line="257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48268710" w14:textId="03342049" w:rsidR="00380148" w:rsidRDefault="00380148" w:rsidP="00380148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Циклические коды – это семейство помехоустойчивых кодов, одной из разновидностей которых являются коды Хемминга. Основные свойства ЦК:</w:t>
      </w:r>
    </w:p>
    <w:p w14:paraId="51EB1E57" w14:textId="1EC88D71" w:rsidR="00E12443" w:rsidRDefault="00380148" w:rsidP="00380148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80148">
        <w:rPr>
          <w:color w:val="000000"/>
          <w:sz w:val="28"/>
          <w:szCs w:val="28"/>
        </w:rPr>
        <w:t>Идея перемежения/</w:t>
      </w:r>
      <w:proofErr w:type="spellStart"/>
      <w:r w:rsidRPr="00380148">
        <w:rPr>
          <w:color w:val="000000"/>
          <w:sz w:val="28"/>
          <w:szCs w:val="28"/>
        </w:rPr>
        <w:t>деперемежения</w:t>
      </w:r>
      <w:proofErr w:type="spellEnd"/>
      <w:r w:rsidRPr="00380148">
        <w:rPr>
          <w:color w:val="000000"/>
          <w:sz w:val="28"/>
          <w:szCs w:val="28"/>
        </w:rPr>
        <w:t xml:space="preserve"> состоит в следующем. Если биты каждого кодового слова </w:t>
      </w:r>
      <w:proofErr w:type="spellStart"/>
      <w:r w:rsidRPr="00380148">
        <w:rPr>
          <w:color w:val="000000"/>
          <w:sz w:val="28"/>
          <w:szCs w:val="28"/>
        </w:rPr>
        <w:t>Хn</w:t>
      </w:r>
      <w:proofErr w:type="spellEnd"/>
      <w:r w:rsidRPr="00380148">
        <w:rPr>
          <w:color w:val="000000"/>
          <w:sz w:val="28"/>
          <w:szCs w:val="28"/>
        </w:rPr>
        <w:t xml:space="preserve"> передаются не в обычной последовательности, а через интервалы, превышающие ожидаемую длину пакета ошибок (в промежутки между битами одного слова вставляются биты других кодовых слов), то при возникновении такого типа ошибки обратная перемежению операция – </w:t>
      </w:r>
      <w:proofErr w:type="spellStart"/>
      <w:r w:rsidRPr="00380148">
        <w:rPr>
          <w:color w:val="000000"/>
          <w:sz w:val="28"/>
          <w:szCs w:val="28"/>
        </w:rPr>
        <w:t>деперемежение</w:t>
      </w:r>
      <w:proofErr w:type="spellEnd"/>
      <w:r w:rsidRPr="00380148">
        <w:rPr>
          <w:color w:val="000000"/>
          <w:sz w:val="28"/>
          <w:szCs w:val="28"/>
        </w:rPr>
        <w:t xml:space="preserve"> – разнесет («размажет») группу ошибок по всей совокупности кодовых слов, составляющих данное сообщение. Длина пакета в нашем случае – это число рядом расположенных ошибочных битов. Например, если </w:t>
      </w:r>
      <w:proofErr w:type="spellStart"/>
      <w:r w:rsidRPr="00380148">
        <w:rPr>
          <w:color w:val="000000"/>
          <w:sz w:val="28"/>
          <w:szCs w:val="28"/>
        </w:rPr>
        <w:t>Хn</w:t>
      </w:r>
      <w:proofErr w:type="spellEnd"/>
      <w:r w:rsidRPr="00380148">
        <w:rPr>
          <w:color w:val="000000"/>
          <w:sz w:val="28"/>
          <w:szCs w:val="28"/>
        </w:rPr>
        <w:t xml:space="preserve"> = 1011111, а </w:t>
      </w:r>
      <w:proofErr w:type="spellStart"/>
      <w:r w:rsidRPr="00380148">
        <w:rPr>
          <w:color w:val="000000"/>
          <w:sz w:val="28"/>
          <w:szCs w:val="28"/>
        </w:rPr>
        <w:t>Yn</w:t>
      </w:r>
      <w:proofErr w:type="spellEnd"/>
      <w:r w:rsidRPr="00380148">
        <w:rPr>
          <w:color w:val="000000"/>
          <w:sz w:val="28"/>
          <w:szCs w:val="28"/>
        </w:rPr>
        <w:t xml:space="preserve"> = 1000011, то длина пакета ошибок составляет 3 бита (ошибочные биты подчеркнуты). Предложено много алгоритмов перемежения/</w:t>
      </w:r>
      <w:proofErr w:type="spellStart"/>
      <w:r w:rsidRPr="00380148">
        <w:rPr>
          <w:color w:val="000000"/>
          <w:sz w:val="28"/>
          <w:szCs w:val="28"/>
        </w:rPr>
        <w:t>деперемежения</w:t>
      </w:r>
      <w:proofErr w:type="spellEnd"/>
      <w:r w:rsidRPr="00380148">
        <w:rPr>
          <w:color w:val="000000"/>
          <w:sz w:val="28"/>
          <w:szCs w:val="28"/>
        </w:rPr>
        <w:t xml:space="preserve">. Наиболее простыми являются блочные. При блочном перемежении входные биты делятся на блоки, которые последовательно записываются в строки некоторой таблицы, приведенной для наглядности на рис. </w:t>
      </w:r>
      <w:r w:rsidR="002D1F0F">
        <w:rPr>
          <w:color w:val="000000"/>
          <w:sz w:val="28"/>
          <w:szCs w:val="28"/>
        </w:rPr>
        <w:t>1</w:t>
      </w:r>
      <w:r w:rsidRPr="00380148">
        <w:rPr>
          <w:color w:val="000000"/>
          <w:sz w:val="28"/>
          <w:szCs w:val="28"/>
        </w:rPr>
        <w:t>.1.</w:t>
      </w:r>
    </w:p>
    <w:p w14:paraId="0EE6FBD3" w14:textId="11554CA1" w:rsidR="00063D9E" w:rsidRDefault="00063D9E" w:rsidP="001B0FA0">
      <w:pPr>
        <w:pStyle w:val="a4"/>
        <w:spacing w:before="280" w:beforeAutospacing="0" w:after="240" w:afterAutospacing="0"/>
        <w:jc w:val="center"/>
        <w:rPr>
          <w:color w:val="000000"/>
          <w:sz w:val="28"/>
          <w:szCs w:val="28"/>
        </w:rPr>
      </w:pPr>
      <w:r w:rsidRPr="00063D9E">
        <w:rPr>
          <w:noProof/>
          <w:color w:val="000000"/>
          <w:sz w:val="28"/>
          <w:szCs w:val="28"/>
        </w:rPr>
        <w:drawing>
          <wp:inline distT="0" distB="0" distL="0" distR="0" wp14:anchorId="45CA9F31" wp14:editId="0949EE80">
            <wp:extent cx="4001058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7C08" w14:textId="519C5B9B" w:rsidR="001B0FA0" w:rsidRDefault="001B0FA0" w:rsidP="009E15B4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1.1 – Пояснение принципа блочного перемежения</w:t>
      </w:r>
    </w:p>
    <w:p w14:paraId="767337D3" w14:textId="338204D7" w:rsidR="009E15B4" w:rsidRDefault="008B17A6" w:rsidP="009E15B4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B17A6">
        <w:rPr>
          <w:color w:val="000000"/>
          <w:sz w:val="28"/>
          <w:szCs w:val="28"/>
        </w:rPr>
        <w:t xml:space="preserve">Передаваемая последовательность (1010110011…) делится на блоки по 5 битов. Каждый блок записывается в отдельную строку таблицы по порядку. </w:t>
      </w:r>
      <w:r w:rsidRPr="008B17A6">
        <w:rPr>
          <w:color w:val="000000"/>
          <w:sz w:val="28"/>
          <w:szCs w:val="28"/>
        </w:rPr>
        <w:lastRenderedPageBreak/>
        <w:t xml:space="preserve">Сообщение для передачи или хранения формируется при считывании символов из таблицы по столбцам: 11010000001…. </w:t>
      </w:r>
      <w:proofErr w:type="spellStart"/>
      <w:r w:rsidRPr="008B17A6">
        <w:rPr>
          <w:color w:val="000000"/>
          <w:sz w:val="28"/>
          <w:szCs w:val="28"/>
        </w:rPr>
        <w:t>Деперемежение</w:t>
      </w:r>
      <w:proofErr w:type="spellEnd"/>
      <w:r w:rsidRPr="008B17A6">
        <w:rPr>
          <w:color w:val="000000"/>
          <w:sz w:val="28"/>
          <w:szCs w:val="28"/>
        </w:rPr>
        <w:t xml:space="preserve"> производится в обратной последовательности. Для данного примера глубина перемежения (разница между позициями одного и того же символа до и после перемежения) равна 4: например, второй символ после перемежения станет шестым. Особенностью является неизменная позиция первого символа. В общем случае выбор глубины перемежения зависит от двух факторов. С одной стороны, чем больше расстояние</w:t>
      </w:r>
      <w:r w:rsidR="00E2304C">
        <w:rPr>
          <w:color w:val="000000"/>
          <w:sz w:val="28"/>
          <w:szCs w:val="28"/>
        </w:rPr>
        <w:t xml:space="preserve"> между соседними символами</w:t>
      </w:r>
      <w:r w:rsidR="00553680">
        <w:rPr>
          <w:color w:val="000000"/>
          <w:sz w:val="28"/>
          <w:szCs w:val="28"/>
        </w:rPr>
        <w:t xml:space="preserve">, </w:t>
      </w:r>
      <w:r w:rsidR="00553680" w:rsidRPr="00553680">
        <w:rPr>
          <w:color w:val="000000"/>
          <w:sz w:val="28"/>
          <w:szCs w:val="28"/>
        </w:rPr>
        <w:t>тем большей длины пакет ошибок может быть исправлен. С другой стороны, чем больше глубина перемежения, тем сложнее аппаратно-программная реализация оборудования и больше задержка сигнала. Для борьбы с длинными пакетами ошибок желательно увеличивать размеры таблицы. Однако это приводит к увеличению задержки в отправке и декодировании сообщения.</w:t>
      </w:r>
    </w:p>
    <w:p w14:paraId="15E5BDAA" w14:textId="77777777" w:rsidR="00386D23" w:rsidRDefault="00386D23" w:rsidP="00386D23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29A9EC57" w14:textId="77777777" w:rsidR="00386D23" w:rsidRDefault="00386D23" w:rsidP="00386D2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1E008B1E" w14:textId="69E4A52E" w:rsidR="00386D23" w:rsidRDefault="00412206" w:rsidP="00877441">
      <w:pPr>
        <w:pStyle w:val="a4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 w:rsidRPr="00412206">
        <w:rPr>
          <w:noProof/>
          <w:color w:val="000000"/>
          <w:sz w:val="28"/>
          <w:szCs w:val="28"/>
        </w:rPr>
        <w:drawing>
          <wp:inline distT="0" distB="0" distL="0" distR="0" wp14:anchorId="598B8A97" wp14:editId="6A0EE817">
            <wp:extent cx="5940425" cy="4069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CFD9" w14:textId="2A6AE693" w:rsidR="00D057FE" w:rsidRDefault="00D057FE" w:rsidP="00877441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2.1 – Варианты заданий</w:t>
      </w:r>
    </w:p>
    <w:p w14:paraId="621C583D" w14:textId="4A6B14F2" w:rsidR="00877441" w:rsidRDefault="00877441" w:rsidP="00877441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77441">
        <w:rPr>
          <w:color w:val="000000"/>
          <w:sz w:val="28"/>
          <w:szCs w:val="28"/>
        </w:rPr>
        <w:t xml:space="preserve">Необходимо разработать авторское приложение в соответствии с целью лабораторной работы. По умолчанию используется блочный </w:t>
      </w:r>
      <w:proofErr w:type="spellStart"/>
      <w:r w:rsidRPr="00877441">
        <w:rPr>
          <w:color w:val="000000"/>
          <w:sz w:val="28"/>
          <w:szCs w:val="28"/>
        </w:rPr>
        <w:t>перемежитель</w:t>
      </w:r>
      <w:proofErr w:type="spellEnd"/>
      <w:r w:rsidRPr="00877441">
        <w:rPr>
          <w:color w:val="000000"/>
          <w:sz w:val="28"/>
          <w:szCs w:val="28"/>
        </w:rPr>
        <w:t>/</w:t>
      </w:r>
      <w:proofErr w:type="spellStart"/>
      <w:r w:rsidRPr="00877441">
        <w:rPr>
          <w:color w:val="000000"/>
          <w:sz w:val="28"/>
          <w:szCs w:val="28"/>
        </w:rPr>
        <w:t>деперемежитель</w:t>
      </w:r>
      <w:proofErr w:type="spellEnd"/>
      <w:r w:rsidRPr="00877441">
        <w:rPr>
          <w:color w:val="000000"/>
          <w:sz w:val="28"/>
          <w:szCs w:val="28"/>
        </w:rPr>
        <w:t>. По желанию студент может использовать иной. Задание выполняется по указанию преподавателя в соответствии с вариантом из таблицы</w:t>
      </w:r>
      <w:r w:rsidR="00527BE1">
        <w:rPr>
          <w:color w:val="000000"/>
          <w:sz w:val="28"/>
          <w:szCs w:val="28"/>
        </w:rPr>
        <w:t>, представленной на рисунке 2.1</w:t>
      </w:r>
      <w:r w:rsidRPr="00877441">
        <w:rPr>
          <w:color w:val="000000"/>
          <w:sz w:val="28"/>
          <w:szCs w:val="28"/>
        </w:rPr>
        <w:t>.</w:t>
      </w:r>
    </w:p>
    <w:p w14:paraId="2FFA0445" w14:textId="75CD4D91" w:rsidR="008665F8" w:rsidRDefault="00C75AEF" w:rsidP="00EF4FC3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 основе моего варианта (3 вариант), необходимо реализовать процессы перемежения/</w:t>
      </w:r>
      <w:proofErr w:type="spellStart"/>
      <w:r>
        <w:rPr>
          <w:color w:val="000000"/>
          <w:sz w:val="28"/>
          <w:szCs w:val="28"/>
        </w:rPr>
        <w:t>деперемежения</w:t>
      </w:r>
      <w:proofErr w:type="spellEnd"/>
      <w:r>
        <w:rPr>
          <w:color w:val="000000"/>
          <w:sz w:val="28"/>
          <w:szCs w:val="28"/>
        </w:rPr>
        <w:t xml:space="preserve"> на основе итеративного кода, изучаемого нами ранее.</w:t>
      </w:r>
      <w:r w:rsidR="002D3A6F">
        <w:rPr>
          <w:color w:val="000000"/>
          <w:sz w:val="28"/>
          <w:szCs w:val="28"/>
        </w:rPr>
        <w:t xml:space="preserve"> Для этого первоначально нам необходимо разработать метод, который будет подсчитывать горизонтальные паритеты для каждого информационного слова. </w:t>
      </w:r>
      <w:r w:rsidR="008665F8">
        <w:rPr>
          <w:color w:val="000000"/>
          <w:sz w:val="28"/>
          <w:szCs w:val="28"/>
        </w:rPr>
        <w:t>Данный метод показан в листинге 2.2.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612C" w14:paraId="40F99200" w14:textId="77777777" w:rsidTr="00CF612C">
        <w:tc>
          <w:tcPr>
            <w:tcW w:w="9345" w:type="dxa"/>
          </w:tcPr>
          <w:p w14:paraId="2170EB9C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        static void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CalculateParities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int[</w:t>
            </w:r>
            <w:proofErr w:type="gram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,] matrix)</w:t>
            </w:r>
          </w:p>
          <w:p w14:paraId="040B93D2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4B329217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int[</w:t>
            </w:r>
            <w:proofErr w:type="gram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]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vertParitys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new int[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(1)];</w:t>
            </w:r>
          </w:p>
          <w:p w14:paraId="6E1B5C09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for (int j = 0; j &lt; </w:t>
            </w:r>
            <w:proofErr w:type="spellStart"/>
            <w:proofErr w:type="gram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proofErr w:type="gram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(1);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2AA6C3C0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{</w:t>
            </w:r>
          </w:p>
          <w:p w14:paraId="5AB0679A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for (int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proofErr w:type="gram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proofErr w:type="gram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(0);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++)</w:t>
            </w:r>
          </w:p>
          <w:p w14:paraId="3C836A65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{</w:t>
            </w:r>
          </w:p>
          <w:p w14:paraId="18956A4D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vertParitys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[j] += </w:t>
            </w:r>
            <w:proofErr w:type="gram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matrix[</w:t>
            </w:r>
            <w:proofErr w:type="spellStart"/>
            <w:proofErr w:type="gram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 j];</w:t>
            </w:r>
          </w:p>
          <w:p w14:paraId="371BDBFF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}</w:t>
            </w:r>
          </w:p>
          <w:p w14:paraId="42D39F2D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vertParitys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[j] %= 2;</w:t>
            </w:r>
          </w:p>
          <w:p w14:paraId="4B8E5D82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14:paraId="2FA62E1A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1543682D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Вертикальные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паритеты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:");</w:t>
            </w:r>
          </w:p>
          <w:p w14:paraId="560039D3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for (int j = 0; j &lt;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vertParitys.Length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1B72553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{</w:t>
            </w:r>
          </w:p>
          <w:p w14:paraId="4A1FBA8B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Console.Write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vertParitys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[j] + " ");</w:t>
            </w:r>
          </w:p>
          <w:p w14:paraId="3E4434B9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14:paraId="59A768F5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14:paraId="06727159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6F731DD9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int[</w:t>
            </w:r>
            <w:proofErr w:type="gram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]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horizontParitys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new int[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(0)];</w:t>
            </w:r>
          </w:p>
          <w:p w14:paraId="2E4D08B7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for (int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proofErr w:type="gram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proofErr w:type="gram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(0);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++)</w:t>
            </w:r>
          </w:p>
          <w:p w14:paraId="5C542A1F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{</w:t>
            </w:r>
          </w:p>
          <w:p w14:paraId="23E0D8B5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for (int j = 0; j &lt; </w:t>
            </w:r>
            <w:proofErr w:type="spellStart"/>
            <w:proofErr w:type="gram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proofErr w:type="gram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(1);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03E64B62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{</w:t>
            </w:r>
          </w:p>
          <w:p w14:paraId="34E6A7D9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horizontParitys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] += </w:t>
            </w:r>
            <w:proofErr w:type="gram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matrix[</w:t>
            </w:r>
            <w:proofErr w:type="spellStart"/>
            <w:proofErr w:type="gram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 j];</w:t>
            </w:r>
          </w:p>
          <w:p w14:paraId="0FC200FC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}</w:t>
            </w:r>
          </w:p>
          <w:p w14:paraId="20AC6C29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horizontParitys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] %= 2;</w:t>
            </w:r>
          </w:p>
          <w:p w14:paraId="11BE259B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14:paraId="46B57470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3A40D151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Горизонтальные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паритеты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:");</w:t>
            </w:r>
          </w:p>
          <w:p w14:paraId="63AAE817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for (int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horizontParitys.Length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++)</w:t>
            </w:r>
          </w:p>
          <w:p w14:paraId="2E96A820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{</w:t>
            </w:r>
          </w:p>
          <w:p w14:paraId="64BCB16F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Console.Write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horizontParitys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] + " ");</w:t>
            </w:r>
          </w:p>
          <w:p w14:paraId="35EFD90D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14:paraId="4D668683" w14:textId="77777777" w:rsidR="00CF612C" w:rsidRPr="00CF612C" w:rsidRDefault="00CF612C" w:rsidP="00CF612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14:paraId="40D18574" w14:textId="714331AB" w:rsidR="00CF612C" w:rsidRDefault="00CF612C" w:rsidP="00CF612C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CF612C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</w:tc>
      </w:tr>
    </w:tbl>
    <w:p w14:paraId="114B7828" w14:textId="44C0C215" w:rsidR="00877441" w:rsidRDefault="00AA5E1B" w:rsidP="00AA5E1B">
      <w:pPr>
        <w:pStyle w:val="a4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7F632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Нахождение групп паритетов</w:t>
      </w:r>
    </w:p>
    <w:p w14:paraId="02C84B41" w14:textId="125B52D4" w:rsidR="005063FC" w:rsidRDefault="005063FC" w:rsidP="00B158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Полученное сообщение с паритетами записывается в новую матрицу. Запись происходит по строкам, в то время как передача информации происходит по столбцам.</w:t>
      </w:r>
    </w:p>
    <w:p w14:paraId="33BC7D9E" w14:textId="1CC66974" w:rsidR="00B1588C" w:rsidRPr="00B1588C" w:rsidRDefault="00B1588C" w:rsidP="00B158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Местоположение заданной группы ошибок выбирается (генерируется) случайным образом. Необходимо для группы ошибок каждой длины сгенерировать 30−40 случайных ситуаций. После </w:t>
      </w:r>
      <w:proofErr w:type="spellStart"/>
      <w:r w:rsidRPr="00B1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деперемежения</w:t>
      </w:r>
      <w:proofErr w:type="spellEnd"/>
      <w:r w:rsidRPr="00B1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исправления ошибок в сообщении сравнить передаваемую </w:t>
      </w:r>
      <w:r w:rsidRPr="00B1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последовательность и полученную после исправления ошибок. Проанализировать эффективность перемежения/</w:t>
      </w:r>
      <w:proofErr w:type="spellStart"/>
      <w:r w:rsidRPr="00B1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деперемежения</w:t>
      </w:r>
      <w:proofErr w:type="spellEnd"/>
      <w:r w:rsidR="00786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2BDACE" w14:textId="7D5DAB98" w:rsidR="00B1588C" w:rsidRDefault="00B1588C" w:rsidP="00B158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этого задания были созданы функции для исправления ошибок. Было сгенерировано случайное местоположение пакета ошибок каждой из трех заданных длин (4, 5, </w:t>
      </w:r>
      <w:r w:rsidR="00B853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B1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для 30 случайных ситуаций. Для каждой ситуации выполнялись операции перемежения, </w:t>
      </w:r>
      <w:proofErr w:type="spellStart"/>
      <w:r w:rsidRPr="00B1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деперемежения</w:t>
      </w:r>
      <w:proofErr w:type="spellEnd"/>
      <w:r w:rsidRPr="00B1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исправления ошибок.</w:t>
      </w:r>
    </w:p>
    <w:p w14:paraId="0D8CEE24" w14:textId="76E027DB" w:rsidR="00153CAA" w:rsidRDefault="00153CAA" w:rsidP="00B4465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генерации данных групп</w:t>
      </w:r>
      <w:r w:rsidR="00E25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(пакетов)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ошибок используется программная реализация, показанная в листинге 2.3</w:t>
      </w:r>
      <w:r w:rsidR="00CC0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4FC3" w14:paraId="7E2EB1A6" w14:textId="77777777" w:rsidTr="008604DF">
        <w:tc>
          <w:tcPr>
            <w:tcW w:w="9345" w:type="dxa"/>
          </w:tcPr>
          <w:p w14:paraId="1E8B13A8" w14:textId="795F6FA4" w:rsidR="00A2123E" w:rsidRPr="00A2123E" w:rsidRDefault="00EF4FC3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CF61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</w:t>
            </w: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="00A2123E"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static void </w:t>
            </w:r>
            <w:proofErr w:type="spellStart"/>
            <w:r w:rsidR="00A2123E"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GenerateErrorPackets</w:t>
            </w:r>
            <w:proofErr w:type="spellEnd"/>
            <w:r w:rsidR="00A2123E"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Start"/>
            <w:r w:rsidR="00A2123E"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int[</w:t>
            </w:r>
            <w:proofErr w:type="gramEnd"/>
            <w:r w:rsidR="00A2123E"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,] matrix, int </w:t>
            </w:r>
            <w:proofErr w:type="spellStart"/>
            <w:r w:rsidR="00A2123E"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packetLength</w:t>
            </w:r>
            <w:proofErr w:type="spellEnd"/>
            <w:r w:rsidR="00A2123E"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87DE9AC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717A5CEC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Random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random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new </w:t>
            </w:r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Random(</w:t>
            </w:r>
            <w:proofErr w:type="gram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7E4BCA15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3C948DAD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2A0BFE0A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int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errorCount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packetLength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switch</w:t>
            </w:r>
          </w:p>
          <w:p w14:paraId="291D9775" w14:textId="77777777" w:rsidR="00A2123E" w:rsidRPr="004605D6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{</w:t>
            </w:r>
          </w:p>
          <w:p w14:paraId="6F482477" w14:textId="77777777" w:rsidR="00A2123E" w:rsidRPr="004605D6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3 =&gt; 3,</w:t>
            </w:r>
          </w:p>
          <w:p w14:paraId="3DABD594" w14:textId="77777777" w:rsidR="00A2123E" w:rsidRPr="004605D6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5 =&gt; 5,</w:t>
            </w:r>
          </w:p>
          <w:p w14:paraId="042D5B6C" w14:textId="77777777" w:rsidR="00A2123E" w:rsidRPr="004605D6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6 =&gt; 6,</w:t>
            </w:r>
          </w:p>
          <w:p w14:paraId="5B18EABE" w14:textId="77777777" w:rsidR="00A2123E" w:rsidRPr="004605D6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_ =&gt; </w:t>
            </w: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throw</w:t>
            </w: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new</w:t>
            </w: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ArgumentException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"Неподдерживаемая длина пакета"),</w:t>
            </w:r>
          </w:p>
          <w:p w14:paraId="65F250D0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};</w:t>
            </w:r>
          </w:p>
          <w:p w14:paraId="1C133AF1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28C9014D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int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startIndex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random.Next</w:t>
            </w:r>
            <w:proofErr w:type="spellEnd"/>
            <w:proofErr w:type="gram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(0,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(0) -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packetLength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+ 1);</w:t>
            </w:r>
          </w:p>
          <w:p w14:paraId="4243A0F8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37831433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3AAAB4A8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StringBuilder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errorString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new </w:t>
            </w:r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StringBuilder(</w:t>
            </w:r>
            <w:proofErr w:type="gram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41E1597D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for (int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packetLength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++)</w:t>
            </w:r>
          </w:p>
          <w:p w14:paraId="7D32DCAF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{</w:t>
            </w:r>
          </w:p>
          <w:p w14:paraId="23492255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47B6DAFD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if (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errorCount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BFA05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errorString.Append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random.Next</w:t>
            </w:r>
            <w:proofErr w:type="spellEnd"/>
            <w:proofErr w:type="gram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(2));</w:t>
            </w:r>
          </w:p>
          <w:p w14:paraId="79B3710C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7404D464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else</w:t>
            </w:r>
          </w:p>
          <w:p w14:paraId="7854E40E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errorString.Append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matrix[</w:t>
            </w:r>
            <w:proofErr w:type="spellStart"/>
            <w:proofErr w:type="gram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startIndex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+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 0]);</w:t>
            </w:r>
          </w:p>
          <w:p w14:paraId="6BBDE44B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14:paraId="6EEC1125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715ABB0A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40C65F8D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for (int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packetLength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++)</w:t>
            </w:r>
          </w:p>
          <w:p w14:paraId="154C73E0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{</w:t>
            </w:r>
          </w:p>
          <w:p w14:paraId="31060F13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matrix[</w:t>
            </w:r>
            <w:proofErr w:type="spellStart"/>
            <w:proofErr w:type="gram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startIndex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+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0] =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int.Parse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errorString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ToString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());</w:t>
            </w:r>
          </w:p>
          <w:p w14:paraId="507D164E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14:paraId="69CD9656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0F0D3F95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($"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Сообщение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с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пакетом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ошибок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длиной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packetLength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}:");</w:t>
            </w:r>
          </w:p>
          <w:p w14:paraId="0A4CDE8B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for (int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proofErr w:type="gram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(0);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++)</w:t>
            </w:r>
          </w:p>
          <w:p w14:paraId="420242CD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{</w:t>
            </w:r>
          </w:p>
          <w:p w14:paraId="6BC9972D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        for (int j = 0; j &lt; </w:t>
            </w:r>
            <w:proofErr w:type="spellStart"/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proofErr w:type="gram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(1);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2FB977FC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{</w:t>
            </w:r>
          </w:p>
          <w:p w14:paraId="793CC1E7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Console.Write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matrix[</w:t>
            </w:r>
            <w:proofErr w:type="spellStart"/>
            <w:proofErr w:type="gram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 j] + " ");</w:t>
            </w:r>
          </w:p>
          <w:p w14:paraId="2AE7C670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}</w:t>
            </w:r>
          </w:p>
          <w:p w14:paraId="18B4728F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14:paraId="5D9B9072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14:paraId="34013D9B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2EA53522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12F41A51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Строка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с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ошибками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:");</w:t>
            </w:r>
          </w:p>
          <w:p w14:paraId="39A25B69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MatrixToString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(matrix));</w:t>
            </w:r>
          </w:p>
          <w:p w14:paraId="249997A6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335B803D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58538232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string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messageWithError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MatrixToString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(matrix);</w:t>
            </w:r>
          </w:p>
          <w:p w14:paraId="16B6906F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74CFA4C0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string[</w:t>
            </w:r>
            <w:proofErr w:type="gram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]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blocksWithError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SplitIntoBlocks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messageWithError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 7);</w:t>
            </w:r>
          </w:p>
          <w:p w14:paraId="5CF03CF4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075F495E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6D8E3DC3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for (int b = 0; b &lt;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blocksWithError.Length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 b++)</w:t>
            </w:r>
          </w:p>
          <w:p w14:paraId="04E45EE6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{</w:t>
            </w:r>
          </w:p>
          <w:p w14:paraId="4819572D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int[</w:t>
            </w:r>
            <w:proofErr w:type="gram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,]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blockMatrixWithError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new int[3, 2];</w:t>
            </w:r>
          </w:p>
          <w:p w14:paraId="0F3226FA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FillMatrixFromBlock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blockMatrixWithError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blocksWithError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[b]);</w:t>
            </w:r>
          </w:p>
          <w:p w14:paraId="120DFF31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CalculateParities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blockMatrixWithError</w:t>
            </w:r>
            <w:proofErr w:type="spellEnd"/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3E03C162" w14:textId="77777777" w:rsidR="00A2123E" w:rsidRPr="00A2123E" w:rsidRDefault="00A2123E" w:rsidP="00A2123E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14:paraId="5D00AE61" w14:textId="311EAA7D" w:rsidR="00EF4FC3" w:rsidRDefault="00A2123E" w:rsidP="00A2123E">
            <w:pPr>
              <w:jc w:val="both"/>
              <w:rPr>
                <w:color w:val="000000"/>
                <w:sz w:val="28"/>
                <w:szCs w:val="28"/>
              </w:rPr>
            </w:pPr>
            <w:r w:rsidRPr="00A212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14:paraId="6378F774" w14:textId="57D7A939" w:rsidR="00EF4FC3" w:rsidRPr="00B1588C" w:rsidRDefault="00EF4FC3" w:rsidP="002620F0">
      <w:pPr>
        <w:pStyle w:val="a4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Листинг 2.</w:t>
      </w:r>
      <w:r w:rsidR="0030414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="00B44655">
        <w:rPr>
          <w:color w:val="000000"/>
          <w:sz w:val="28"/>
          <w:szCs w:val="28"/>
        </w:rPr>
        <w:t xml:space="preserve">Генерация пакетов ошибок </w:t>
      </w:r>
    </w:p>
    <w:p w14:paraId="09652B3B" w14:textId="6FCF8B6F" w:rsidR="004605D6" w:rsidRPr="004605D6" w:rsidRDefault="004605D6" w:rsidP="004605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исправления ошибок необходимо снова прочитать матрицу по строкам, затем считаем паритеты, используя метод из листинга 2.</w:t>
      </w:r>
      <w:r w:rsidR="00462B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60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Посчитав паритеты можем сравнить их с паритетами, высчитанными в изначальной строке. Выяснив, где ошибки нужно отбросить избыточные биты, чтоб осталось исходное сообщение. На листинге 2.</w:t>
      </w:r>
      <w:r w:rsidR="00B4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460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представлены методы, с помощью которых переводим матрицу в строки.</w:t>
      </w:r>
    </w:p>
    <w:p w14:paraId="0938275E" w14:textId="77777777" w:rsidR="004605D6" w:rsidRPr="004605D6" w:rsidRDefault="004605D6" w:rsidP="00460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4605D6" w:rsidRPr="004605D6" w14:paraId="1E272C36" w14:textId="77777777" w:rsidTr="004605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AE5B7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static string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MatrixToString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int[</w:t>
            </w:r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,] matrix)</w:t>
            </w:r>
          </w:p>
          <w:p w14:paraId="365B6989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{</w:t>
            </w:r>
          </w:p>
          <w:p w14:paraId="6BEC6E41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    StringBuilder message = new </w:t>
            </w:r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StringBuilder(</w:t>
            </w:r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684EAA5F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    for (int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(0);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++)</w:t>
            </w:r>
          </w:p>
          <w:p w14:paraId="2CEAFAF8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{</w:t>
            </w:r>
          </w:p>
          <w:p w14:paraId="4DAACA9E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        for (int j = 0; j &lt; </w:t>
            </w:r>
            <w:proofErr w:type="spellStart"/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(1);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2C2BF707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   {</w:t>
            </w:r>
          </w:p>
          <w:p w14:paraId="2DB0830A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       </w:t>
            </w:r>
            <w:proofErr w:type="spellStart"/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message.Append</w:t>
            </w:r>
            <w:proofErr w:type="spellEnd"/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(matrix[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 j]);</w:t>
            </w:r>
          </w:p>
          <w:p w14:paraId="679FD2A6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   }</w:t>
            </w:r>
          </w:p>
          <w:p w14:paraId="79611719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}</w:t>
            </w:r>
          </w:p>
          <w:p w14:paraId="1CC01065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    return </w:t>
            </w:r>
            <w:proofErr w:type="spellStart"/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message.ToString</w:t>
            </w:r>
            <w:proofErr w:type="spellEnd"/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14:paraId="0F41C557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}</w:t>
            </w:r>
          </w:p>
          <w:p w14:paraId="693C5B7E" w14:textId="77777777" w:rsidR="004605D6" w:rsidRPr="004605D6" w:rsidRDefault="004605D6" w:rsidP="00460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B8ED627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static </w:t>
            </w:r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string[</w:t>
            </w:r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]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SplitIntoBlocks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(string message, int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blockSize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1BA66CB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{</w:t>
            </w:r>
          </w:p>
          <w:p w14:paraId="27063E4F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    int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blockCount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message.Length</w:t>
            </w:r>
            <w:proofErr w:type="spellEnd"/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/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blockSize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359117E5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>     </w:t>
            </w:r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string[</w:t>
            </w:r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] blocks = new string[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blockCount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];</w:t>
            </w:r>
          </w:p>
          <w:p w14:paraId="1A4E72B4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    for (int b = 0; b &lt;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blockCount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 b++)</w:t>
            </w:r>
          </w:p>
          <w:p w14:paraId="4E9313F2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{</w:t>
            </w:r>
          </w:p>
          <w:p w14:paraId="7B70F95C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        blocks[b] = </w:t>
            </w:r>
            <w:proofErr w:type="spellStart"/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message.Substring</w:t>
            </w:r>
            <w:proofErr w:type="spellEnd"/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(b *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blockSize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blockSize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381B4572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}</w:t>
            </w:r>
          </w:p>
          <w:p w14:paraId="0943E62F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return blocks;</w:t>
            </w:r>
          </w:p>
          <w:p w14:paraId="0CE23C4B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}</w:t>
            </w:r>
          </w:p>
          <w:p w14:paraId="5E2FCAF5" w14:textId="77777777" w:rsidR="004605D6" w:rsidRPr="004605D6" w:rsidRDefault="004605D6" w:rsidP="00460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A89FE4E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</w:t>
            </w:r>
          </w:p>
          <w:p w14:paraId="4AEDE65A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static void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FillMatrixFromBlock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int[</w:t>
            </w:r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,] matrix, string block)</w:t>
            </w:r>
          </w:p>
          <w:p w14:paraId="23AAF9BE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{</w:t>
            </w:r>
          </w:p>
          <w:p w14:paraId="713BA8D7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int k = 0;</w:t>
            </w:r>
          </w:p>
          <w:p w14:paraId="18C93080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    for (int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(0);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++)</w:t>
            </w:r>
          </w:p>
          <w:p w14:paraId="795663A8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{</w:t>
            </w:r>
          </w:p>
          <w:p w14:paraId="023A16FA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        for (int j = 0; j &lt; </w:t>
            </w:r>
            <w:proofErr w:type="spellStart"/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matrix.GetLength</w:t>
            </w:r>
            <w:proofErr w:type="spellEnd"/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(1); </w:t>
            </w:r>
            <w:proofErr w:type="spell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09901A83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   {</w:t>
            </w:r>
          </w:p>
          <w:p w14:paraId="7855D514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       </w:t>
            </w:r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matrix[</w:t>
            </w:r>
            <w:proofErr w:type="spellStart"/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 j] = block[k++] - '0';</w:t>
            </w:r>
          </w:p>
          <w:p w14:paraId="0FDC47A9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            if (k &gt;= </w:t>
            </w:r>
            <w:proofErr w:type="spellStart"/>
            <w:proofErr w:type="gramStart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block.Length</w:t>
            </w:r>
            <w:proofErr w:type="spellEnd"/>
            <w:proofErr w:type="gramEnd"/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0B5DC37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       {</w:t>
            </w:r>
          </w:p>
          <w:p w14:paraId="2BCDD7D7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           return;</w:t>
            </w:r>
          </w:p>
          <w:p w14:paraId="12DE0CE1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       </w:t>
            </w: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14:paraId="6BA0C8EF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     }</w:t>
            </w:r>
          </w:p>
          <w:p w14:paraId="124977AE" w14:textId="77777777" w:rsidR="004605D6" w:rsidRPr="004605D6" w:rsidRDefault="004605D6" w:rsidP="004605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 }</w:t>
            </w:r>
          </w:p>
          <w:p w14:paraId="2781159F" w14:textId="77777777" w:rsidR="004605D6" w:rsidRPr="004605D6" w:rsidRDefault="004605D6" w:rsidP="004605D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05D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}</w:t>
            </w:r>
          </w:p>
        </w:tc>
      </w:tr>
    </w:tbl>
    <w:p w14:paraId="5FD7D6FA" w14:textId="77777777" w:rsidR="004605D6" w:rsidRPr="004605D6" w:rsidRDefault="004605D6" w:rsidP="00460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F19F8" w14:textId="6E02DD8F" w:rsidR="004605D6" w:rsidRPr="004605D6" w:rsidRDefault="004605D6" w:rsidP="004605D6">
      <w:pPr>
        <w:spacing w:after="0" w:line="240" w:lineRule="auto"/>
        <w:ind w:left="-11" w:hanging="1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2.</w:t>
      </w:r>
      <w:r w:rsidR="00AD0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460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Запись матрицы и разбиение на блоки</w:t>
      </w:r>
    </w:p>
    <w:p w14:paraId="3974478A" w14:textId="29260D51" w:rsidR="004605D6" w:rsidRDefault="004605D6" w:rsidP="004605D6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0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отбрасываем контрольные биты и получаем исходное сообщение.</w:t>
      </w:r>
    </w:p>
    <w:p w14:paraId="2C223C35" w14:textId="77777777" w:rsidR="00755204" w:rsidRPr="00755204" w:rsidRDefault="00755204" w:rsidP="007552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метода перемежения/</w:t>
      </w:r>
      <w:proofErr w:type="spellStart"/>
      <w:r w:rsidRPr="00755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деперемежения</w:t>
      </w:r>
      <w:proofErr w:type="spellEnd"/>
      <w:r w:rsidRPr="00755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в данном контексте позволит определить, насколько успешно данный подход справляется с различными видами ошибок и какие факторы могут повлиять на его эффективность. В результате такого исследования можно получить ценные данные о применимости этого метода в реальных ситуациях передачи и хранения информации.</w:t>
      </w:r>
    </w:p>
    <w:p w14:paraId="386C8CAE" w14:textId="77777777" w:rsidR="00755204" w:rsidRPr="00755204" w:rsidRDefault="00755204" w:rsidP="007552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 анализ поможет выявить потенциальные ограничения и недостатки метода перемежения/</w:t>
      </w:r>
      <w:proofErr w:type="spellStart"/>
      <w:r w:rsidRPr="00755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деперемежения</w:t>
      </w:r>
      <w:proofErr w:type="spellEnd"/>
      <w:r w:rsidRPr="00755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данных, а также предложить возможные улучшения или альтернативные подходы для обеспечения более надежной передачи и хранения информации.</w:t>
      </w:r>
    </w:p>
    <w:p w14:paraId="375DB75E" w14:textId="5D0C8254" w:rsidR="00755204" w:rsidRDefault="00755204" w:rsidP="007552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5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55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представлено несколько ситуаций, чтобы подробно можно было изучить метод перемежения/</w:t>
      </w:r>
      <w:proofErr w:type="spellStart"/>
      <w:r w:rsidRPr="00755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деперемежения</w:t>
      </w:r>
      <w:proofErr w:type="spellEnd"/>
      <w:r w:rsidRPr="00755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Исходя из полученной информации можно заметить, что для пакета длиной 3 ошибки исправляются в </w:t>
      </w:r>
      <w:r w:rsidR="008E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7552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0% случаях. В остальных ситуациях ошибки могут проявляться в конечном сообщении.</w:t>
      </w:r>
    </w:p>
    <w:p w14:paraId="4380CC74" w14:textId="77777777" w:rsidR="00CA108E" w:rsidRDefault="00CA10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868DEA" w14:textId="3A149ABB" w:rsidR="007558DA" w:rsidRDefault="007558DA" w:rsidP="009B6609">
      <w:pPr>
        <w:spacing w:before="120" w:after="12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69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7A9D244D" w14:textId="09ED940E" w:rsidR="007558DA" w:rsidRPr="00755204" w:rsidRDefault="00054C5A" w:rsidP="007552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показывает, что использование метода перемежения/</w:t>
      </w:r>
      <w:proofErr w:type="spellStart"/>
      <w:r w:rsidRPr="00054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деперемежения</w:t>
      </w:r>
      <w:proofErr w:type="spellEnd"/>
      <w:r w:rsidRPr="00054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является эффективным средством для устранения групповых ошибок в каналах передачи и устройствах хранения информации. Вместо использования специализированных кодов коррекции пакетных ошибок, чаще применяется комбинация перемежения/</w:t>
      </w:r>
      <w:proofErr w:type="spellStart"/>
      <w:r w:rsidRPr="00054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деперемежения</w:t>
      </w:r>
      <w:proofErr w:type="spellEnd"/>
      <w:r w:rsidRPr="00054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традиционными кодами. Метод блочного перемежения, описанный в тексте, представляет собой один из наиболее простых и эффективных подходов. </w:t>
      </w:r>
      <w:r w:rsidR="00AE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одним из самых главных минусов перемежения и </w:t>
      </w:r>
      <w:proofErr w:type="spellStart"/>
      <w:r w:rsidR="00AE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деперемежения</w:t>
      </w:r>
      <w:proofErr w:type="spellEnd"/>
      <w:r w:rsidR="00AE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скорость выполнения операции. За счет большой размерности скорость решения заметно замедляется.</w:t>
      </w:r>
    </w:p>
    <w:p w14:paraId="33D9B511" w14:textId="77777777" w:rsidR="00755204" w:rsidRPr="004605D6" w:rsidRDefault="00755204" w:rsidP="004605D6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8F903D" w14:textId="02382BCA" w:rsidR="00CB6125" w:rsidRDefault="00CB612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36AE157" w14:textId="4503F832" w:rsidR="00CB6125" w:rsidRPr="00CB6125" w:rsidRDefault="00CB6125" w:rsidP="00CB6125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1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</w:p>
    <w:p w14:paraId="56538C10" w14:textId="316FE9AB" w:rsidR="00CB6125" w:rsidRPr="00CB6125" w:rsidRDefault="0000460E" w:rsidP="00971F5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0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E181F5C" wp14:editId="6E363A85">
            <wp:extent cx="5940425" cy="1371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2A43" w14:textId="02CBAB68" w:rsidR="00CB6125" w:rsidRPr="00CB6125" w:rsidRDefault="0000460E" w:rsidP="00971F5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0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4A90E9E" wp14:editId="6006DFFC">
            <wp:extent cx="5940425" cy="6623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2E20" w14:textId="51E30799" w:rsidR="00CB6125" w:rsidRPr="00CB6125" w:rsidRDefault="0000460E" w:rsidP="00971F5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0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CE3A6DE" wp14:editId="54C2D7F0">
            <wp:extent cx="5940425" cy="1371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36AC" w14:textId="18D2609A" w:rsidR="00CB6125" w:rsidRPr="00CB6125" w:rsidRDefault="0000460E" w:rsidP="00971F5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0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DC2ABB9" wp14:editId="1ADFDA9C">
            <wp:extent cx="5940425" cy="6546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5567" w14:textId="2172066D" w:rsidR="00CB6125" w:rsidRPr="00CB6125" w:rsidRDefault="0000460E" w:rsidP="00971F5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0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AB24122" wp14:editId="2C38FDEC">
            <wp:extent cx="5940425" cy="1371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2011" w14:textId="2B9AF955" w:rsidR="00CB6125" w:rsidRPr="00CB6125" w:rsidRDefault="0000460E" w:rsidP="00971F5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0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8743DBE" wp14:editId="6F51AE5C">
            <wp:extent cx="5940425" cy="6546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093C" w14:textId="507E582C" w:rsidR="00CB6125" w:rsidRPr="00CB6125" w:rsidRDefault="0000460E" w:rsidP="00971F5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0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12B4B74" wp14:editId="6F84B0C5">
            <wp:extent cx="5940425" cy="1371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3390" w14:textId="571EB60E" w:rsidR="00CB6125" w:rsidRPr="00CB6125" w:rsidRDefault="0000460E" w:rsidP="00971F5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0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3FCF544" wp14:editId="55BD381E">
            <wp:extent cx="5940425" cy="6546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0362" w14:textId="0A8A8B0A" w:rsidR="00CB6125" w:rsidRPr="00CB6125" w:rsidRDefault="0000460E" w:rsidP="00971F5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0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66712BC" wp14:editId="787A653B">
            <wp:extent cx="5940425" cy="1371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D246" w14:textId="2ACF76D8" w:rsidR="00CB6125" w:rsidRPr="00CB6125" w:rsidRDefault="0000460E" w:rsidP="00971F5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0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53F649B" wp14:editId="1E7287C6">
            <wp:extent cx="5940425" cy="6546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A379" w14:textId="77777777" w:rsidR="00B1588C" w:rsidRPr="00E2304C" w:rsidRDefault="00B1588C" w:rsidP="004605D6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sectPr w:rsidR="00B1588C" w:rsidRPr="00E2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5F1C"/>
    <w:multiLevelType w:val="hybridMultilevel"/>
    <w:tmpl w:val="FA64924E"/>
    <w:lvl w:ilvl="0" w:tplc="D0D8744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5C"/>
    <w:rsid w:val="0000460E"/>
    <w:rsid w:val="00054C5A"/>
    <w:rsid w:val="00063D9E"/>
    <w:rsid w:val="00153CAA"/>
    <w:rsid w:val="001B0FA0"/>
    <w:rsid w:val="002620F0"/>
    <w:rsid w:val="002D1F0F"/>
    <w:rsid w:val="002D3A6F"/>
    <w:rsid w:val="0030414D"/>
    <w:rsid w:val="00360B2E"/>
    <w:rsid w:val="00380148"/>
    <w:rsid w:val="00386D23"/>
    <w:rsid w:val="00412206"/>
    <w:rsid w:val="00443951"/>
    <w:rsid w:val="004605D6"/>
    <w:rsid w:val="00462B6E"/>
    <w:rsid w:val="005063FC"/>
    <w:rsid w:val="00527BE1"/>
    <w:rsid w:val="00544AE8"/>
    <w:rsid w:val="00553680"/>
    <w:rsid w:val="007220ED"/>
    <w:rsid w:val="00755204"/>
    <w:rsid w:val="007558DA"/>
    <w:rsid w:val="00786B1E"/>
    <w:rsid w:val="007F6320"/>
    <w:rsid w:val="00805511"/>
    <w:rsid w:val="00810C60"/>
    <w:rsid w:val="008665F8"/>
    <w:rsid w:val="00877441"/>
    <w:rsid w:val="008B17A6"/>
    <w:rsid w:val="008E14C8"/>
    <w:rsid w:val="0092603B"/>
    <w:rsid w:val="00971F57"/>
    <w:rsid w:val="009B6609"/>
    <w:rsid w:val="009E15B4"/>
    <w:rsid w:val="00A2123E"/>
    <w:rsid w:val="00AA5E1B"/>
    <w:rsid w:val="00AD025F"/>
    <w:rsid w:val="00AE5074"/>
    <w:rsid w:val="00B1588C"/>
    <w:rsid w:val="00B44003"/>
    <w:rsid w:val="00B44655"/>
    <w:rsid w:val="00B8536B"/>
    <w:rsid w:val="00C75AEF"/>
    <w:rsid w:val="00CA108E"/>
    <w:rsid w:val="00CB6125"/>
    <w:rsid w:val="00CC0194"/>
    <w:rsid w:val="00CF612C"/>
    <w:rsid w:val="00D0309E"/>
    <w:rsid w:val="00D057FE"/>
    <w:rsid w:val="00E12443"/>
    <w:rsid w:val="00E2304C"/>
    <w:rsid w:val="00E25920"/>
    <w:rsid w:val="00EF4FC3"/>
    <w:rsid w:val="00F41DEE"/>
    <w:rsid w:val="00F7155C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34A3"/>
  <w15:chartTrackingRefBased/>
  <w15:docId w15:val="{ED1ACD24-E78D-4898-BFB4-13E8AE3F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FC3"/>
  </w:style>
  <w:style w:type="paragraph" w:styleId="1">
    <w:name w:val="heading 1"/>
    <w:basedOn w:val="a"/>
    <w:next w:val="a"/>
    <w:link w:val="10"/>
    <w:uiPriority w:val="9"/>
    <w:qFormat/>
    <w:rsid w:val="00FE021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B2E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0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380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F6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1535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56</cp:revision>
  <dcterms:created xsi:type="dcterms:W3CDTF">2024-04-30T05:17:00Z</dcterms:created>
  <dcterms:modified xsi:type="dcterms:W3CDTF">2024-04-30T06:10:00Z</dcterms:modified>
</cp:coreProperties>
</file>