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6B87" w14:textId="1602D4B9" w:rsidR="00FD77E9" w:rsidRDefault="00FD77E9" w:rsidP="00FD77E9">
      <w:pPr>
        <w:pStyle w:val="Ttulo"/>
        <w:jc w:val="both"/>
        <w:rPr>
          <w:rFonts w:ascii="Times New Roman" w:hAnsi="Times New Roman" w:cs="Times New Roman"/>
          <w:sz w:val="72"/>
          <w:szCs w:val="72"/>
        </w:rPr>
      </w:pPr>
      <w:r>
        <w:tab/>
      </w:r>
      <w:r>
        <w:rPr>
          <w:rFonts w:ascii="Times New Roman" w:hAnsi="Times New Roman" w:cs="Times New Roman"/>
          <w:sz w:val="72"/>
          <w:szCs w:val="72"/>
        </w:rPr>
        <w:t>ABSTRACT I</w:t>
      </w:r>
      <w:r w:rsidRPr="00B67BE0">
        <w:rPr>
          <w:rFonts w:ascii="Times New Roman" w:hAnsi="Times New Roman" w:cs="Times New Roman"/>
          <w:sz w:val="72"/>
          <w:szCs w:val="72"/>
        </w:rPr>
        <w:t>SO 27001</w:t>
      </w:r>
    </w:p>
    <w:p w14:paraId="4E94087D" w14:textId="77777777" w:rsidR="00BB0CC3" w:rsidRDefault="00BB0CC3" w:rsidP="00FD77E9">
      <w:pPr>
        <w:jc w:val="both"/>
        <w:rPr>
          <w:rFonts w:ascii="Times New Roman" w:hAnsi="Times New Roman" w:cs="Times New Roman"/>
        </w:rPr>
      </w:pPr>
    </w:p>
    <w:p w14:paraId="5947716E" w14:textId="77777777" w:rsidR="001913D1" w:rsidRPr="00540AE8" w:rsidRDefault="001913D1" w:rsidP="001913D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540AE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ISO IEC 27000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 standard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establishing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 standard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.</w:t>
      </w:r>
    </w:p>
    <w:p w14:paraId="24D77C94" w14:textId="77777777" w:rsidR="001913D1" w:rsidRPr="00540AE8" w:rsidRDefault="001913D1" w:rsidP="001913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(ISO)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Electrotechnical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(IEC)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subcommittee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ISO and IEC, ISO/IEC JTC 1 / SC 27. So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ruled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hacking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social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.</w:t>
      </w:r>
    </w:p>
    <w:p w14:paraId="2D73C338" w14:textId="4D048AE3" w:rsidR="001913D1" w:rsidRPr="00540AE8" w:rsidRDefault="001913D1" w:rsidP="001913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arose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prevail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precious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chains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, audio, etc.</w:t>
      </w:r>
    </w:p>
    <w:p w14:paraId="3D30B9DE" w14:textId="5F8837A4" w:rsidR="001913D1" w:rsidRPr="00540AE8" w:rsidRDefault="001913D1" w:rsidP="001913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offices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enclosure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conditioned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aware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signage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be placed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places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visible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marked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malicious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.</w:t>
      </w:r>
    </w:p>
    <w:p w14:paraId="5537C2FB" w14:textId="04CB012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efforts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can place 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trust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positions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involving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organization's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aware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 fundamental role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commitment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rules,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vain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educating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ahead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done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.</w:t>
      </w:r>
    </w:p>
    <w:p w14:paraId="573FF0CC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stipulated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corrections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sanctions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plans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.</w:t>
      </w:r>
    </w:p>
    <w:p w14:paraId="4B05A53D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0FAEA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confidentiality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lastRenderedPageBreak/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fails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catastrophic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more can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precautionary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equipment</w:t>
      </w:r>
      <w:proofErr w:type="spellEnd"/>
    </w:p>
    <w:p w14:paraId="5A56F667" w14:textId="64C6B01B" w:rsidR="00540AE8" w:rsidRPr="00540AE8" w:rsidRDefault="00540AE8" w:rsidP="001913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EF87E" w14:textId="77777777" w:rsidR="00540AE8" w:rsidRPr="00540AE8" w:rsidRDefault="00540AE8" w:rsidP="001913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1C39A" w14:textId="396B77AA" w:rsidR="001913D1" w:rsidRPr="00540AE8" w:rsidRDefault="001913D1" w:rsidP="001913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rules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adopt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comes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ISO 27001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certify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can serve as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In short,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standard can be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 a manual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.</w:t>
      </w:r>
    </w:p>
    <w:p w14:paraId="24DFC4EE" w14:textId="3209FAA1" w:rsidR="00096ADC" w:rsidRPr="00540AE8" w:rsidRDefault="001913D1" w:rsidP="001913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covered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segmented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.</w:t>
      </w:r>
    </w:p>
    <w:p w14:paraId="43E0CF2D" w14:textId="2278BF46" w:rsidR="008A1B66" w:rsidRPr="00540AE8" w:rsidRDefault="008A1B66" w:rsidP="001913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580A1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topics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covered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>:</w:t>
      </w:r>
    </w:p>
    <w:p w14:paraId="64A4979F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a.</w:t>
      </w:r>
      <w:r w:rsidRPr="00540AE8">
        <w:rPr>
          <w:rFonts w:ascii="Times New Roman" w:hAnsi="Times New Roman" w:cs="Times New Roman"/>
          <w:sz w:val="24"/>
          <w:szCs w:val="24"/>
        </w:rPr>
        <w:tab/>
        <w:t>Access control</w:t>
      </w:r>
    </w:p>
    <w:p w14:paraId="1959A7A0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b.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1F805814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c.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14:paraId="19BFBE86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d.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End-user-oriented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topics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6BFCEA8D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a.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assets</w:t>
      </w:r>
      <w:proofErr w:type="spellEnd"/>
    </w:p>
    <w:p w14:paraId="60BF1530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b.</w:t>
      </w:r>
      <w:r w:rsidRPr="00540AE8">
        <w:rPr>
          <w:rFonts w:ascii="Times New Roman" w:hAnsi="Times New Roman" w:cs="Times New Roman"/>
          <w:sz w:val="24"/>
          <w:szCs w:val="24"/>
        </w:rPr>
        <w:tab/>
        <w:t xml:space="preserve">Desktop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policy</w:t>
      </w:r>
      <w:proofErr w:type="spellEnd"/>
    </w:p>
    <w:p w14:paraId="1D9CB6EB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c.</w:t>
      </w:r>
      <w:r w:rsidRPr="00540AE8">
        <w:rPr>
          <w:rFonts w:ascii="Times New Roman" w:hAnsi="Times New Roman" w:cs="Times New Roman"/>
          <w:sz w:val="24"/>
          <w:szCs w:val="24"/>
        </w:rPr>
        <w:tab/>
        <w:t xml:space="preserve">Transfer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20221F1A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d.</w:t>
      </w:r>
      <w:r w:rsidRPr="00540AE8">
        <w:rPr>
          <w:rFonts w:ascii="Times New Roman" w:hAnsi="Times New Roman" w:cs="Times New Roman"/>
          <w:sz w:val="24"/>
          <w:szCs w:val="24"/>
        </w:rPr>
        <w:tab/>
        <w:t xml:space="preserve">Mobile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teleworking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devices</w:t>
      </w:r>
      <w:proofErr w:type="spellEnd"/>
    </w:p>
    <w:p w14:paraId="580FF818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e.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77AD8DC7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e.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copies</w:t>
      </w:r>
    </w:p>
    <w:p w14:paraId="5824FC0F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f.</w:t>
      </w:r>
      <w:r w:rsidRPr="00540AE8">
        <w:rPr>
          <w:rFonts w:ascii="Times New Roman" w:hAnsi="Times New Roman" w:cs="Times New Roman"/>
          <w:sz w:val="24"/>
          <w:szCs w:val="24"/>
        </w:rPr>
        <w:tab/>
        <w:t xml:space="preserve">Transfer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1DE6B387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g.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malicious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368200FC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h.</w:t>
      </w:r>
      <w:r w:rsidRPr="00540AE8">
        <w:rPr>
          <w:rFonts w:ascii="Times New Roman" w:hAnsi="Times New Roman" w:cs="Times New Roman"/>
          <w:sz w:val="24"/>
          <w:szCs w:val="24"/>
        </w:rPr>
        <w:tab/>
        <w:t xml:space="preserve">Management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vulnerabilities</w:t>
      </w:r>
      <w:proofErr w:type="spellEnd"/>
    </w:p>
    <w:p w14:paraId="346C8D34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i.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Cryptographic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controls</w:t>
      </w:r>
      <w:proofErr w:type="spellEnd"/>
    </w:p>
    <w:p w14:paraId="4371CC92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j.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Communications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14:paraId="7FC1DE38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lastRenderedPageBreak/>
        <w:t>k.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personal data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4B76FABC" w14:textId="77777777" w:rsidR="00540AE8" w:rsidRPr="00540AE8" w:rsidRDefault="00540AE8" w:rsidP="00540AE8">
      <w:pPr>
        <w:jc w:val="both"/>
        <w:rPr>
          <w:rFonts w:ascii="Times New Roman" w:hAnsi="Times New Roman" w:cs="Times New Roman"/>
          <w:sz w:val="24"/>
          <w:szCs w:val="24"/>
        </w:rPr>
      </w:pPr>
      <w:r w:rsidRPr="00540AE8">
        <w:rPr>
          <w:rFonts w:ascii="Times New Roman" w:hAnsi="Times New Roman" w:cs="Times New Roman"/>
          <w:sz w:val="24"/>
          <w:szCs w:val="24"/>
        </w:rPr>
        <w:t>l.</w:t>
      </w:r>
      <w:r w:rsidRPr="00540A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AE8">
        <w:rPr>
          <w:rFonts w:ascii="Times New Roman" w:hAnsi="Times New Roman" w:cs="Times New Roman"/>
          <w:sz w:val="24"/>
          <w:szCs w:val="24"/>
        </w:rPr>
        <w:t>suppliers</w:t>
      </w:r>
      <w:proofErr w:type="spellEnd"/>
    </w:p>
    <w:bookmarkEnd w:id="0"/>
    <w:p w14:paraId="2E7DE9D2" w14:textId="77777777" w:rsidR="00540AE8" w:rsidRPr="00540AE8" w:rsidRDefault="00540AE8" w:rsidP="00540AE8">
      <w:pPr>
        <w:jc w:val="both"/>
        <w:rPr>
          <w:rFonts w:ascii="Trebuchet MS" w:hAnsi="Trebuchet MS" w:cs="Times New Roman"/>
          <w:sz w:val="24"/>
          <w:szCs w:val="24"/>
        </w:rPr>
      </w:pPr>
    </w:p>
    <w:sectPr w:rsidR="00540AE8" w:rsidRPr="00540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E6468"/>
    <w:multiLevelType w:val="hybridMultilevel"/>
    <w:tmpl w:val="5A0018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E9"/>
    <w:rsid w:val="00096ADC"/>
    <w:rsid w:val="000D3192"/>
    <w:rsid w:val="00171135"/>
    <w:rsid w:val="001913D1"/>
    <w:rsid w:val="003433F0"/>
    <w:rsid w:val="00540AE8"/>
    <w:rsid w:val="008A1B66"/>
    <w:rsid w:val="009E1420"/>
    <w:rsid w:val="00BB0CC3"/>
    <w:rsid w:val="00D14B85"/>
    <w:rsid w:val="00E609CB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5B2AF"/>
  <w15:chartTrackingRefBased/>
  <w15:docId w15:val="{470D2BD8-05AA-493C-BD13-5E3AFA4C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77E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sid w:val="00FD77E9"/>
    <w:rPr>
      <w:rFonts w:asciiTheme="majorHAnsi" w:eastAsiaTheme="majorEastAsia" w:hAnsiTheme="majorHAnsi" w:cstheme="majorBidi"/>
      <w:sz w:val="56"/>
      <w:szCs w:val="56"/>
      <w:lang w:val="es-ES" w:eastAsia="ja-JP"/>
    </w:rPr>
  </w:style>
  <w:style w:type="paragraph" w:styleId="Prrafodelista">
    <w:name w:val="List Paragraph"/>
    <w:basedOn w:val="Normal"/>
    <w:uiPriority w:val="34"/>
    <w:unhideWhenUsed/>
    <w:qFormat/>
    <w:rsid w:val="008A1B66"/>
    <w:pPr>
      <w:ind w:left="720"/>
      <w:contextualSpacing/>
    </w:pPr>
    <w:rPr>
      <w:rFonts w:eastAsiaTheme="minorEastAsia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López Ocampo</dc:creator>
  <cp:keywords/>
  <dc:description/>
  <cp:lastModifiedBy>Alejandra López Ocampo</cp:lastModifiedBy>
  <cp:revision>3</cp:revision>
  <dcterms:created xsi:type="dcterms:W3CDTF">2020-05-15T15:33:00Z</dcterms:created>
  <dcterms:modified xsi:type="dcterms:W3CDTF">2020-05-16T05:01:00Z</dcterms:modified>
</cp:coreProperties>
</file>