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097"/>
        <w:gridCol w:w="1102"/>
        <w:gridCol w:w="1097"/>
        <w:gridCol w:w="1097"/>
        <w:gridCol w:w="1098"/>
        <w:gridCol w:w="1094"/>
        <w:gridCol w:w="1490"/>
      </w:tblGrid>
      <w:tr w:rsidR="0072524D" w14:paraId="5318E818" w14:textId="77777777" w:rsidTr="0072524D">
        <w:tc>
          <w:tcPr>
            <w:tcW w:w="1097" w:type="dxa"/>
          </w:tcPr>
          <w:p w14:paraId="3F0E7055" w14:textId="4FB64149" w:rsidR="0072524D" w:rsidRPr="0072524D" w:rsidRDefault="0072524D">
            <w:pPr>
              <w:rPr>
                <w:color w:val="0070C0"/>
              </w:rPr>
            </w:pPr>
            <w:r w:rsidRPr="0072524D">
              <w:rPr>
                <w:color w:val="0070C0"/>
              </w:rPr>
              <w:t>Producir</w:t>
            </w:r>
          </w:p>
        </w:tc>
        <w:tc>
          <w:tcPr>
            <w:tcW w:w="1102" w:type="dxa"/>
          </w:tcPr>
          <w:p w14:paraId="27F840CD" w14:textId="11E731F9" w:rsidR="0072524D" w:rsidRPr="0072524D" w:rsidRDefault="0072524D">
            <w:pPr>
              <w:rPr>
                <w:color w:val="0070C0"/>
              </w:rPr>
            </w:pPr>
            <w:r w:rsidRPr="0072524D">
              <w:rPr>
                <w:color w:val="0070C0"/>
              </w:rPr>
              <w:t>Consumir</w:t>
            </w:r>
          </w:p>
        </w:tc>
        <w:tc>
          <w:tcPr>
            <w:tcW w:w="1097" w:type="dxa"/>
          </w:tcPr>
          <w:p w14:paraId="79DABCBB" w14:textId="2A77B1A1" w:rsidR="0072524D" w:rsidRPr="0072524D" w:rsidRDefault="0072524D">
            <w:pPr>
              <w:rPr>
                <w:color w:val="0070C0"/>
              </w:rPr>
            </w:pPr>
            <w:r w:rsidRPr="0072524D">
              <w:rPr>
                <w:color w:val="0070C0"/>
              </w:rPr>
              <w:t xml:space="preserve">Posición </w:t>
            </w:r>
            <w:proofErr w:type="spellStart"/>
            <w:r w:rsidRPr="0072524D">
              <w:rPr>
                <w:color w:val="0070C0"/>
              </w:rPr>
              <w:t>prod</w:t>
            </w:r>
            <w:proofErr w:type="spellEnd"/>
          </w:p>
        </w:tc>
        <w:tc>
          <w:tcPr>
            <w:tcW w:w="1097" w:type="dxa"/>
          </w:tcPr>
          <w:p w14:paraId="57873DFB" w14:textId="50901DB0" w:rsidR="0072524D" w:rsidRPr="0072524D" w:rsidRDefault="0072524D">
            <w:pPr>
              <w:rPr>
                <w:color w:val="0070C0"/>
              </w:rPr>
            </w:pPr>
            <w:r w:rsidRPr="0072524D">
              <w:rPr>
                <w:color w:val="0070C0"/>
              </w:rPr>
              <w:t xml:space="preserve">Posición </w:t>
            </w:r>
            <w:proofErr w:type="spellStart"/>
            <w:r w:rsidRPr="0072524D">
              <w:rPr>
                <w:color w:val="0070C0"/>
              </w:rPr>
              <w:t>consum</w:t>
            </w:r>
            <w:proofErr w:type="spellEnd"/>
          </w:p>
        </w:tc>
        <w:tc>
          <w:tcPr>
            <w:tcW w:w="1098" w:type="dxa"/>
          </w:tcPr>
          <w:p w14:paraId="7A619D52" w14:textId="2C759AED" w:rsidR="0072524D" w:rsidRPr="0072524D" w:rsidRDefault="0072524D">
            <w:pPr>
              <w:rPr>
                <w:color w:val="0070C0"/>
              </w:rPr>
            </w:pPr>
            <w:proofErr w:type="spellStart"/>
            <w:r w:rsidRPr="0072524D">
              <w:rPr>
                <w:color w:val="0070C0"/>
              </w:rPr>
              <w:t>Sem</w:t>
            </w:r>
            <w:proofErr w:type="spellEnd"/>
            <w:r w:rsidRPr="0072524D">
              <w:rPr>
                <w:color w:val="0070C0"/>
              </w:rPr>
              <w:t xml:space="preserve"> </w:t>
            </w:r>
            <w:proofErr w:type="spellStart"/>
            <w:r w:rsidRPr="0072524D">
              <w:rPr>
                <w:color w:val="0070C0"/>
              </w:rPr>
              <w:t>element</w:t>
            </w:r>
            <w:proofErr w:type="spellEnd"/>
          </w:p>
        </w:tc>
        <w:tc>
          <w:tcPr>
            <w:tcW w:w="1094" w:type="dxa"/>
          </w:tcPr>
          <w:p w14:paraId="0DDD5C83" w14:textId="592C4DBA" w:rsidR="0072524D" w:rsidRPr="0072524D" w:rsidRDefault="0072524D">
            <w:pPr>
              <w:rPr>
                <w:color w:val="0070C0"/>
              </w:rPr>
            </w:pPr>
            <w:proofErr w:type="spellStart"/>
            <w:r w:rsidRPr="0072524D">
              <w:rPr>
                <w:color w:val="0070C0"/>
              </w:rPr>
              <w:t>Sem</w:t>
            </w:r>
            <w:proofErr w:type="spellEnd"/>
            <w:r w:rsidRPr="0072524D">
              <w:rPr>
                <w:color w:val="0070C0"/>
              </w:rPr>
              <w:t xml:space="preserve"> huecos</w:t>
            </w:r>
          </w:p>
        </w:tc>
        <w:tc>
          <w:tcPr>
            <w:tcW w:w="1490" w:type="dxa"/>
          </w:tcPr>
          <w:p w14:paraId="3CCB8E58" w14:textId="472993AA" w:rsidR="0072524D" w:rsidRPr="0072524D" w:rsidRDefault="0072524D">
            <w:pPr>
              <w:rPr>
                <w:color w:val="0070C0"/>
              </w:rPr>
            </w:pPr>
            <w:r w:rsidRPr="0072524D">
              <w:rPr>
                <w:color w:val="0070C0"/>
              </w:rPr>
              <w:t>Proceso</w:t>
            </w:r>
          </w:p>
          <w:p w14:paraId="0032BBAD" w14:textId="428B543D" w:rsidR="0072524D" w:rsidRPr="0072524D" w:rsidRDefault="0072524D">
            <w:pPr>
              <w:rPr>
                <w:color w:val="0070C0"/>
              </w:rPr>
            </w:pPr>
            <w:r w:rsidRPr="0072524D">
              <w:rPr>
                <w:color w:val="0070C0"/>
              </w:rPr>
              <w:t>bloqueado</w:t>
            </w:r>
          </w:p>
        </w:tc>
      </w:tr>
      <w:tr w:rsidR="0072524D" w14:paraId="4556284D" w14:textId="77777777" w:rsidTr="0072524D">
        <w:tc>
          <w:tcPr>
            <w:tcW w:w="1097" w:type="dxa"/>
          </w:tcPr>
          <w:p w14:paraId="7D8CC8B7" w14:textId="171EB959" w:rsidR="0072524D" w:rsidRDefault="0072524D">
            <w:r>
              <w:t>4</w:t>
            </w:r>
          </w:p>
        </w:tc>
        <w:tc>
          <w:tcPr>
            <w:tcW w:w="1102" w:type="dxa"/>
          </w:tcPr>
          <w:p w14:paraId="1CFD192E" w14:textId="10B95969" w:rsidR="0072524D" w:rsidRDefault="0072524D">
            <w:r>
              <w:t>0</w:t>
            </w:r>
          </w:p>
        </w:tc>
        <w:tc>
          <w:tcPr>
            <w:tcW w:w="1097" w:type="dxa"/>
          </w:tcPr>
          <w:p w14:paraId="34BBC790" w14:textId="1D5421AB" w:rsidR="0072524D" w:rsidRDefault="0072524D">
            <w:r>
              <w:t>4</w:t>
            </w:r>
          </w:p>
        </w:tc>
        <w:tc>
          <w:tcPr>
            <w:tcW w:w="1097" w:type="dxa"/>
          </w:tcPr>
          <w:p w14:paraId="22E3AE97" w14:textId="3F9C5937" w:rsidR="0072524D" w:rsidRDefault="0072524D">
            <w:r>
              <w:t>0</w:t>
            </w:r>
          </w:p>
        </w:tc>
        <w:tc>
          <w:tcPr>
            <w:tcW w:w="1098" w:type="dxa"/>
          </w:tcPr>
          <w:p w14:paraId="13AD9114" w14:textId="6C176061" w:rsidR="0072524D" w:rsidRDefault="0072524D">
            <w:r>
              <w:t>4</w:t>
            </w:r>
          </w:p>
        </w:tc>
        <w:tc>
          <w:tcPr>
            <w:tcW w:w="1094" w:type="dxa"/>
          </w:tcPr>
          <w:p w14:paraId="04A364EA" w14:textId="57D95B6E" w:rsidR="0072524D" w:rsidRDefault="0072524D">
            <w:r>
              <w:t>4</w:t>
            </w:r>
          </w:p>
        </w:tc>
        <w:tc>
          <w:tcPr>
            <w:tcW w:w="1490" w:type="dxa"/>
          </w:tcPr>
          <w:p w14:paraId="0B6324C6" w14:textId="046EDB74" w:rsidR="0072524D" w:rsidRDefault="0072524D">
            <w:r>
              <w:t>Ninguno</w:t>
            </w:r>
          </w:p>
        </w:tc>
      </w:tr>
      <w:tr w:rsidR="0072524D" w14:paraId="1B031203" w14:textId="77777777" w:rsidTr="0072524D">
        <w:tc>
          <w:tcPr>
            <w:tcW w:w="1097" w:type="dxa"/>
          </w:tcPr>
          <w:p w14:paraId="1554F75B" w14:textId="31A7CEF6" w:rsidR="0072524D" w:rsidRDefault="0072524D">
            <w:r>
              <w:t>3</w:t>
            </w:r>
          </w:p>
        </w:tc>
        <w:tc>
          <w:tcPr>
            <w:tcW w:w="1102" w:type="dxa"/>
          </w:tcPr>
          <w:p w14:paraId="77A20851" w14:textId="0DBB8797" w:rsidR="0072524D" w:rsidRDefault="0072524D">
            <w:r>
              <w:t>3</w:t>
            </w:r>
          </w:p>
        </w:tc>
        <w:tc>
          <w:tcPr>
            <w:tcW w:w="1097" w:type="dxa"/>
          </w:tcPr>
          <w:p w14:paraId="1E25F65A" w14:textId="1D3F52F3" w:rsidR="0072524D" w:rsidRDefault="0072524D">
            <w:r>
              <w:t>7</w:t>
            </w:r>
          </w:p>
        </w:tc>
        <w:tc>
          <w:tcPr>
            <w:tcW w:w="1097" w:type="dxa"/>
          </w:tcPr>
          <w:p w14:paraId="316895F7" w14:textId="215DE821" w:rsidR="0072524D" w:rsidRDefault="0072524D">
            <w:r>
              <w:t>3</w:t>
            </w:r>
          </w:p>
        </w:tc>
        <w:tc>
          <w:tcPr>
            <w:tcW w:w="1098" w:type="dxa"/>
          </w:tcPr>
          <w:p w14:paraId="144DF236" w14:textId="2A9F0824" w:rsidR="0072524D" w:rsidRDefault="0072524D">
            <w:r>
              <w:t>4</w:t>
            </w:r>
          </w:p>
        </w:tc>
        <w:tc>
          <w:tcPr>
            <w:tcW w:w="1094" w:type="dxa"/>
          </w:tcPr>
          <w:p w14:paraId="0D51AE0E" w14:textId="320811DD" w:rsidR="0072524D" w:rsidRDefault="0072524D">
            <w:r>
              <w:t>4</w:t>
            </w:r>
          </w:p>
        </w:tc>
        <w:tc>
          <w:tcPr>
            <w:tcW w:w="1490" w:type="dxa"/>
          </w:tcPr>
          <w:p w14:paraId="118EF78D" w14:textId="464A6BD5" w:rsidR="0072524D" w:rsidRDefault="0072524D">
            <w:r>
              <w:t>Ninguno</w:t>
            </w:r>
          </w:p>
        </w:tc>
      </w:tr>
      <w:tr w:rsidR="0072524D" w14:paraId="0E5FC0BB" w14:textId="77777777" w:rsidTr="0072524D">
        <w:tc>
          <w:tcPr>
            <w:tcW w:w="1097" w:type="dxa"/>
          </w:tcPr>
          <w:p w14:paraId="5FD6BA9B" w14:textId="6E4D659F" w:rsidR="0072524D" w:rsidRDefault="0072524D">
            <w:r>
              <w:t>3</w:t>
            </w:r>
          </w:p>
        </w:tc>
        <w:tc>
          <w:tcPr>
            <w:tcW w:w="1102" w:type="dxa"/>
          </w:tcPr>
          <w:p w14:paraId="4BC1AB04" w14:textId="2A4086B0" w:rsidR="0072524D" w:rsidRDefault="0072524D">
            <w:r>
              <w:t>2</w:t>
            </w:r>
          </w:p>
        </w:tc>
        <w:tc>
          <w:tcPr>
            <w:tcW w:w="1097" w:type="dxa"/>
          </w:tcPr>
          <w:p w14:paraId="5FCAA912" w14:textId="30179F80" w:rsidR="0072524D" w:rsidRDefault="0072524D">
            <w:r>
              <w:t>2</w:t>
            </w:r>
          </w:p>
        </w:tc>
        <w:tc>
          <w:tcPr>
            <w:tcW w:w="1097" w:type="dxa"/>
          </w:tcPr>
          <w:p w14:paraId="7CC4F199" w14:textId="154EB22B" w:rsidR="0072524D" w:rsidRDefault="0072524D">
            <w:r>
              <w:t>5</w:t>
            </w:r>
          </w:p>
        </w:tc>
        <w:tc>
          <w:tcPr>
            <w:tcW w:w="1098" w:type="dxa"/>
          </w:tcPr>
          <w:p w14:paraId="2A758786" w14:textId="0715C5BC" w:rsidR="0072524D" w:rsidRDefault="0072524D">
            <w:r>
              <w:t>5</w:t>
            </w:r>
          </w:p>
        </w:tc>
        <w:tc>
          <w:tcPr>
            <w:tcW w:w="1094" w:type="dxa"/>
          </w:tcPr>
          <w:p w14:paraId="79DCECC7" w14:textId="694F73EB" w:rsidR="0072524D" w:rsidRDefault="0072524D">
            <w:r>
              <w:t>3</w:t>
            </w:r>
          </w:p>
        </w:tc>
        <w:tc>
          <w:tcPr>
            <w:tcW w:w="1490" w:type="dxa"/>
          </w:tcPr>
          <w:p w14:paraId="2B748AFA" w14:textId="2BFB61E3" w:rsidR="0072524D" w:rsidRDefault="0072524D">
            <w:r>
              <w:t>Ninguno</w:t>
            </w:r>
          </w:p>
        </w:tc>
      </w:tr>
      <w:tr w:rsidR="0072524D" w14:paraId="53E0E988" w14:textId="77777777" w:rsidTr="0072524D">
        <w:tc>
          <w:tcPr>
            <w:tcW w:w="1097" w:type="dxa"/>
          </w:tcPr>
          <w:p w14:paraId="0A71828E" w14:textId="087BE695" w:rsidR="0072524D" w:rsidRDefault="0072524D">
            <w:r>
              <w:t>2</w:t>
            </w:r>
          </w:p>
        </w:tc>
        <w:tc>
          <w:tcPr>
            <w:tcW w:w="1102" w:type="dxa"/>
          </w:tcPr>
          <w:p w14:paraId="3FAA330A" w14:textId="14499109" w:rsidR="0072524D" w:rsidRDefault="0072524D">
            <w:r>
              <w:t>0</w:t>
            </w:r>
          </w:p>
        </w:tc>
        <w:tc>
          <w:tcPr>
            <w:tcW w:w="1097" w:type="dxa"/>
          </w:tcPr>
          <w:p w14:paraId="7F74DBF9" w14:textId="65E702A7" w:rsidR="0072524D" w:rsidRDefault="0072524D">
            <w:r>
              <w:t>4</w:t>
            </w:r>
          </w:p>
        </w:tc>
        <w:tc>
          <w:tcPr>
            <w:tcW w:w="1097" w:type="dxa"/>
          </w:tcPr>
          <w:p w14:paraId="4127DB64" w14:textId="6A5D9B8E" w:rsidR="0072524D" w:rsidRDefault="0072524D">
            <w:r>
              <w:t>5</w:t>
            </w:r>
          </w:p>
        </w:tc>
        <w:tc>
          <w:tcPr>
            <w:tcW w:w="1098" w:type="dxa"/>
          </w:tcPr>
          <w:p w14:paraId="31184F97" w14:textId="24257D17" w:rsidR="0072524D" w:rsidRDefault="0072524D">
            <w:r>
              <w:t>7</w:t>
            </w:r>
          </w:p>
        </w:tc>
        <w:tc>
          <w:tcPr>
            <w:tcW w:w="1094" w:type="dxa"/>
          </w:tcPr>
          <w:p w14:paraId="0CB2198B" w14:textId="4D3CA16A" w:rsidR="0072524D" w:rsidRDefault="0072524D">
            <w:r>
              <w:t>1</w:t>
            </w:r>
          </w:p>
        </w:tc>
        <w:tc>
          <w:tcPr>
            <w:tcW w:w="1490" w:type="dxa"/>
          </w:tcPr>
          <w:p w14:paraId="278A9A20" w14:textId="4653A095" w:rsidR="0072524D" w:rsidRDefault="0072524D">
            <w:r>
              <w:t>Ninguno</w:t>
            </w:r>
          </w:p>
        </w:tc>
      </w:tr>
      <w:tr w:rsidR="0072524D" w14:paraId="63AD9C6F" w14:textId="77777777" w:rsidTr="0072524D">
        <w:tc>
          <w:tcPr>
            <w:tcW w:w="1097" w:type="dxa"/>
          </w:tcPr>
          <w:p w14:paraId="766BECC1" w14:textId="654DD4DE" w:rsidR="0072524D" w:rsidRDefault="0072524D">
            <w:r>
              <w:t>2</w:t>
            </w:r>
          </w:p>
        </w:tc>
        <w:tc>
          <w:tcPr>
            <w:tcW w:w="1102" w:type="dxa"/>
          </w:tcPr>
          <w:p w14:paraId="2566ACF7" w14:textId="75EC373D" w:rsidR="0072524D" w:rsidRDefault="0072524D">
            <w:r>
              <w:t>0</w:t>
            </w:r>
          </w:p>
        </w:tc>
        <w:tc>
          <w:tcPr>
            <w:tcW w:w="1097" w:type="dxa"/>
          </w:tcPr>
          <w:p w14:paraId="6F063527" w14:textId="114448BA" w:rsidR="0072524D" w:rsidRDefault="0072524D">
            <w:r>
              <w:t>5</w:t>
            </w:r>
          </w:p>
        </w:tc>
        <w:tc>
          <w:tcPr>
            <w:tcW w:w="1097" w:type="dxa"/>
          </w:tcPr>
          <w:p w14:paraId="5C320690" w14:textId="03A6BDD3" w:rsidR="0072524D" w:rsidRDefault="0072524D">
            <w:r>
              <w:t>5</w:t>
            </w:r>
          </w:p>
        </w:tc>
        <w:tc>
          <w:tcPr>
            <w:tcW w:w="1098" w:type="dxa"/>
          </w:tcPr>
          <w:p w14:paraId="0632A3A6" w14:textId="2ECCE83F" w:rsidR="0072524D" w:rsidRDefault="0072524D">
            <w:r>
              <w:t>8</w:t>
            </w:r>
          </w:p>
        </w:tc>
        <w:tc>
          <w:tcPr>
            <w:tcW w:w="1094" w:type="dxa"/>
          </w:tcPr>
          <w:p w14:paraId="5FBCC8E8" w14:textId="048FF261" w:rsidR="0072524D" w:rsidRDefault="0072524D">
            <w:r>
              <w:t>-1</w:t>
            </w:r>
          </w:p>
        </w:tc>
        <w:tc>
          <w:tcPr>
            <w:tcW w:w="1490" w:type="dxa"/>
          </w:tcPr>
          <w:p w14:paraId="68744F8F" w14:textId="6B3C0F53" w:rsidR="0072524D" w:rsidRDefault="0072524D">
            <w:r>
              <w:t>Productor</w:t>
            </w:r>
          </w:p>
        </w:tc>
      </w:tr>
      <w:tr w:rsidR="0072524D" w14:paraId="45B6D8CF" w14:textId="77777777" w:rsidTr="0072524D">
        <w:tc>
          <w:tcPr>
            <w:tcW w:w="1097" w:type="dxa"/>
          </w:tcPr>
          <w:p w14:paraId="16574BC2" w14:textId="02102343" w:rsidR="0072524D" w:rsidRDefault="0072524D">
            <w:r>
              <w:t>0</w:t>
            </w:r>
          </w:p>
        </w:tc>
        <w:tc>
          <w:tcPr>
            <w:tcW w:w="1102" w:type="dxa"/>
          </w:tcPr>
          <w:p w14:paraId="2E020780" w14:textId="40257DCF" w:rsidR="0072524D" w:rsidRDefault="0072524D">
            <w:r>
              <w:t>4</w:t>
            </w:r>
          </w:p>
        </w:tc>
        <w:tc>
          <w:tcPr>
            <w:tcW w:w="1097" w:type="dxa"/>
          </w:tcPr>
          <w:p w14:paraId="1EE691EB" w14:textId="7A24C515" w:rsidR="0072524D" w:rsidRDefault="0072524D">
            <w:r>
              <w:t>6</w:t>
            </w:r>
          </w:p>
        </w:tc>
        <w:tc>
          <w:tcPr>
            <w:tcW w:w="1097" w:type="dxa"/>
          </w:tcPr>
          <w:p w14:paraId="0E78A4BD" w14:textId="6FA9B6FA" w:rsidR="0072524D" w:rsidRDefault="0072524D">
            <w:r>
              <w:t>1</w:t>
            </w:r>
          </w:p>
        </w:tc>
        <w:tc>
          <w:tcPr>
            <w:tcW w:w="1098" w:type="dxa"/>
          </w:tcPr>
          <w:p w14:paraId="45549B43" w14:textId="5CDD9ADE" w:rsidR="0072524D" w:rsidRDefault="0072524D">
            <w:r>
              <w:t>5</w:t>
            </w:r>
          </w:p>
        </w:tc>
        <w:tc>
          <w:tcPr>
            <w:tcW w:w="1094" w:type="dxa"/>
          </w:tcPr>
          <w:p w14:paraId="59D52072" w14:textId="3C8B0ED7" w:rsidR="0072524D" w:rsidRDefault="0072524D">
            <w:r>
              <w:t>3</w:t>
            </w:r>
          </w:p>
        </w:tc>
        <w:tc>
          <w:tcPr>
            <w:tcW w:w="1490" w:type="dxa"/>
          </w:tcPr>
          <w:p w14:paraId="604A9DB6" w14:textId="230B0741" w:rsidR="0072524D" w:rsidRDefault="0072524D">
            <w:r>
              <w:t>Ninguno</w:t>
            </w:r>
          </w:p>
        </w:tc>
      </w:tr>
      <w:tr w:rsidR="0072524D" w14:paraId="4E2EB8D9" w14:textId="77777777" w:rsidTr="0072524D">
        <w:tc>
          <w:tcPr>
            <w:tcW w:w="1097" w:type="dxa"/>
          </w:tcPr>
          <w:p w14:paraId="12A84702" w14:textId="7DA6DC4F" w:rsidR="0072524D" w:rsidRDefault="0072524D">
            <w:r>
              <w:t>0</w:t>
            </w:r>
          </w:p>
        </w:tc>
        <w:tc>
          <w:tcPr>
            <w:tcW w:w="1102" w:type="dxa"/>
          </w:tcPr>
          <w:p w14:paraId="5CB8C7FB" w14:textId="055EB50B" w:rsidR="0072524D" w:rsidRDefault="0072524D">
            <w:r>
              <w:t>4</w:t>
            </w:r>
          </w:p>
        </w:tc>
        <w:tc>
          <w:tcPr>
            <w:tcW w:w="1097" w:type="dxa"/>
          </w:tcPr>
          <w:p w14:paraId="37DCC120" w14:textId="79220EF8" w:rsidR="0072524D" w:rsidRDefault="0072524D">
            <w:r>
              <w:t>6</w:t>
            </w:r>
          </w:p>
        </w:tc>
        <w:tc>
          <w:tcPr>
            <w:tcW w:w="1097" w:type="dxa"/>
          </w:tcPr>
          <w:p w14:paraId="2AE9B368" w14:textId="2AA52F70" w:rsidR="0072524D" w:rsidRDefault="0072524D">
            <w:r>
              <w:t>5</w:t>
            </w:r>
          </w:p>
        </w:tc>
        <w:tc>
          <w:tcPr>
            <w:tcW w:w="1098" w:type="dxa"/>
          </w:tcPr>
          <w:p w14:paraId="62945AE5" w14:textId="1E19B288" w:rsidR="0072524D" w:rsidRDefault="0072524D">
            <w:r>
              <w:t>1</w:t>
            </w:r>
          </w:p>
        </w:tc>
        <w:tc>
          <w:tcPr>
            <w:tcW w:w="1094" w:type="dxa"/>
          </w:tcPr>
          <w:p w14:paraId="706FF348" w14:textId="5AE2D2E3" w:rsidR="0072524D" w:rsidRDefault="0072524D">
            <w:r>
              <w:t>7</w:t>
            </w:r>
          </w:p>
        </w:tc>
        <w:tc>
          <w:tcPr>
            <w:tcW w:w="1490" w:type="dxa"/>
          </w:tcPr>
          <w:p w14:paraId="11D5072C" w14:textId="3F015302" w:rsidR="0072524D" w:rsidRDefault="0072524D">
            <w:r>
              <w:t>ninguno</w:t>
            </w:r>
          </w:p>
        </w:tc>
      </w:tr>
    </w:tbl>
    <w:p w14:paraId="489EBEC7" w14:textId="2E444EB6" w:rsidR="00085D89" w:rsidRDefault="00085D89" w:rsidP="00085D89"/>
    <w:p w14:paraId="0D8C5956" w14:textId="5C4BFB14" w:rsidR="0072524D" w:rsidRDefault="0072524D" w:rsidP="00085D89"/>
    <w:p w14:paraId="69EC0900" w14:textId="2E2170D7" w:rsidR="0072524D" w:rsidRDefault="0072524D" w:rsidP="00085D89">
      <w:r>
        <w:rPr>
          <w:rFonts w:ascii="Helvetica" w:hAnsi="Helvetica" w:cs="Helvetica"/>
          <w:b/>
          <w:bCs/>
          <w:color w:val="333333"/>
          <w:shd w:val="clear" w:color="auto" w:fill="FFFFFF"/>
        </w:rPr>
        <w:t>1) El planteamiento de este problema clásico de sincronización (El problema de </w:t>
      </w:r>
      <w:hyperlink r:id="rId5" w:tooltip="LECTORES ESCRITORES" w:history="1">
        <w:r>
          <w:rPr>
            <w:rStyle w:val="Hipervnculo"/>
            <w:rFonts w:ascii="Helvetica" w:hAnsi="Helvetica" w:cs="Helvetica"/>
            <w:b/>
            <w:bCs/>
            <w:color w:val="001E3C"/>
            <w:shd w:val="clear" w:color="auto" w:fill="FFFFFF"/>
          </w:rPr>
          <w:t>Lectores escritores</w:t>
        </w:r>
      </w:hyperlink>
      <w:r>
        <w:rPr>
          <w:rFonts w:ascii="Helvetica" w:hAnsi="Helvetica" w:cs="Helvetica"/>
          <w:b/>
          <w:bCs/>
          <w:color w:val="333333"/>
          <w:shd w:val="clear" w:color="auto" w:fill="FFFFFF"/>
        </w:rPr>
        <w:t>).</w:t>
      </w:r>
    </w:p>
    <w:p w14:paraId="49E67E4C" w14:textId="14B742D0" w:rsidR="00085D89" w:rsidRDefault="00085D89" w:rsidP="00085D89">
      <w:r>
        <w:t xml:space="preserve">El problema del lector y escritor se basa en </w:t>
      </w:r>
      <w:r w:rsidR="003834DC">
        <w:t>procesos lectores y escritores que acceden a un recurso compartido, haciendo que para poder acceder a este sea de exclusión mutua, haciendo que solo pueda entrar un proceso a la vez, ya sea un lector o un escritor.</w:t>
      </w:r>
    </w:p>
    <w:p w14:paraId="6579451C" w14:textId="77777777" w:rsidR="0072524D" w:rsidRDefault="0072524D" w:rsidP="00085D89"/>
    <w:p w14:paraId="2B537E0B" w14:textId="014B5456" w:rsidR="0072524D" w:rsidRDefault="0072524D" w:rsidP="00085D89">
      <w:r>
        <w:rPr>
          <w:rFonts w:ascii="Helvetica" w:hAnsi="Helvetica" w:cs="Helvetica"/>
          <w:b/>
          <w:bCs/>
          <w:color w:val="333333"/>
          <w:shd w:val="clear" w:color="auto" w:fill="FFFFFF"/>
        </w:rPr>
        <w:t>2) En que consiste dar prioridad al lector.</w:t>
      </w:r>
    </w:p>
    <w:p w14:paraId="2B545DE5" w14:textId="1A7B8C80" w:rsidR="003671A7" w:rsidRDefault="003671A7" w:rsidP="00085D89">
      <w:r>
        <w:t xml:space="preserve">Si hay un proceso de lectura en la zona </w:t>
      </w:r>
      <w:r w:rsidR="003B121D">
        <w:t>crítica</w:t>
      </w:r>
      <w:r>
        <w:t xml:space="preserve"> </w:t>
      </w:r>
      <w:bookmarkStart w:id="0" w:name="_GoBack"/>
      <w:bookmarkEnd w:id="0"/>
      <w:r>
        <w:t>y llega otro proceso este entrara después de este sin importar que ya haya uno de escritura esperando. La única forma que uno de lectura espere es que este uno de escritura ya adentro.</w:t>
      </w:r>
    </w:p>
    <w:p w14:paraId="41CB63F4" w14:textId="61B0EC6B" w:rsidR="003671A7" w:rsidRDefault="0072524D" w:rsidP="00085D89">
      <w:r>
        <w:rPr>
          <w:rFonts w:ascii="Helvetica" w:hAnsi="Helvetica" w:cs="Helvetica"/>
          <w:b/>
          <w:bCs/>
          <w:color w:val="333333"/>
          <w:shd w:val="clear" w:color="auto" w:fill="FFFFFF"/>
        </w:rPr>
        <w:t>3) En que consiste dar prioridad al escritor.</w:t>
      </w:r>
    </w:p>
    <w:p w14:paraId="3DA8CF5B" w14:textId="41EF243C" w:rsidR="003671A7" w:rsidRDefault="003671A7" w:rsidP="00085D89">
      <w:r>
        <w:t xml:space="preserve">Si hay un escritor dentro de la zona </w:t>
      </w:r>
      <w:r w:rsidR="00C86438">
        <w:t>crítica</w:t>
      </w:r>
      <w:r>
        <w:t xml:space="preserve"> </w:t>
      </w:r>
      <w:r w:rsidR="00C86438">
        <w:t>y hay un proceso de lectura y otro de escritura esperando para entrar se le dará prioridad al de escritura. La única forma en que entre uno de lectura es que no haya ninguno de escritura esperando ni dentro de la zona critica.</w:t>
      </w:r>
    </w:p>
    <w:p w14:paraId="02643BB3" w14:textId="5A52FA26" w:rsidR="00C86438" w:rsidRDefault="00C86438" w:rsidP="00085D89"/>
    <w:p w14:paraId="674F7022"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4) Observe la siguiente solución y responda:</w:t>
      </w:r>
    </w:p>
    <w:p w14:paraId="6D8DA9AE"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lector()</w:t>
      </w:r>
    </w:p>
    <w:p w14:paraId="6EB3768A"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
    <w:p w14:paraId="75D76F8F"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wait</w:t>
      </w:r>
      <w:proofErr w:type="spellEnd"/>
      <w:r>
        <w:rPr>
          <w:rFonts w:ascii="Helvetica" w:hAnsi="Helvetica" w:cs="Helvetica"/>
          <w:b/>
          <w:bCs/>
          <w:color w:val="333333"/>
          <w:sz w:val="22"/>
          <w:szCs w:val="22"/>
        </w:rPr>
        <w:t>(</w:t>
      </w:r>
      <w:proofErr w:type="spellStart"/>
      <w:r>
        <w:rPr>
          <w:rFonts w:ascii="Helvetica" w:hAnsi="Helvetica" w:cs="Helvetica"/>
          <w:b/>
          <w:bCs/>
          <w:color w:val="333333"/>
          <w:sz w:val="22"/>
          <w:szCs w:val="22"/>
        </w:rPr>
        <w:t>sem_lectores</w:t>
      </w:r>
      <w:proofErr w:type="spellEnd"/>
      <w:r>
        <w:rPr>
          <w:rFonts w:ascii="Helvetica" w:hAnsi="Helvetica" w:cs="Helvetica"/>
          <w:b/>
          <w:bCs/>
          <w:color w:val="333333"/>
          <w:sz w:val="22"/>
          <w:szCs w:val="22"/>
        </w:rPr>
        <w:t>);</w:t>
      </w:r>
    </w:p>
    <w:p w14:paraId="64DFC2A6"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n_lectores</w:t>
      </w:r>
      <w:proofErr w:type="spellEnd"/>
      <w:r>
        <w:rPr>
          <w:rFonts w:ascii="Helvetica" w:hAnsi="Helvetica" w:cs="Helvetica"/>
          <w:b/>
          <w:bCs/>
          <w:color w:val="333333"/>
          <w:sz w:val="22"/>
          <w:szCs w:val="22"/>
        </w:rPr>
        <w:t>=n_lectores+1;</w:t>
      </w:r>
    </w:p>
    <w:p w14:paraId="773B4453"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if</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n_lectores</w:t>
      </w:r>
      <w:proofErr w:type="spellEnd"/>
      <w:r>
        <w:rPr>
          <w:rFonts w:ascii="Helvetica" w:hAnsi="Helvetica" w:cs="Helvetica"/>
          <w:b/>
          <w:bCs/>
          <w:color w:val="333333"/>
          <w:sz w:val="22"/>
          <w:szCs w:val="22"/>
        </w:rPr>
        <w:t xml:space="preserve"> == 1)</w:t>
      </w:r>
    </w:p>
    <w:p w14:paraId="37B9252E"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wait</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sem_recurso</w:t>
      </w:r>
      <w:proofErr w:type="spellEnd"/>
      <w:r>
        <w:rPr>
          <w:rFonts w:ascii="Helvetica" w:hAnsi="Helvetica" w:cs="Helvetica"/>
          <w:b/>
          <w:bCs/>
          <w:color w:val="333333"/>
          <w:sz w:val="22"/>
          <w:szCs w:val="22"/>
        </w:rPr>
        <w:t>);</w:t>
      </w:r>
    </w:p>
    <w:p w14:paraId="54D42775"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signal</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sem_lectores</w:t>
      </w:r>
      <w:proofErr w:type="spellEnd"/>
      <w:r>
        <w:rPr>
          <w:rFonts w:ascii="Helvetica" w:hAnsi="Helvetica" w:cs="Helvetica"/>
          <w:b/>
          <w:bCs/>
          <w:color w:val="333333"/>
          <w:sz w:val="22"/>
          <w:szCs w:val="22"/>
        </w:rPr>
        <w:t>);</w:t>
      </w:r>
    </w:p>
    <w:p w14:paraId="69FA93DC"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&lt;Consultar recurso compartido &gt;</w:t>
      </w:r>
    </w:p>
    <w:p w14:paraId="4D074F64"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wait</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sem_lectores</w:t>
      </w:r>
      <w:proofErr w:type="spellEnd"/>
      <w:r>
        <w:rPr>
          <w:rFonts w:ascii="Helvetica" w:hAnsi="Helvetica" w:cs="Helvetica"/>
          <w:b/>
          <w:bCs/>
          <w:color w:val="333333"/>
          <w:sz w:val="22"/>
          <w:szCs w:val="22"/>
        </w:rPr>
        <w:t>);</w:t>
      </w:r>
    </w:p>
    <w:p w14:paraId="2C7D7B75"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lastRenderedPageBreak/>
        <w:t>   </w:t>
      </w:r>
      <w:proofErr w:type="spellStart"/>
      <w:r>
        <w:rPr>
          <w:rFonts w:ascii="Helvetica" w:hAnsi="Helvetica" w:cs="Helvetica"/>
          <w:b/>
          <w:bCs/>
          <w:color w:val="333333"/>
          <w:sz w:val="22"/>
          <w:szCs w:val="22"/>
        </w:rPr>
        <w:t>n_lectores</w:t>
      </w:r>
      <w:proofErr w:type="spellEnd"/>
      <w:r>
        <w:rPr>
          <w:rFonts w:ascii="Helvetica" w:hAnsi="Helvetica" w:cs="Helvetica"/>
          <w:b/>
          <w:bCs/>
          <w:color w:val="333333"/>
          <w:sz w:val="22"/>
          <w:szCs w:val="22"/>
        </w:rPr>
        <w:t>=n_lectores-1;</w:t>
      </w:r>
    </w:p>
    <w:p w14:paraId="64F5FFF5"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if</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n_lectores</w:t>
      </w:r>
      <w:proofErr w:type="spellEnd"/>
      <w:r>
        <w:rPr>
          <w:rFonts w:ascii="Helvetica" w:hAnsi="Helvetica" w:cs="Helvetica"/>
          <w:b/>
          <w:bCs/>
          <w:color w:val="333333"/>
          <w:sz w:val="22"/>
          <w:szCs w:val="22"/>
        </w:rPr>
        <w:t xml:space="preserve"> == 0) </w:t>
      </w:r>
    </w:p>
    <w:p w14:paraId="4C694CA5"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signal</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sem_recurso</w:t>
      </w:r>
      <w:proofErr w:type="spellEnd"/>
      <w:r>
        <w:rPr>
          <w:rFonts w:ascii="Helvetica" w:hAnsi="Helvetica" w:cs="Helvetica"/>
          <w:b/>
          <w:bCs/>
          <w:color w:val="333333"/>
          <w:sz w:val="22"/>
          <w:szCs w:val="22"/>
        </w:rPr>
        <w:t>);</w:t>
      </w:r>
    </w:p>
    <w:p w14:paraId="7EAE2C55"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signal</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sem_lectores</w:t>
      </w:r>
      <w:proofErr w:type="spellEnd"/>
      <w:r>
        <w:rPr>
          <w:rFonts w:ascii="Helvetica" w:hAnsi="Helvetica" w:cs="Helvetica"/>
          <w:b/>
          <w:bCs/>
          <w:color w:val="333333"/>
          <w:sz w:val="22"/>
          <w:szCs w:val="22"/>
        </w:rPr>
        <w:t>);</w:t>
      </w:r>
    </w:p>
    <w:p w14:paraId="7AE7A346"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w:t>
      </w:r>
    </w:p>
    <w:p w14:paraId="236FB1F0"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p>
    <w:p w14:paraId="0F0A0142"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escritor ()</w:t>
      </w:r>
    </w:p>
    <w:p w14:paraId="0DDEF5E1"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w:t>
      </w:r>
      <w:proofErr w:type="spellStart"/>
      <w:r>
        <w:rPr>
          <w:rFonts w:ascii="Helvetica" w:hAnsi="Helvetica" w:cs="Helvetica"/>
          <w:b/>
          <w:bCs/>
          <w:color w:val="333333"/>
          <w:sz w:val="22"/>
          <w:szCs w:val="22"/>
        </w:rPr>
        <w:t>wait</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sem_recurso</w:t>
      </w:r>
      <w:proofErr w:type="spellEnd"/>
      <w:r>
        <w:rPr>
          <w:rFonts w:ascii="Helvetica" w:hAnsi="Helvetica" w:cs="Helvetica"/>
          <w:b/>
          <w:bCs/>
          <w:color w:val="333333"/>
          <w:sz w:val="22"/>
          <w:szCs w:val="22"/>
        </w:rPr>
        <w:t>);</w:t>
      </w:r>
    </w:p>
    <w:p w14:paraId="3D8B755B"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 Se puede modificar el recurso */</w:t>
      </w:r>
    </w:p>
    <w:p w14:paraId="2A21FBE0"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signal</w:t>
      </w:r>
      <w:proofErr w:type="spellEnd"/>
      <w:r>
        <w:rPr>
          <w:rFonts w:ascii="Helvetica" w:hAnsi="Helvetica" w:cs="Helvetica"/>
          <w:b/>
          <w:bCs/>
          <w:color w:val="333333"/>
          <w:sz w:val="22"/>
          <w:szCs w:val="22"/>
        </w:rPr>
        <w:t xml:space="preserve"> (</w:t>
      </w:r>
      <w:proofErr w:type="spellStart"/>
      <w:r>
        <w:rPr>
          <w:rFonts w:ascii="Helvetica" w:hAnsi="Helvetica" w:cs="Helvetica"/>
          <w:b/>
          <w:bCs/>
          <w:color w:val="333333"/>
          <w:sz w:val="22"/>
          <w:szCs w:val="22"/>
        </w:rPr>
        <w:t>sem_recurso</w:t>
      </w:r>
      <w:proofErr w:type="spellEnd"/>
      <w:r>
        <w:rPr>
          <w:rFonts w:ascii="Helvetica" w:hAnsi="Helvetica" w:cs="Helvetica"/>
          <w:b/>
          <w:bCs/>
          <w:color w:val="333333"/>
          <w:sz w:val="22"/>
          <w:szCs w:val="22"/>
        </w:rPr>
        <w:t>);</w:t>
      </w:r>
    </w:p>
    <w:p w14:paraId="74C895B7" w14:textId="77777777" w:rsidR="0072524D" w:rsidRDefault="0072524D" w:rsidP="0072524D">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b/>
          <w:bCs/>
          <w:color w:val="333333"/>
          <w:sz w:val="22"/>
          <w:szCs w:val="22"/>
        </w:rPr>
        <w:t>}</w:t>
      </w:r>
    </w:p>
    <w:p w14:paraId="3C535F85" w14:textId="400B2A40" w:rsidR="00C86438" w:rsidRDefault="00C86438" w:rsidP="00085D89"/>
    <w:p w14:paraId="0760B03F" w14:textId="32F75107" w:rsidR="0072524D" w:rsidRDefault="0072524D" w:rsidP="00085D89">
      <w:r>
        <w:rPr>
          <w:rFonts w:ascii="Helvetica" w:hAnsi="Helvetica" w:cs="Helvetica"/>
          <w:b/>
          <w:bCs/>
          <w:color w:val="333333"/>
          <w:shd w:val="clear" w:color="auto" w:fill="FFFFFF"/>
        </w:rPr>
        <w:t xml:space="preserve">a) Para que es usado el semáforo </w:t>
      </w:r>
      <w:proofErr w:type="spellStart"/>
      <w:r>
        <w:rPr>
          <w:rFonts w:ascii="Helvetica" w:hAnsi="Helvetica" w:cs="Helvetica"/>
          <w:b/>
          <w:bCs/>
          <w:color w:val="333333"/>
          <w:shd w:val="clear" w:color="auto" w:fill="FFFFFF"/>
        </w:rPr>
        <w:t>sem_recurso</w:t>
      </w:r>
      <w:proofErr w:type="spellEnd"/>
      <w:r>
        <w:rPr>
          <w:rFonts w:ascii="Helvetica" w:hAnsi="Helvetica" w:cs="Helvetica"/>
          <w:b/>
          <w:bCs/>
          <w:color w:val="333333"/>
          <w:shd w:val="clear" w:color="auto" w:fill="FFFFFF"/>
        </w:rPr>
        <w:t xml:space="preserve"> y </w:t>
      </w:r>
      <w:r>
        <w:rPr>
          <w:rFonts w:ascii="Helvetica" w:hAnsi="Helvetica" w:cs="Helvetica"/>
          <w:b/>
          <w:bCs/>
          <w:color w:val="333333"/>
          <w:shd w:val="clear" w:color="auto" w:fill="FFFFFF"/>
        </w:rPr>
        <w:t>cuál</w:t>
      </w:r>
      <w:r>
        <w:rPr>
          <w:rFonts w:ascii="Helvetica" w:hAnsi="Helvetica" w:cs="Helvetica"/>
          <w:b/>
          <w:bCs/>
          <w:color w:val="333333"/>
          <w:shd w:val="clear" w:color="auto" w:fill="FFFFFF"/>
        </w:rPr>
        <w:t xml:space="preserve"> debe ser su valor inicial?</w:t>
      </w:r>
    </w:p>
    <w:p w14:paraId="466F3D7F" w14:textId="6AB86BC4" w:rsidR="00C86438" w:rsidRDefault="00682196" w:rsidP="00085D89">
      <w:r>
        <w:t xml:space="preserve"> El valor de la variable </w:t>
      </w:r>
      <w:proofErr w:type="spellStart"/>
      <w:r>
        <w:t>sem_recurso</w:t>
      </w:r>
      <w:proofErr w:type="spellEnd"/>
      <w:r>
        <w:t xml:space="preserve"> debe iniciar el máximo del buffer, y este es el semáforo es el que controla la entrada a la zona critica diciendo si hay o no recursos disponibles.</w:t>
      </w:r>
    </w:p>
    <w:p w14:paraId="22545E0A" w14:textId="47C14A84" w:rsidR="0072524D" w:rsidRDefault="0072524D" w:rsidP="00085D89">
      <w:r>
        <w:rPr>
          <w:rFonts w:ascii="Helvetica" w:hAnsi="Helvetica" w:cs="Helvetica"/>
          <w:b/>
          <w:bCs/>
          <w:color w:val="333333"/>
          <w:shd w:val="clear" w:color="auto" w:fill="FFFFFF"/>
        </w:rPr>
        <w:t xml:space="preserve">b) Para que se usa la variable </w:t>
      </w:r>
      <w:proofErr w:type="spellStart"/>
      <w:r>
        <w:rPr>
          <w:rFonts w:ascii="Helvetica" w:hAnsi="Helvetica" w:cs="Helvetica"/>
          <w:b/>
          <w:bCs/>
          <w:color w:val="333333"/>
          <w:shd w:val="clear" w:color="auto" w:fill="FFFFFF"/>
        </w:rPr>
        <w:t>n_lectores</w:t>
      </w:r>
      <w:proofErr w:type="spellEnd"/>
      <w:r>
        <w:rPr>
          <w:rFonts w:ascii="Helvetica" w:hAnsi="Helvetica" w:cs="Helvetica"/>
          <w:b/>
          <w:bCs/>
          <w:color w:val="333333"/>
          <w:shd w:val="clear" w:color="auto" w:fill="FFFFFF"/>
        </w:rPr>
        <w:t>?</w:t>
      </w:r>
    </w:p>
    <w:p w14:paraId="69FAD28C" w14:textId="5D548CA2" w:rsidR="001C562B" w:rsidRDefault="001C562B" w:rsidP="00085D89">
      <w:r>
        <w:t xml:space="preserve">La variable </w:t>
      </w:r>
      <w:proofErr w:type="spellStart"/>
      <w:r>
        <w:t>n_lectores</w:t>
      </w:r>
      <w:proofErr w:type="spellEnd"/>
      <w:r>
        <w:t xml:space="preserve"> es la que se usa para controlar cuantos lectores hay dentro de la zona critica.</w:t>
      </w:r>
    </w:p>
    <w:p w14:paraId="6C30694B" w14:textId="65A2C3A8" w:rsidR="0072524D" w:rsidRDefault="0072524D" w:rsidP="00085D89">
      <w:r>
        <w:rPr>
          <w:rFonts w:ascii="Helvetica" w:hAnsi="Helvetica" w:cs="Helvetica"/>
          <w:b/>
          <w:bCs/>
          <w:color w:val="333333"/>
          <w:shd w:val="clear" w:color="auto" w:fill="FFFFFF"/>
        </w:rPr>
        <w:t xml:space="preserve">c) Para qué es usado el semáforo </w:t>
      </w:r>
      <w:proofErr w:type="spellStart"/>
      <w:r>
        <w:rPr>
          <w:rFonts w:ascii="Helvetica" w:hAnsi="Helvetica" w:cs="Helvetica"/>
          <w:b/>
          <w:bCs/>
          <w:color w:val="333333"/>
          <w:shd w:val="clear" w:color="auto" w:fill="FFFFFF"/>
        </w:rPr>
        <w:t>sem_lectores</w:t>
      </w:r>
      <w:proofErr w:type="spellEnd"/>
      <w:r>
        <w:rPr>
          <w:rFonts w:ascii="Helvetica" w:hAnsi="Helvetica" w:cs="Helvetica"/>
          <w:b/>
          <w:bCs/>
          <w:color w:val="333333"/>
          <w:shd w:val="clear" w:color="auto" w:fill="FFFFFF"/>
        </w:rPr>
        <w:t>?</w:t>
      </w:r>
    </w:p>
    <w:p w14:paraId="3B5A694F" w14:textId="3038E511" w:rsidR="001C562B" w:rsidRDefault="001C562B" w:rsidP="00085D89">
      <w:r>
        <w:t xml:space="preserve">La variable </w:t>
      </w:r>
      <w:proofErr w:type="spellStart"/>
      <w:r>
        <w:t>sem_lectores</w:t>
      </w:r>
      <w:proofErr w:type="spellEnd"/>
      <w:r>
        <w:t xml:space="preserve"> es el semáforo que permite la entrada de lectores a la zona critica.</w:t>
      </w:r>
    </w:p>
    <w:p w14:paraId="11B87945" w14:textId="5FEC760B" w:rsidR="0072524D" w:rsidRDefault="0072524D" w:rsidP="00085D89">
      <w:r>
        <w:rPr>
          <w:rFonts w:ascii="Helvetica" w:hAnsi="Helvetica" w:cs="Helvetica"/>
          <w:b/>
          <w:bCs/>
          <w:color w:val="333333"/>
          <w:shd w:val="clear" w:color="auto" w:fill="FFFFFF"/>
        </w:rPr>
        <w:t>d) Qué hace el primer proceso lector?</w:t>
      </w:r>
    </w:p>
    <w:p w14:paraId="2834CB6C" w14:textId="7AC90ECB" w:rsidR="001C562B" w:rsidRDefault="001C562B" w:rsidP="00085D89">
      <w:r>
        <w:t xml:space="preserve">Si </w:t>
      </w:r>
      <w:proofErr w:type="spellStart"/>
      <w:r>
        <w:t>el</w:t>
      </w:r>
      <w:proofErr w:type="spellEnd"/>
      <w:r>
        <w:t xml:space="preserve"> es primer lector verifica si la zona critica </w:t>
      </w:r>
      <w:r w:rsidR="0072524D">
        <w:t>está</w:t>
      </w:r>
      <w:r>
        <w:t xml:space="preserve"> vacía, y si lo </w:t>
      </w:r>
      <w:r w:rsidR="0072524D">
        <w:t>está</w:t>
      </w:r>
      <w:r>
        <w:t xml:space="preserve"> bloquea esta misma para que no puedan acceder más procesos a este.</w:t>
      </w:r>
    </w:p>
    <w:p w14:paraId="253D85DB" w14:textId="7741BCD9" w:rsidR="0072524D" w:rsidRDefault="0072524D" w:rsidP="00085D89">
      <w:r>
        <w:rPr>
          <w:rFonts w:ascii="Helvetica" w:hAnsi="Helvetica" w:cs="Helvetica"/>
          <w:b/>
          <w:bCs/>
          <w:color w:val="333333"/>
          <w:shd w:val="clear" w:color="auto" w:fill="FFFFFF"/>
        </w:rPr>
        <w:t xml:space="preserve">e) Qué hace el resto de </w:t>
      </w:r>
      <w:r>
        <w:rPr>
          <w:rFonts w:ascii="Helvetica" w:hAnsi="Helvetica" w:cs="Helvetica"/>
          <w:b/>
          <w:bCs/>
          <w:color w:val="333333"/>
          <w:shd w:val="clear" w:color="auto" w:fill="FFFFFF"/>
        </w:rPr>
        <w:t>los procesos</w:t>
      </w:r>
      <w:r>
        <w:rPr>
          <w:rFonts w:ascii="Helvetica" w:hAnsi="Helvetica" w:cs="Helvetica"/>
          <w:b/>
          <w:bCs/>
          <w:color w:val="333333"/>
          <w:shd w:val="clear" w:color="auto" w:fill="FFFFFF"/>
        </w:rPr>
        <w:t xml:space="preserve"> lectores?</w:t>
      </w:r>
    </w:p>
    <w:p w14:paraId="650097F8" w14:textId="50B52568" w:rsidR="001C562B" w:rsidRDefault="001C562B" w:rsidP="00085D89">
      <w:r>
        <w:t xml:space="preserve">Los otros procesos lectores pueden entrar a la zona de exclusión mutua mientras este reservada para lectura, afectando cada uno las variables de </w:t>
      </w:r>
      <w:proofErr w:type="spellStart"/>
      <w:r>
        <w:t>n_lectores</w:t>
      </w:r>
      <w:proofErr w:type="spellEnd"/>
      <w:r>
        <w:t xml:space="preserve"> y </w:t>
      </w:r>
      <w:proofErr w:type="spellStart"/>
      <w:r>
        <w:t>sem_lectores</w:t>
      </w:r>
      <w:proofErr w:type="spellEnd"/>
    </w:p>
    <w:p w14:paraId="3E653458" w14:textId="6ECEF3D7" w:rsidR="0072524D" w:rsidRDefault="0072524D" w:rsidP="00085D89">
      <w:r>
        <w:rPr>
          <w:rFonts w:ascii="Helvetica" w:hAnsi="Helvetica" w:cs="Helvetica"/>
          <w:b/>
          <w:bCs/>
          <w:color w:val="333333"/>
          <w:shd w:val="clear" w:color="auto" w:fill="FFFFFF"/>
        </w:rPr>
        <w:t xml:space="preserve">f) Que hace el </w:t>
      </w:r>
      <w:r>
        <w:rPr>
          <w:rFonts w:ascii="Helvetica" w:hAnsi="Helvetica" w:cs="Helvetica"/>
          <w:b/>
          <w:bCs/>
          <w:color w:val="333333"/>
          <w:shd w:val="clear" w:color="auto" w:fill="FFFFFF"/>
        </w:rPr>
        <w:t>último</w:t>
      </w:r>
      <w:r>
        <w:rPr>
          <w:rFonts w:ascii="Helvetica" w:hAnsi="Helvetica" w:cs="Helvetica"/>
          <w:b/>
          <w:bCs/>
          <w:color w:val="333333"/>
          <w:shd w:val="clear" w:color="auto" w:fill="FFFFFF"/>
        </w:rPr>
        <w:t xml:space="preserve"> proceso lector?</w:t>
      </w:r>
    </w:p>
    <w:p w14:paraId="2432D2D3" w14:textId="47580FD8" w:rsidR="00B16634" w:rsidRDefault="00B16634" w:rsidP="00085D89">
      <w:r>
        <w:t xml:space="preserve">El </w:t>
      </w:r>
      <w:r w:rsidR="0072524D">
        <w:t>último</w:t>
      </w:r>
      <w:r>
        <w:t xml:space="preserve"> proceso al salir lo que hace desbloquear la zona critica con la variable </w:t>
      </w:r>
      <w:proofErr w:type="spellStart"/>
      <w:r>
        <w:t>sem_lectores</w:t>
      </w:r>
      <w:proofErr w:type="spellEnd"/>
      <w:r>
        <w:t xml:space="preserve"> para que puedan entrar los procesos de escritura.</w:t>
      </w:r>
    </w:p>
    <w:p w14:paraId="5E3E8C80" w14:textId="20A0F6B3" w:rsidR="0072524D" w:rsidRDefault="0072524D" w:rsidP="00085D89"/>
    <w:p w14:paraId="5A24EF97" w14:textId="6985281A" w:rsidR="0072524D" w:rsidRDefault="0072524D" w:rsidP="00085D89">
      <w:r>
        <w:rPr>
          <w:rFonts w:ascii="Helvetica" w:hAnsi="Helvetica" w:cs="Helvetica"/>
          <w:b/>
          <w:bCs/>
          <w:color w:val="333333"/>
          <w:shd w:val="clear" w:color="auto" w:fill="FFFFFF"/>
        </w:rPr>
        <w:t xml:space="preserve">g) A quien concede prioridad esta </w:t>
      </w:r>
      <w:r>
        <w:rPr>
          <w:rFonts w:ascii="Helvetica" w:hAnsi="Helvetica" w:cs="Helvetica"/>
          <w:b/>
          <w:bCs/>
          <w:color w:val="333333"/>
          <w:shd w:val="clear" w:color="auto" w:fill="FFFFFF"/>
        </w:rPr>
        <w:t>solución?</w:t>
      </w:r>
    </w:p>
    <w:p w14:paraId="411AA3BF" w14:textId="67F5CB86" w:rsidR="00B16634" w:rsidRDefault="00B16634" w:rsidP="00085D89">
      <w:r>
        <w:t>Esta solución ofrece prioridad a los procesos de lectura.</w:t>
      </w:r>
    </w:p>
    <w:p w14:paraId="3E403B8E" w14:textId="41399DEA" w:rsidR="007009E0" w:rsidRDefault="007009E0" w:rsidP="00085D89"/>
    <w:p w14:paraId="49805B7F" w14:textId="77777777" w:rsidR="0072524D" w:rsidRDefault="0072524D" w:rsidP="007009E0">
      <w:pPr>
        <w:rPr>
          <w:rFonts w:ascii="Helvetica" w:hAnsi="Helvetica" w:cs="Helvetica"/>
          <w:b/>
          <w:bCs/>
          <w:color w:val="333333"/>
          <w:shd w:val="clear" w:color="auto" w:fill="FFFFFF"/>
        </w:rPr>
      </w:pPr>
      <w:r>
        <w:rPr>
          <w:rFonts w:ascii="Helvetica" w:hAnsi="Helvetica" w:cs="Helvetica"/>
          <w:b/>
          <w:bCs/>
          <w:color w:val="333333"/>
          <w:shd w:val="clear" w:color="auto" w:fill="FFFFFF"/>
        </w:rPr>
        <w:t>SOBRE COMUNICACIÓN ENTRE PROCESOS. </w:t>
      </w:r>
    </w:p>
    <w:p w14:paraId="2B20FAC5" w14:textId="3AEDA283" w:rsidR="007009E0" w:rsidRPr="0072524D" w:rsidRDefault="007009E0" w:rsidP="007009E0">
      <w:pPr>
        <w:rPr>
          <w:rFonts w:asciiTheme="majorHAnsi" w:hAnsiTheme="majorHAnsi" w:cstheme="majorHAnsi"/>
          <w:sz w:val="24"/>
          <w:szCs w:val="24"/>
        </w:rPr>
      </w:pPr>
      <w:r>
        <w:rPr>
          <w:b/>
          <w:bCs/>
          <w:sz w:val="24"/>
          <w:szCs w:val="24"/>
        </w:rPr>
        <w:t>Who</w:t>
      </w:r>
      <w:r w:rsidRPr="0072524D">
        <w:rPr>
          <w:b/>
          <w:bCs/>
          <w:sz w:val="24"/>
          <w:szCs w:val="24"/>
        </w:rPr>
        <w:t xml:space="preserve">: </w:t>
      </w:r>
      <w:r w:rsidRPr="0072524D">
        <w:rPr>
          <w:sz w:val="24"/>
          <w:szCs w:val="24"/>
        </w:rPr>
        <w:t xml:space="preserve">Este comando dice que usuarios </w:t>
      </w:r>
      <w:r w:rsidRPr="0072524D">
        <w:rPr>
          <w:rFonts w:asciiTheme="majorHAnsi" w:hAnsiTheme="majorHAnsi" w:cstheme="majorHAnsi"/>
          <w:sz w:val="24"/>
          <w:szCs w:val="24"/>
        </w:rPr>
        <w:t xml:space="preserve">están </w:t>
      </w:r>
      <w:proofErr w:type="spellStart"/>
      <w:r w:rsidRPr="0072524D">
        <w:rPr>
          <w:rFonts w:asciiTheme="majorHAnsi" w:hAnsiTheme="majorHAnsi" w:cstheme="majorHAnsi"/>
          <w:sz w:val="24"/>
          <w:szCs w:val="24"/>
        </w:rPr>
        <w:t>loggeados</w:t>
      </w:r>
      <w:proofErr w:type="spellEnd"/>
      <w:r w:rsidRPr="0072524D">
        <w:rPr>
          <w:rFonts w:asciiTheme="majorHAnsi" w:hAnsiTheme="majorHAnsi" w:cstheme="majorHAnsi"/>
          <w:sz w:val="24"/>
          <w:szCs w:val="24"/>
        </w:rPr>
        <w:t xml:space="preserve"> en este momento en la </w:t>
      </w:r>
      <w:r w:rsidR="00490F3C" w:rsidRPr="0072524D">
        <w:rPr>
          <w:rFonts w:asciiTheme="majorHAnsi" w:hAnsiTheme="majorHAnsi" w:cstheme="majorHAnsi"/>
          <w:sz w:val="24"/>
          <w:szCs w:val="24"/>
        </w:rPr>
        <w:t>máquina</w:t>
      </w:r>
      <w:r w:rsidRPr="0072524D">
        <w:rPr>
          <w:rFonts w:asciiTheme="majorHAnsi" w:hAnsiTheme="majorHAnsi" w:cstheme="majorHAnsi"/>
          <w:sz w:val="24"/>
          <w:szCs w:val="24"/>
        </w:rPr>
        <w:t>.</w:t>
      </w:r>
    </w:p>
    <w:p w14:paraId="34EEECDA" w14:textId="0853B867" w:rsidR="008F5AD4" w:rsidRPr="0072524D" w:rsidRDefault="008F5AD4" w:rsidP="007009E0">
      <w:pPr>
        <w:rPr>
          <w:rFonts w:asciiTheme="majorHAnsi" w:hAnsiTheme="majorHAnsi" w:cstheme="majorHAnsi"/>
          <w:sz w:val="24"/>
          <w:szCs w:val="24"/>
        </w:rPr>
      </w:pPr>
      <w:proofErr w:type="spellStart"/>
      <w:r w:rsidRPr="0072524D">
        <w:rPr>
          <w:rFonts w:asciiTheme="majorHAnsi" w:hAnsiTheme="majorHAnsi" w:cstheme="majorHAnsi"/>
          <w:b/>
          <w:bCs/>
          <w:sz w:val="24"/>
          <w:szCs w:val="24"/>
        </w:rPr>
        <w:t>Sort</w:t>
      </w:r>
      <w:proofErr w:type="spellEnd"/>
      <w:r w:rsidRPr="0072524D">
        <w:rPr>
          <w:rFonts w:asciiTheme="majorHAnsi" w:hAnsiTheme="majorHAnsi" w:cstheme="majorHAnsi"/>
          <w:b/>
          <w:bCs/>
          <w:sz w:val="24"/>
          <w:szCs w:val="24"/>
        </w:rPr>
        <w:t>:</w:t>
      </w:r>
      <w:r w:rsidRPr="0072524D">
        <w:rPr>
          <w:rFonts w:asciiTheme="majorHAnsi" w:hAnsiTheme="majorHAnsi" w:cstheme="majorHAnsi"/>
          <w:sz w:val="24"/>
          <w:szCs w:val="24"/>
        </w:rPr>
        <w:t xml:space="preserve"> Este comando sirve para ordenar dependiendo de la forma que se le diga.</w:t>
      </w:r>
    </w:p>
    <w:p w14:paraId="0ED5FF51" w14:textId="63F6BFFE" w:rsidR="000F4F28" w:rsidRPr="0072524D" w:rsidRDefault="000F4F28" w:rsidP="007009E0">
      <w:pPr>
        <w:rPr>
          <w:rFonts w:asciiTheme="majorHAnsi" w:hAnsiTheme="majorHAnsi" w:cstheme="majorHAnsi"/>
          <w:sz w:val="24"/>
          <w:szCs w:val="24"/>
        </w:rPr>
      </w:pPr>
      <w:r w:rsidRPr="0072524D">
        <w:rPr>
          <w:rFonts w:asciiTheme="majorHAnsi" w:hAnsiTheme="majorHAnsi" w:cstheme="majorHAnsi"/>
          <w:b/>
          <w:bCs/>
          <w:sz w:val="24"/>
          <w:szCs w:val="24"/>
        </w:rPr>
        <w:t>Pr:</w:t>
      </w:r>
      <w:r w:rsidRPr="0072524D">
        <w:rPr>
          <w:rFonts w:asciiTheme="majorHAnsi" w:hAnsiTheme="majorHAnsi" w:cstheme="majorHAnsi"/>
          <w:sz w:val="24"/>
          <w:szCs w:val="24"/>
        </w:rPr>
        <w:t xml:space="preserve"> Este comando sirve para imprimir en una o varias líneas.</w:t>
      </w:r>
    </w:p>
    <w:p w14:paraId="0C305103" w14:textId="75D08B30" w:rsidR="000F4F28" w:rsidRPr="0072524D" w:rsidRDefault="000F4F28" w:rsidP="007009E0">
      <w:pPr>
        <w:rPr>
          <w:rFonts w:asciiTheme="majorHAnsi" w:hAnsiTheme="majorHAnsi" w:cstheme="majorHAnsi"/>
          <w:sz w:val="24"/>
          <w:szCs w:val="24"/>
        </w:rPr>
      </w:pPr>
      <w:proofErr w:type="spellStart"/>
      <w:r w:rsidRPr="0072524D">
        <w:rPr>
          <w:rFonts w:asciiTheme="majorHAnsi" w:hAnsiTheme="majorHAnsi" w:cstheme="majorHAnsi"/>
          <w:b/>
          <w:bCs/>
          <w:sz w:val="24"/>
          <w:szCs w:val="24"/>
        </w:rPr>
        <w:t>Lp</w:t>
      </w:r>
      <w:proofErr w:type="spellEnd"/>
      <w:r w:rsidRPr="0072524D">
        <w:rPr>
          <w:rFonts w:asciiTheme="majorHAnsi" w:hAnsiTheme="majorHAnsi" w:cstheme="majorHAnsi"/>
          <w:b/>
          <w:bCs/>
          <w:sz w:val="24"/>
          <w:szCs w:val="24"/>
        </w:rPr>
        <w:t>:</w:t>
      </w:r>
      <w:r w:rsidRPr="0072524D">
        <w:rPr>
          <w:rFonts w:asciiTheme="majorHAnsi" w:hAnsiTheme="majorHAnsi" w:cstheme="majorHAnsi"/>
          <w:sz w:val="24"/>
          <w:szCs w:val="24"/>
        </w:rPr>
        <w:t xml:space="preserve"> Envía o cancela solicitudes a una impresora.</w:t>
      </w:r>
    </w:p>
    <w:p w14:paraId="5C78A4CD" w14:textId="2A644301" w:rsidR="000F4F28" w:rsidRPr="0072524D" w:rsidRDefault="000F4F28" w:rsidP="007009E0">
      <w:pPr>
        <w:rPr>
          <w:rFonts w:asciiTheme="majorHAnsi" w:hAnsiTheme="majorHAnsi" w:cstheme="majorHAnsi"/>
          <w:sz w:val="24"/>
          <w:szCs w:val="24"/>
        </w:rPr>
      </w:pPr>
      <w:proofErr w:type="spellStart"/>
      <w:r w:rsidRPr="0072524D">
        <w:rPr>
          <w:rFonts w:asciiTheme="majorHAnsi" w:hAnsiTheme="majorHAnsi" w:cstheme="majorHAnsi"/>
          <w:b/>
          <w:bCs/>
          <w:sz w:val="24"/>
          <w:szCs w:val="24"/>
        </w:rPr>
        <w:t>Wc</w:t>
      </w:r>
      <w:proofErr w:type="spellEnd"/>
      <w:r w:rsidRPr="0072524D">
        <w:rPr>
          <w:rFonts w:asciiTheme="majorHAnsi" w:hAnsiTheme="majorHAnsi" w:cstheme="majorHAnsi"/>
          <w:b/>
          <w:bCs/>
          <w:sz w:val="24"/>
          <w:szCs w:val="24"/>
        </w:rPr>
        <w:t>:</w:t>
      </w:r>
      <w:r w:rsidRPr="0072524D">
        <w:rPr>
          <w:rFonts w:asciiTheme="majorHAnsi" w:hAnsiTheme="majorHAnsi" w:cstheme="majorHAnsi"/>
          <w:sz w:val="24"/>
          <w:szCs w:val="24"/>
        </w:rPr>
        <w:t xml:space="preserve"> Es un comando que sirve para contar dependiendo del parámetro que se le ponga.</w:t>
      </w:r>
    </w:p>
    <w:p w14:paraId="636B381B" w14:textId="23544D3C" w:rsidR="001403B7" w:rsidRPr="0072524D" w:rsidRDefault="001403B7" w:rsidP="007009E0">
      <w:pPr>
        <w:rPr>
          <w:rFonts w:asciiTheme="majorHAnsi" w:hAnsiTheme="majorHAnsi" w:cstheme="majorHAnsi"/>
          <w:sz w:val="24"/>
          <w:szCs w:val="24"/>
        </w:rPr>
      </w:pPr>
    </w:p>
    <w:p w14:paraId="1A8C8B78" w14:textId="77777777" w:rsidR="001403B7" w:rsidRPr="0072524D" w:rsidRDefault="001403B7" w:rsidP="001403B7">
      <w:pPr>
        <w:shd w:val="clear" w:color="auto" w:fill="FFFFFF"/>
        <w:spacing w:after="150" w:line="240" w:lineRule="auto"/>
        <w:rPr>
          <w:rFonts w:asciiTheme="majorHAnsi" w:eastAsia="Times New Roman" w:hAnsiTheme="majorHAnsi" w:cstheme="majorHAnsi"/>
          <w:color w:val="333333"/>
          <w:sz w:val="24"/>
          <w:szCs w:val="24"/>
          <w:lang w:eastAsia="es-CO"/>
        </w:rPr>
      </w:pPr>
      <w:r w:rsidRPr="0072524D">
        <w:rPr>
          <w:rFonts w:asciiTheme="majorHAnsi" w:eastAsia="Times New Roman" w:hAnsiTheme="majorHAnsi" w:cstheme="majorHAnsi"/>
          <w:color w:val="333333"/>
          <w:sz w:val="24"/>
          <w:szCs w:val="24"/>
          <w:lang w:eastAsia="es-CO"/>
        </w:rPr>
        <w:t xml:space="preserve">El comando </w:t>
      </w:r>
      <w:proofErr w:type="spellStart"/>
      <w:r w:rsidRPr="0072524D">
        <w:rPr>
          <w:rFonts w:asciiTheme="majorHAnsi" w:eastAsia="Times New Roman" w:hAnsiTheme="majorHAnsi" w:cstheme="majorHAnsi"/>
          <w:color w:val="333333"/>
          <w:sz w:val="24"/>
          <w:szCs w:val="24"/>
          <w:lang w:eastAsia="es-CO"/>
        </w:rPr>
        <w:t>who</w:t>
      </w:r>
      <w:proofErr w:type="spellEnd"/>
      <w:r w:rsidRPr="0072524D">
        <w:rPr>
          <w:rFonts w:asciiTheme="majorHAnsi" w:eastAsia="Times New Roman" w:hAnsiTheme="majorHAnsi" w:cstheme="majorHAnsi"/>
          <w:color w:val="333333"/>
          <w:sz w:val="24"/>
          <w:szCs w:val="24"/>
          <w:lang w:eastAsia="es-CO"/>
        </w:rPr>
        <w:t xml:space="preserve"> | </w:t>
      </w:r>
      <w:proofErr w:type="spellStart"/>
      <w:r w:rsidRPr="0072524D">
        <w:rPr>
          <w:rFonts w:asciiTheme="majorHAnsi" w:eastAsia="Times New Roman" w:hAnsiTheme="majorHAnsi" w:cstheme="majorHAnsi"/>
          <w:color w:val="333333"/>
          <w:sz w:val="24"/>
          <w:szCs w:val="24"/>
          <w:lang w:eastAsia="es-CO"/>
        </w:rPr>
        <w:t>sort</w:t>
      </w:r>
      <w:proofErr w:type="spellEnd"/>
      <w:r w:rsidRPr="0072524D">
        <w:rPr>
          <w:rFonts w:asciiTheme="majorHAnsi" w:eastAsia="Times New Roman" w:hAnsiTheme="majorHAnsi" w:cstheme="majorHAnsi"/>
          <w:color w:val="333333"/>
          <w:sz w:val="24"/>
          <w:szCs w:val="24"/>
          <w:lang w:eastAsia="es-CO"/>
        </w:rPr>
        <w:t xml:space="preserve"> | </w:t>
      </w:r>
      <w:proofErr w:type="spellStart"/>
      <w:r w:rsidRPr="0072524D">
        <w:rPr>
          <w:rFonts w:asciiTheme="majorHAnsi" w:eastAsia="Times New Roman" w:hAnsiTheme="majorHAnsi" w:cstheme="majorHAnsi"/>
          <w:color w:val="333333"/>
          <w:sz w:val="24"/>
          <w:szCs w:val="24"/>
          <w:lang w:eastAsia="es-CO"/>
        </w:rPr>
        <w:t>pr</w:t>
      </w:r>
      <w:proofErr w:type="spellEnd"/>
      <w:r w:rsidRPr="0072524D">
        <w:rPr>
          <w:rFonts w:asciiTheme="majorHAnsi" w:eastAsia="Times New Roman" w:hAnsiTheme="majorHAnsi" w:cstheme="majorHAnsi"/>
          <w:color w:val="333333"/>
          <w:sz w:val="24"/>
          <w:szCs w:val="24"/>
          <w:lang w:eastAsia="es-CO"/>
        </w:rPr>
        <w:t xml:space="preserve"> | </w:t>
      </w:r>
      <w:proofErr w:type="spellStart"/>
      <w:r w:rsidRPr="0072524D">
        <w:rPr>
          <w:rFonts w:asciiTheme="majorHAnsi" w:eastAsia="Times New Roman" w:hAnsiTheme="majorHAnsi" w:cstheme="majorHAnsi"/>
          <w:color w:val="333333"/>
          <w:sz w:val="24"/>
          <w:szCs w:val="24"/>
          <w:lang w:eastAsia="es-CO"/>
        </w:rPr>
        <w:t>lp</w:t>
      </w:r>
      <w:proofErr w:type="spellEnd"/>
      <w:r w:rsidRPr="0072524D">
        <w:rPr>
          <w:rFonts w:asciiTheme="majorHAnsi" w:eastAsia="Times New Roman" w:hAnsiTheme="majorHAnsi" w:cstheme="majorHAnsi"/>
          <w:color w:val="333333"/>
          <w:sz w:val="24"/>
          <w:szCs w:val="24"/>
          <w:lang w:eastAsia="es-CO"/>
        </w:rPr>
        <w:t xml:space="preserve">: Primero </w:t>
      </w:r>
      <w:proofErr w:type="spellStart"/>
      <w:r w:rsidRPr="0072524D">
        <w:rPr>
          <w:rFonts w:asciiTheme="majorHAnsi" w:eastAsia="Times New Roman" w:hAnsiTheme="majorHAnsi" w:cstheme="majorHAnsi"/>
          <w:color w:val="333333"/>
          <w:sz w:val="24"/>
          <w:szCs w:val="24"/>
          <w:lang w:eastAsia="es-CO"/>
        </w:rPr>
        <w:t>who</w:t>
      </w:r>
      <w:proofErr w:type="spellEnd"/>
      <w:r w:rsidRPr="0072524D">
        <w:rPr>
          <w:rFonts w:asciiTheme="majorHAnsi" w:eastAsia="Times New Roman" w:hAnsiTheme="majorHAnsi" w:cstheme="majorHAnsi"/>
          <w:color w:val="333333"/>
          <w:sz w:val="24"/>
          <w:szCs w:val="24"/>
          <w:lang w:eastAsia="es-CO"/>
        </w:rPr>
        <w:t xml:space="preserve"> permite saber quién está conectado, </w:t>
      </w:r>
      <w:proofErr w:type="spellStart"/>
      <w:r w:rsidRPr="0072524D">
        <w:rPr>
          <w:rFonts w:asciiTheme="majorHAnsi" w:eastAsia="Times New Roman" w:hAnsiTheme="majorHAnsi" w:cstheme="majorHAnsi"/>
          <w:color w:val="333333"/>
          <w:sz w:val="24"/>
          <w:szCs w:val="24"/>
          <w:lang w:eastAsia="es-CO"/>
        </w:rPr>
        <w:t>sort</w:t>
      </w:r>
      <w:proofErr w:type="spellEnd"/>
      <w:r w:rsidRPr="0072524D">
        <w:rPr>
          <w:rFonts w:asciiTheme="majorHAnsi" w:eastAsia="Times New Roman" w:hAnsiTheme="majorHAnsi" w:cstheme="majorHAnsi"/>
          <w:color w:val="333333"/>
          <w:sz w:val="24"/>
          <w:szCs w:val="24"/>
          <w:lang w:eastAsia="es-CO"/>
        </w:rPr>
        <w:t xml:space="preserve"> ordena esta información en un fichero, </w:t>
      </w:r>
      <w:proofErr w:type="spellStart"/>
      <w:r w:rsidRPr="0072524D">
        <w:rPr>
          <w:rFonts w:asciiTheme="majorHAnsi" w:eastAsia="Times New Roman" w:hAnsiTheme="majorHAnsi" w:cstheme="majorHAnsi"/>
          <w:color w:val="333333"/>
          <w:sz w:val="24"/>
          <w:szCs w:val="24"/>
          <w:lang w:eastAsia="es-CO"/>
        </w:rPr>
        <w:t>pr</w:t>
      </w:r>
      <w:proofErr w:type="spellEnd"/>
      <w:r w:rsidRPr="0072524D">
        <w:rPr>
          <w:rFonts w:asciiTheme="majorHAnsi" w:eastAsia="Times New Roman" w:hAnsiTheme="majorHAnsi" w:cstheme="majorHAnsi"/>
          <w:color w:val="333333"/>
          <w:sz w:val="24"/>
          <w:szCs w:val="24"/>
          <w:lang w:eastAsia="es-CO"/>
        </w:rPr>
        <w:t xml:space="preserve"> prepara este fichero para imprimir y finalmente </w:t>
      </w:r>
      <w:proofErr w:type="spellStart"/>
      <w:r w:rsidRPr="0072524D">
        <w:rPr>
          <w:rFonts w:asciiTheme="majorHAnsi" w:eastAsia="Times New Roman" w:hAnsiTheme="majorHAnsi" w:cstheme="majorHAnsi"/>
          <w:color w:val="333333"/>
          <w:sz w:val="24"/>
          <w:szCs w:val="24"/>
          <w:lang w:eastAsia="es-CO"/>
        </w:rPr>
        <w:t>lp</w:t>
      </w:r>
      <w:proofErr w:type="spellEnd"/>
      <w:r w:rsidRPr="0072524D">
        <w:rPr>
          <w:rFonts w:asciiTheme="majorHAnsi" w:eastAsia="Times New Roman" w:hAnsiTheme="majorHAnsi" w:cstheme="majorHAnsi"/>
          <w:color w:val="333333"/>
          <w:sz w:val="24"/>
          <w:szCs w:val="24"/>
          <w:lang w:eastAsia="es-CO"/>
        </w:rPr>
        <w:t xml:space="preserve"> le envía la solicitud de imprimirlo a una impresora. </w:t>
      </w:r>
    </w:p>
    <w:p w14:paraId="1CCF4A18" w14:textId="77777777" w:rsidR="001403B7" w:rsidRPr="0072524D" w:rsidRDefault="001403B7" w:rsidP="001403B7">
      <w:pPr>
        <w:shd w:val="clear" w:color="auto" w:fill="FFFFFF"/>
        <w:spacing w:after="150" w:line="240" w:lineRule="auto"/>
        <w:rPr>
          <w:rFonts w:asciiTheme="majorHAnsi" w:eastAsia="Times New Roman" w:hAnsiTheme="majorHAnsi" w:cstheme="majorHAnsi"/>
          <w:color w:val="333333"/>
          <w:sz w:val="24"/>
          <w:szCs w:val="24"/>
          <w:lang w:eastAsia="es-CO"/>
        </w:rPr>
      </w:pPr>
      <w:r w:rsidRPr="0072524D">
        <w:rPr>
          <w:rFonts w:asciiTheme="majorHAnsi" w:eastAsia="Times New Roman" w:hAnsiTheme="majorHAnsi" w:cstheme="majorHAnsi"/>
          <w:color w:val="333333"/>
          <w:sz w:val="24"/>
          <w:szCs w:val="24"/>
          <w:lang w:eastAsia="es-CO"/>
        </w:rPr>
        <w:t xml:space="preserve">El comando </w:t>
      </w:r>
      <w:proofErr w:type="spellStart"/>
      <w:r w:rsidRPr="0072524D">
        <w:rPr>
          <w:rFonts w:asciiTheme="majorHAnsi" w:eastAsia="Times New Roman" w:hAnsiTheme="majorHAnsi" w:cstheme="majorHAnsi"/>
          <w:color w:val="333333"/>
          <w:sz w:val="24"/>
          <w:szCs w:val="24"/>
          <w:lang w:eastAsia="es-CO"/>
        </w:rPr>
        <w:t>who</w:t>
      </w:r>
      <w:proofErr w:type="spellEnd"/>
      <w:r w:rsidRPr="0072524D">
        <w:rPr>
          <w:rFonts w:asciiTheme="majorHAnsi" w:eastAsia="Times New Roman" w:hAnsiTheme="majorHAnsi" w:cstheme="majorHAnsi"/>
          <w:color w:val="333333"/>
          <w:sz w:val="24"/>
          <w:szCs w:val="24"/>
          <w:lang w:eastAsia="es-CO"/>
        </w:rPr>
        <w:t xml:space="preserve"> | </w:t>
      </w:r>
      <w:proofErr w:type="spellStart"/>
      <w:r w:rsidRPr="0072524D">
        <w:rPr>
          <w:rFonts w:asciiTheme="majorHAnsi" w:eastAsia="Times New Roman" w:hAnsiTheme="majorHAnsi" w:cstheme="majorHAnsi"/>
          <w:color w:val="333333"/>
          <w:sz w:val="24"/>
          <w:szCs w:val="24"/>
          <w:lang w:eastAsia="es-CO"/>
        </w:rPr>
        <w:t>wc</w:t>
      </w:r>
      <w:proofErr w:type="spellEnd"/>
      <w:r w:rsidRPr="0072524D">
        <w:rPr>
          <w:rFonts w:asciiTheme="majorHAnsi" w:eastAsia="Times New Roman" w:hAnsiTheme="majorHAnsi" w:cstheme="majorHAnsi"/>
          <w:color w:val="333333"/>
          <w:sz w:val="24"/>
          <w:szCs w:val="24"/>
          <w:lang w:eastAsia="es-CO"/>
        </w:rPr>
        <w:t xml:space="preserve"> -l : Con </w:t>
      </w:r>
      <w:proofErr w:type="spellStart"/>
      <w:r w:rsidRPr="0072524D">
        <w:rPr>
          <w:rFonts w:asciiTheme="majorHAnsi" w:eastAsia="Times New Roman" w:hAnsiTheme="majorHAnsi" w:cstheme="majorHAnsi"/>
          <w:color w:val="333333"/>
          <w:sz w:val="24"/>
          <w:szCs w:val="24"/>
          <w:lang w:eastAsia="es-CO"/>
        </w:rPr>
        <w:t>who</w:t>
      </w:r>
      <w:proofErr w:type="spellEnd"/>
      <w:r w:rsidRPr="0072524D">
        <w:rPr>
          <w:rFonts w:asciiTheme="majorHAnsi" w:eastAsia="Times New Roman" w:hAnsiTheme="majorHAnsi" w:cstheme="majorHAnsi"/>
          <w:color w:val="333333"/>
          <w:sz w:val="24"/>
          <w:szCs w:val="24"/>
          <w:lang w:eastAsia="es-CO"/>
        </w:rPr>
        <w:t xml:space="preserve"> consulta quienes están conectados a nuestro equipo, y luego a través de </w:t>
      </w:r>
      <w:proofErr w:type="spellStart"/>
      <w:r w:rsidRPr="0072524D">
        <w:rPr>
          <w:rFonts w:asciiTheme="majorHAnsi" w:eastAsia="Times New Roman" w:hAnsiTheme="majorHAnsi" w:cstheme="majorHAnsi"/>
          <w:color w:val="333333"/>
          <w:sz w:val="24"/>
          <w:szCs w:val="24"/>
          <w:lang w:eastAsia="es-CO"/>
        </w:rPr>
        <w:t>wc</w:t>
      </w:r>
      <w:proofErr w:type="spellEnd"/>
      <w:r w:rsidRPr="0072524D">
        <w:rPr>
          <w:rFonts w:asciiTheme="majorHAnsi" w:eastAsia="Times New Roman" w:hAnsiTheme="majorHAnsi" w:cstheme="majorHAnsi"/>
          <w:color w:val="333333"/>
          <w:sz w:val="24"/>
          <w:szCs w:val="24"/>
          <w:lang w:eastAsia="es-CO"/>
        </w:rPr>
        <w:t xml:space="preserve">-l son contados en líneas, es decir, dice cuántos hay. </w:t>
      </w:r>
    </w:p>
    <w:p w14:paraId="6424EEF1" w14:textId="77EF8BE2" w:rsidR="001403B7" w:rsidRPr="0072524D" w:rsidRDefault="001403B7" w:rsidP="00085D89">
      <w:pPr>
        <w:rPr>
          <w:rFonts w:asciiTheme="majorHAnsi" w:hAnsiTheme="majorHAnsi" w:cstheme="majorHAnsi"/>
          <w:sz w:val="24"/>
          <w:szCs w:val="24"/>
        </w:rPr>
      </w:pPr>
      <w:r w:rsidRPr="0072524D">
        <w:rPr>
          <w:rFonts w:asciiTheme="majorHAnsi" w:hAnsiTheme="majorHAnsi" w:cstheme="majorHAnsi"/>
          <w:sz w:val="24"/>
          <w:szCs w:val="24"/>
        </w:rPr>
        <w:t>El pipeline es el símbolo “|”, que sirve para conectar procesos, teniendo el resultado del primero y pasándoselo al segundo y así consecutivamente hasta acabar</w:t>
      </w:r>
    </w:p>
    <w:sectPr w:rsidR="001403B7" w:rsidRPr="00725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E3514"/>
    <w:multiLevelType w:val="hybridMultilevel"/>
    <w:tmpl w:val="463E4C7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06527F"/>
    <w:multiLevelType w:val="hybridMultilevel"/>
    <w:tmpl w:val="A3C8BB7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E84D25"/>
    <w:multiLevelType w:val="hybridMultilevel"/>
    <w:tmpl w:val="6F08268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6A"/>
    <w:rsid w:val="00085D89"/>
    <w:rsid w:val="000F4F28"/>
    <w:rsid w:val="0012164C"/>
    <w:rsid w:val="001403B7"/>
    <w:rsid w:val="001C0742"/>
    <w:rsid w:val="001C562B"/>
    <w:rsid w:val="00281A54"/>
    <w:rsid w:val="003671A7"/>
    <w:rsid w:val="003834DC"/>
    <w:rsid w:val="003B121D"/>
    <w:rsid w:val="00490F3C"/>
    <w:rsid w:val="0056106A"/>
    <w:rsid w:val="00662A72"/>
    <w:rsid w:val="00682196"/>
    <w:rsid w:val="007009E0"/>
    <w:rsid w:val="0072524D"/>
    <w:rsid w:val="008F5AD4"/>
    <w:rsid w:val="00A73A74"/>
    <w:rsid w:val="00B16634"/>
    <w:rsid w:val="00C86438"/>
    <w:rsid w:val="00DA4A77"/>
    <w:rsid w:val="00E84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B3B3"/>
  <w15:chartTrackingRefBased/>
  <w15:docId w15:val="{61F40F3F-CBE4-42ED-84E0-A2BFA809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693"/>
    <w:pPr>
      <w:ind w:left="720"/>
      <w:contextualSpacing/>
    </w:pPr>
  </w:style>
  <w:style w:type="character" w:styleId="Hipervnculo">
    <w:name w:val="Hyperlink"/>
    <w:basedOn w:val="Fuentedeprrafopredeter"/>
    <w:uiPriority w:val="99"/>
    <w:semiHidden/>
    <w:unhideWhenUsed/>
    <w:rsid w:val="0072524D"/>
    <w:rPr>
      <w:color w:val="0000FF"/>
      <w:u w:val="single"/>
    </w:rPr>
  </w:style>
  <w:style w:type="paragraph" w:styleId="NormalWeb">
    <w:name w:val="Normal (Web)"/>
    <w:basedOn w:val="Normal"/>
    <w:uiPriority w:val="99"/>
    <w:semiHidden/>
    <w:unhideWhenUsed/>
    <w:rsid w:val="0072524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aforma.utp.edu.co/mod/url/view.php?id=158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dc:creator>
  <cp:keywords/>
  <dc:description/>
  <cp:lastModifiedBy>Alejandra López 0campo</cp:lastModifiedBy>
  <cp:revision>3</cp:revision>
  <dcterms:created xsi:type="dcterms:W3CDTF">2020-04-08T19:37:00Z</dcterms:created>
  <dcterms:modified xsi:type="dcterms:W3CDTF">2020-04-08T19:38:00Z</dcterms:modified>
</cp:coreProperties>
</file>