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361D" w:rsidRPr="00066042" w:rsidRDefault="00C2361D" w:rsidP="00C2361D">
      <w:pPr>
        <w:ind w:firstLine="0"/>
        <w:rPr>
          <w:b/>
          <w:lang w:val="en-US"/>
        </w:rPr>
      </w:pPr>
      <w:r w:rsidRPr="00066042">
        <w:rPr>
          <w:b/>
          <w:lang w:val="en-US"/>
        </w:rPr>
        <w:t>Topic</w:t>
      </w:r>
      <w:r>
        <w:rPr>
          <w:b/>
          <w:lang w:val="en-US"/>
        </w:rPr>
        <w:t>:</w:t>
      </w:r>
    </w:p>
    <w:p w:rsidR="001C49C2" w:rsidRDefault="001C49C2" w:rsidP="00371BB0">
      <w:pPr>
        <w:ind w:firstLine="0"/>
        <w:rPr>
          <w:lang w:val="en-US"/>
        </w:rPr>
      </w:pPr>
    </w:p>
    <w:p w:rsidR="00371BB0" w:rsidRDefault="00371BB0" w:rsidP="00371BB0">
      <w:pPr>
        <w:ind w:firstLine="0"/>
        <w:rPr>
          <w:lang w:val="en-US"/>
        </w:rPr>
      </w:pPr>
      <w:r>
        <w:rPr>
          <w:lang w:val="en-US"/>
        </w:rPr>
        <w:t>Adaption and integration of LMS into teaching in Finnish secondary schools</w:t>
      </w:r>
    </w:p>
    <w:p w:rsidR="00371BB0" w:rsidRPr="00371BB0" w:rsidRDefault="00371BB0" w:rsidP="00371BB0">
      <w:pPr>
        <w:ind w:firstLine="0"/>
        <w:rPr>
          <w:lang w:val="en-US"/>
        </w:rPr>
      </w:pPr>
    </w:p>
    <w:p w:rsidR="005834E9" w:rsidRPr="003B325F" w:rsidRDefault="00E43FF9" w:rsidP="003B325F">
      <w:pPr>
        <w:spacing w:after="200" w:line="276" w:lineRule="auto"/>
        <w:ind w:firstLine="0"/>
        <w:rPr>
          <w:color w:val="FF0000"/>
          <w:highlight w:val="lightGray"/>
          <w:lang w:val="en-US"/>
        </w:rPr>
      </w:pPr>
      <w:r w:rsidRPr="003B325F">
        <w:rPr>
          <w:color w:val="FF0000"/>
          <w:highlight w:val="lightGray"/>
          <w:lang w:val="en-US"/>
        </w:rPr>
        <w:t>TODO:</w:t>
      </w:r>
    </w:p>
    <w:p w:rsidR="00E43FF9" w:rsidRDefault="00E43FF9" w:rsidP="00E43FF9">
      <w:pPr>
        <w:pStyle w:val="ab"/>
        <w:numPr>
          <w:ilvl w:val="0"/>
          <w:numId w:val="18"/>
        </w:numPr>
        <w:rPr>
          <w:lang w:val="en-US"/>
        </w:rPr>
      </w:pPr>
      <w:r>
        <w:rPr>
          <w:lang w:val="en-US"/>
        </w:rPr>
        <w:t>Make list with abbreviations</w:t>
      </w:r>
    </w:p>
    <w:p w:rsidR="00E43FF9" w:rsidRDefault="00E43FF9" w:rsidP="00E43FF9">
      <w:pPr>
        <w:pStyle w:val="ab"/>
        <w:numPr>
          <w:ilvl w:val="0"/>
          <w:numId w:val="18"/>
        </w:numPr>
        <w:rPr>
          <w:lang w:val="en-US"/>
        </w:rPr>
      </w:pPr>
      <w:r>
        <w:rPr>
          <w:lang w:val="en-US"/>
        </w:rPr>
        <w:t>Make a structure (break text into the sections)</w:t>
      </w:r>
    </w:p>
    <w:p w:rsidR="003C4B34" w:rsidRPr="003B325F" w:rsidRDefault="003C4B34" w:rsidP="003B325F">
      <w:pPr>
        <w:spacing w:after="200" w:line="276" w:lineRule="auto"/>
        <w:ind w:firstLine="0"/>
        <w:rPr>
          <w:color w:val="FF0000"/>
          <w:highlight w:val="lightGray"/>
          <w:lang w:val="en-US"/>
        </w:rPr>
      </w:pPr>
      <w:r w:rsidRPr="003B325F">
        <w:rPr>
          <w:color w:val="FF0000"/>
          <w:highlight w:val="lightGray"/>
          <w:lang w:val="en-US"/>
        </w:rPr>
        <w:t>TODECIDE:</w:t>
      </w:r>
    </w:p>
    <w:p w:rsidR="003C4B34" w:rsidRPr="003C4B34" w:rsidRDefault="003C4B34" w:rsidP="003C4B34">
      <w:pPr>
        <w:pStyle w:val="ab"/>
        <w:numPr>
          <w:ilvl w:val="0"/>
          <w:numId w:val="19"/>
        </w:numPr>
        <w:rPr>
          <w:lang w:val="en-US"/>
        </w:rPr>
      </w:pPr>
      <w:r>
        <w:rPr>
          <w:lang w:val="en-US"/>
        </w:rPr>
        <w:t xml:space="preserve">Mention or not </w:t>
      </w:r>
      <w:proofErr w:type="spellStart"/>
      <w:r>
        <w:rPr>
          <w:lang w:val="en-US"/>
        </w:rPr>
        <w:t>Almerin</w:t>
      </w:r>
      <w:proofErr w:type="spellEnd"/>
      <w:r>
        <w:rPr>
          <w:lang w:val="en-US"/>
        </w:rPr>
        <w:t xml:space="preserve"> in the study. This could give additional motivation of why I am doing it (to understand the process of selling educational software to schools).</w:t>
      </w:r>
    </w:p>
    <w:p w:rsidR="00E43FF9" w:rsidRDefault="00E43FF9" w:rsidP="00E43FF9">
      <w:pPr>
        <w:ind w:firstLine="0"/>
        <w:rPr>
          <w:lang w:val="en-US"/>
        </w:rPr>
      </w:pPr>
    </w:p>
    <w:p w:rsidR="00E43FF9" w:rsidRPr="00C2361D" w:rsidRDefault="00C2361D" w:rsidP="00E43FF9">
      <w:pPr>
        <w:ind w:firstLine="0"/>
        <w:rPr>
          <w:b/>
          <w:lang w:val="en-US"/>
        </w:rPr>
      </w:pPr>
      <w:r w:rsidRPr="00C2361D">
        <w:rPr>
          <w:b/>
          <w:lang w:val="en-US"/>
        </w:rPr>
        <w:t>Structure:</w:t>
      </w:r>
    </w:p>
    <w:p w:rsidR="00B147E2" w:rsidRDefault="00B147E2" w:rsidP="0002451F">
      <w:pPr>
        <w:pStyle w:val="ab"/>
        <w:numPr>
          <w:ilvl w:val="0"/>
          <w:numId w:val="18"/>
        </w:numPr>
        <w:rPr>
          <w:lang w:val="en-US"/>
        </w:rPr>
      </w:pPr>
      <w:r w:rsidRPr="0002451F">
        <w:rPr>
          <w:lang w:val="en-US"/>
        </w:rPr>
        <w:t>Introduction</w:t>
      </w:r>
    </w:p>
    <w:p w:rsidR="00BA1047" w:rsidRDefault="00BA1047" w:rsidP="00BA1047">
      <w:pPr>
        <w:pStyle w:val="ab"/>
        <w:numPr>
          <w:ilvl w:val="1"/>
          <w:numId w:val="18"/>
        </w:numPr>
        <w:rPr>
          <w:lang w:val="en-US"/>
        </w:rPr>
      </w:pPr>
      <w:r>
        <w:rPr>
          <w:lang w:val="en-US"/>
        </w:rPr>
        <w:t>Key abbreviations</w:t>
      </w:r>
    </w:p>
    <w:p w:rsidR="0002451F" w:rsidRDefault="0002451F" w:rsidP="0002451F">
      <w:pPr>
        <w:pStyle w:val="ab"/>
        <w:numPr>
          <w:ilvl w:val="1"/>
          <w:numId w:val="18"/>
        </w:numPr>
        <w:rPr>
          <w:lang w:val="en-US"/>
        </w:rPr>
      </w:pPr>
      <w:r>
        <w:rPr>
          <w:lang w:val="en-US"/>
        </w:rPr>
        <w:t>Key definitions</w:t>
      </w:r>
    </w:p>
    <w:p w:rsidR="00230542" w:rsidRDefault="00230542" w:rsidP="0002451F">
      <w:pPr>
        <w:pStyle w:val="ab"/>
        <w:numPr>
          <w:ilvl w:val="1"/>
          <w:numId w:val="18"/>
        </w:numPr>
        <w:rPr>
          <w:lang w:val="en-US"/>
        </w:rPr>
      </w:pPr>
      <w:r>
        <w:rPr>
          <w:lang w:val="en-US"/>
        </w:rPr>
        <w:t>ICT adoption and integration in domain of education</w:t>
      </w:r>
    </w:p>
    <w:p w:rsidR="003B325F" w:rsidRDefault="003B325F" w:rsidP="003B325F">
      <w:pPr>
        <w:pStyle w:val="ab"/>
        <w:numPr>
          <w:ilvl w:val="0"/>
          <w:numId w:val="18"/>
        </w:numPr>
        <w:rPr>
          <w:lang w:val="en-US"/>
        </w:rPr>
      </w:pPr>
      <w:r>
        <w:rPr>
          <w:lang w:val="en-US"/>
        </w:rPr>
        <w:t>Review and analysis of available literature</w:t>
      </w:r>
    </w:p>
    <w:p w:rsidR="0002451F" w:rsidRDefault="003C4B34" w:rsidP="0002451F">
      <w:pPr>
        <w:pStyle w:val="ab"/>
        <w:numPr>
          <w:ilvl w:val="1"/>
          <w:numId w:val="18"/>
        </w:numPr>
        <w:rPr>
          <w:lang w:val="en-US"/>
        </w:rPr>
      </w:pPr>
      <w:r>
        <w:rPr>
          <w:lang w:val="en-US"/>
        </w:rPr>
        <w:t>Categories of factors influencing ICT adoption and integration into teaching</w:t>
      </w:r>
    </w:p>
    <w:p w:rsidR="003C4B34" w:rsidRDefault="00B30C99" w:rsidP="00BA1047">
      <w:pPr>
        <w:pStyle w:val="ab"/>
        <w:numPr>
          <w:ilvl w:val="2"/>
          <w:numId w:val="18"/>
        </w:numPr>
        <w:rPr>
          <w:lang w:val="en-US"/>
        </w:rPr>
      </w:pPr>
      <w:r>
        <w:rPr>
          <w:lang w:val="en-US"/>
        </w:rPr>
        <w:t>T</w:t>
      </w:r>
      <w:r w:rsidR="00BA1047">
        <w:rPr>
          <w:lang w:val="en-US"/>
        </w:rPr>
        <w:t>he</w:t>
      </w:r>
      <w:r>
        <w:rPr>
          <w:lang w:val="en-US"/>
        </w:rPr>
        <w:t>ories explaining</w:t>
      </w:r>
      <w:r w:rsidR="00BA1047">
        <w:rPr>
          <w:lang w:val="en-US"/>
        </w:rPr>
        <w:t xml:space="preserve"> </w:t>
      </w:r>
      <w:r>
        <w:rPr>
          <w:lang w:val="en-US"/>
        </w:rPr>
        <w:t>personal factors</w:t>
      </w:r>
    </w:p>
    <w:p w:rsidR="00BA1047" w:rsidRPr="00E01B54" w:rsidRDefault="00BA1047" w:rsidP="00BA1047">
      <w:pPr>
        <w:pStyle w:val="ab"/>
        <w:numPr>
          <w:ilvl w:val="2"/>
          <w:numId w:val="18"/>
        </w:numPr>
        <w:rPr>
          <w:color w:val="FF0000"/>
          <w:lang w:val="en-US"/>
        </w:rPr>
      </w:pPr>
      <w:r w:rsidRPr="00E01B54">
        <w:rPr>
          <w:color w:val="FF0000"/>
          <w:lang w:val="en-US"/>
        </w:rPr>
        <w:t>School-level factors</w:t>
      </w:r>
    </w:p>
    <w:p w:rsidR="00BA1047" w:rsidRPr="00E01B54" w:rsidRDefault="00BA1047" w:rsidP="00BA1047">
      <w:pPr>
        <w:pStyle w:val="ab"/>
        <w:numPr>
          <w:ilvl w:val="2"/>
          <w:numId w:val="18"/>
        </w:numPr>
        <w:rPr>
          <w:color w:val="FF0000"/>
          <w:lang w:val="en-US"/>
        </w:rPr>
      </w:pPr>
      <w:r w:rsidRPr="00E01B54">
        <w:rPr>
          <w:color w:val="FF0000"/>
          <w:lang w:val="en-US"/>
        </w:rPr>
        <w:t>System-level factors</w:t>
      </w:r>
    </w:p>
    <w:p w:rsidR="003C4B34" w:rsidRDefault="00E01B54" w:rsidP="0002451F">
      <w:pPr>
        <w:pStyle w:val="ab"/>
        <w:numPr>
          <w:ilvl w:val="1"/>
          <w:numId w:val="18"/>
        </w:numPr>
        <w:rPr>
          <w:lang w:val="en-US"/>
        </w:rPr>
      </w:pPr>
      <w:r>
        <w:rPr>
          <w:lang w:val="en-US"/>
        </w:rPr>
        <w:t>Different levels of educational polices as factors influencing school-level factors</w:t>
      </w:r>
    </w:p>
    <w:p w:rsidR="0004625F" w:rsidRDefault="0004625F" w:rsidP="0004625F">
      <w:pPr>
        <w:pStyle w:val="ab"/>
        <w:numPr>
          <w:ilvl w:val="2"/>
          <w:numId w:val="18"/>
        </w:numPr>
        <w:rPr>
          <w:lang w:val="en-US"/>
        </w:rPr>
      </w:pPr>
      <w:r>
        <w:rPr>
          <w:lang w:val="en-US"/>
        </w:rPr>
        <w:t xml:space="preserve">School level polices factors </w:t>
      </w:r>
    </w:p>
    <w:p w:rsidR="00E01B54" w:rsidRPr="0002451F" w:rsidRDefault="003B325F" w:rsidP="003B325F">
      <w:pPr>
        <w:pStyle w:val="ab"/>
        <w:numPr>
          <w:ilvl w:val="1"/>
          <w:numId w:val="18"/>
        </w:numPr>
        <w:rPr>
          <w:lang w:val="en-US"/>
        </w:rPr>
      </w:pPr>
      <w:r>
        <w:rPr>
          <w:lang w:val="en-US"/>
        </w:rPr>
        <w:t>Identification of the research gaps</w:t>
      </w:r>
    </w:p>
    <w:p w:rsidR="00B147E2" w:rsidRDefault="00B147E2" w:rsidP="0002451F">
      <w:pPr>
        <w:pStyle w:val="ab"/>
        <w:numPr>
          <w:ilvl w:val="0"/>
          <w:numId w:val="18"/>
        </w:numPr>
        <w:rPr>
          <w:lang w:val="en-US"/>
        </w:rPr>
      </w:pPr>
      <w:r w:rsidRPr="0002451F">
        <w:rPr>
          <w:lang w:val="en-US"/>
        </w:rPr>
        <w:t>Conclusion</w:t>
      </w:r>
    </w:p>
    <w:p w:rsidR="003B325F" w:rsidRPr="0002451F" w:rsidRDefault="003B325F" w:rsidP="003B325F">
      <w:pPr>
        <w:pStyle w:val="ab"/>
        <w:numPr>
          <w:ilvl w:val="1"/>
          <w:numId w:val="18"/>
        </w:numPr>
        <w:rPr>
          <w:lang w:val="en-US"/>
        </w:rPr>
      </w:pPr>
      <w:r>
        <w:rPr>
          <w:lang w:val="en-US"/>
        </w:rPr>
        <w:t>The purpose of the study</w:t>
      </w:r>
    </w:p>
    <w:p w:rsidR="00B147E2" w:rsidRDefault="00B147E2" w:rsidP="00E43FF9">
      <w:pPr>
        <w:ind w:firstLine="0"/>
        <w:rPr>
          <w:lang w:val="en-US"/>
        </w:rPr>
      </w:pPr>
    </w:p>
    <w:p w:rsidR="00C2361D" w:rsidRDefault="00C2361D">
      <w:pPr>
        <w:spacing w:after="200" w:line="276" w:lineRule="auto"/>
        <w:ind w:firstLine="0"/>
        <w:jc w:val="left"/>
        <w:rPr>
          <w:lang w:val="en-US"/>
        </w:rPr>
      </w:pPr>
      <w:r>
        <w:rPr>
          <w:lang w:val="en-US"/>
        </w:rPr>
        <w:br w:type="page"/>
      </w:r>
    </w:p>
    <w:p w:rsidR="00066042" w:rsidRDefault="00C2361D" w:rsidP="00C2361D">
      <w:pPr>
        <w:pStyle w:val="1"/>
        <w:spacing w:before="0"/>
        <w:rPr>
          <w:lang w:val="en-US"/>
        </w:rPr>
      </w:pPr>
      <w:r>
        <w:rPr>
          <w:lang w:val="en-US"/>
        </w:rPr>
        <w:lastRenderedPageBreak/>
        <w:t>INTRODUCTION</w:t>
      </w:r>
    </w:p>
    <w:p w:rsidR="00C2361D" w:rsidRDefault="00C2361D" w:rsidP="00C2361D">
      <w:pPr>
        <w:pStyle w:val="2"/>
        <w:rPr>
          <w:lang w:val="en-US"/>
        </w:rPr>
      </w:pPr>
      <w:r>
        <w:rPr>
          <w:lang w:val="en-US"/>
        </w:rPr>
        <w:t>Key abbreviations</w:t>
      </w:r>
    </w:p>
    <w:p w:rsidR="00C2361D" w:rsidRDefault="00C2361D" w:rsidP="00C2361D">
      <w:pPr>
        <w:pStyle w:val="Normaaliensimminenkappale"/>
        <w:rPr>
          <w:lang w:val="en-US"/>
        </w:rPr>
      </w:pPr>
      <w:r>
        <w:rPr>
          <w:lang w:val="en-US"/>
        </w:rPr>
        <w:t>ICT – information and communication technology</w:t>
      </w:r>
    </w:p>
    <w:p w:rsidR="00C2361D" w:rsidRPr="00C2361D" w:rsidRDefault="00C2361D" w:rsidP="00C2361D">
      <w:pPr>
        <w:ind w:firstLine="0"/>
        <w:rPr>
          <w:lang w:val="en-US"/>
        </w:rPr>
      </w:pPr>
      <w:r>
        <w:rPr>
          <w:lang w:val="en-US"/>
        </w:rPr>
        <w:t>LMS – learning management system</w:t>
      </w:r>
    </w:p>
    <w:p w:rsidR="00C2361D" w:rsidRPr="00C2361D" w:rsidRDefault="00C2361D" w:rsidP="00C2361D">
      <w:pPr>
        <w:pStyle w:val="2"/>
        <w:rPr>
          <w:lang w:val="en-US"/>
        </w:rPr>
      </w:pPr>
      <w:r>
        <w:rPr>
          <w:lang w:val="en-US"/>
        </w:rPr>
        <w:t>Key definitions</w:t>
      </w:r>
    </w:p>
    <w:p w:rsidR="005834E9" w:rsidRDefault="005834E9" w:rsidP="005834E9">
      <w:pPr>
        <w:ind w:firstLine="0"/>
        <w:rPr>
          <w:lang w:val="en-US"/>
        </w:rPr>
      </w:pPr>
      <w:r>
        <w:rPr>
          <w:lang w:val="en-US"/>
        </w:rPr>
        <w:t xml:space="preserve">Before going more in detail into the context of the research, it is important to give definitions of core terms, namely to </w:t>
      </w:r>
      <w:r w:rsidR="004F5AA1">
        <w:rPr>
          <w:lang w:val="en-US"/>
        </w:rPr>
        <w:t>explain what is meant under</w:t>
      </w:r>
      <w:r>
        <w:rPr>
          <w:lang w:val="en-US"/>
        </w:rPr>
        <w:t xml:space="preserve"> ‘adoption’ and ‘ICT integration’ throughout the entire study. </w:t>
      </w:r>
    </w:p>
    <w:p w:rsidR="005834E9" w:rsidRDefault="005834E9" w:rsidP="005834E9">
      <w:pPr>
        <w:rPr>
          <w:lang w:val="en-US"/>
        </w:rPr>
      </w:pPr>
      <w:proofErr w:type="spellStart"/>
      <w:r w:rsidRPr="005824DC">
        <w:rPr>
          <w:lang w:val="en-US"/>
        </w:rPr>
        <w:t>Rangaswamy</w:t>
      </w:r>
      <w:proofErr w:type="spellEnd"/>
      <w:r w:rsidRPr="005824DC">
        <w:rPr>
          <w:lang w:val="en-US"/>
        </w:rPr>
        <w:t xml:space="preserve"> &amp; Gupta, (2000) describes </w:t>
      </w:r>
      <w:r w:rsidRPr="0005098B">
        <w:rPr>
          <w:highlight w:val="lightGray"/>
          <w:lang w:val="en-US"/>
        </w:rPr>
        <w:t>adoption</w:t>
      </w:r>
      <w:r w:rsidRPr="005824DC">
        <w:rPr>
          <w:lang w:val="en-US"/>
        </w:rPr>
        <w:t xml:space="preserve"> as the decisions </w:t>
      </w:r>
      <w:r w:rsidR="005824DC">
        <w:rPr>
          <w:lang w:val="en-US"/>
        </w:rPr>
        <w:t xml:space="preserve">which is being made each time by </w:t>
      </w:r>
      <w:r w:rsidRPr="005824DC">
        <w:rPr>
          <w:lang w:val="en-US"/>
        </w:rPr>
        <w:t>individuals</w:t>
      </w:r>
      <w:r w:rsidR="005824DC">
        <w:rPr>
          <w:lang w:val="en-US"/>
        </w:rPr>
        <w:t xml:space="preserve"> when</w:t>
      </w:r>
      <w:r w:rsidRPr="005824DC">
        <w:rPr>
          <w:lang w:val="en-US"/>
        </w:rPr>
        <w:t xml:space="preserve"> they consider taking up an innovation. Similarly, Rogers (2003) defines adoption as the decision of an individual to make use of an innovation as the best course of action available. Rogers (2003) argues that the process of adoption starts with initial hearing about an innovation to final adoption. For the purpose of this study, Rogers’ definition of adoption is used.</w:t>
      </w:r>
      <w:r w:rsidRPr="00846B74">
        <w:rPr>
          <w:lang w:val="en-US"/>
        </w:rPr>
        <w:t xml:space="preserve"> </w:t>
      </w:r>
    </w:p>
    <w:p w:rsidR="0036626C" w:rsidRDefault="0036626C" w:rsidP="005834E9">
      <w:pPr>
        <w:rPr>
          <w:lang w:val="en-US"/>
        </w:rPr>
      </w:pPr>
      <w:r>
        <w:rPr>
          <w:lang w:val="en-US"/>
        </w:rPr>
        <w:t xml:space="preserve">In contrast to Earle (2002) who </w:t>
      </w:r>
      <w:r w:rsidRPr="0036626C">
        <w:rPr>
          <w:lang w:val="en-US"/>
        </w:rPr>
        <w:t xml:space="preserve">linked </w:t>
      </w:r>
      <w:r w:rsidRPr="0005098B">
        <w:rPr>
          <w:highlight w:val="lightGray"/>
          <w:lang w:val="en-US"/>
        </w:rPr>
        <w:t>ICT integration</w:t>
      </w:r>
      <w:r w:rsidRPr="0036626C">
        <w:rPr>
          <w:lang w:val="en-US"/>
        </w:rPr>
        <w:t xml:space="preserve"> with the concept of wholeness, when all elements of the system are connected together to become a whole</w:t>
      </w:r>
      <w:r>
        <w:rPr>
          <w:lang w:val="en-US"/>
        </w:rPr>
        <w:t xml:space="preserve">, Williams (2003) described it simply as </w:t>
      </w:r>
      <w:r w:rsidRPr="0036626C">
        <w:rPr>
          <w:lang w:val="en-US"/>
        </w:rPr>
        <w:t xml:space="preserve">the means of using any ICT tool (Internet, e-learning technologies, CD ROMs, </w:t>
      </w:r>
      <w:proofErr w:type="spellStart"/>
      <w:r w:rsidRPr="0036626C">
        <w:rPr>
          <w:lang w:val="en-US"/>
        </w:rPr>
        <w:t>etc</w:t>
      </w:r>
      <w:proofErr w:type="spellEnd"/>
      <w:r w:rsidRPr="0036626C">
        <w:rPr>
          <w:lang w:val="en-US"/>
        </w:rPr>
        <w:t>) to assist teaching and learning. For the purpose of this study, Williams’ definition of ICT integration is adopted.</w:t>
      </w:r>
    </w:p>
    <w:p w:rsidR="0036626C" w:rsidRDefault="00230542" w:rsidP="00230542">
      <w:pPr>
        <w:pStyle w:val="2"/>
        <w:rPr>
          <w:lang w:val="en-US"/>
        </w:rPr>
      </w:pPr>
      <w:r>
        <w:rPr>
          <w:lang w:val="en-US"/>
        </w:rPr>
        <w:t>ICT adoption and integration in domain of education</w:t>
      </w:r>
    </w:p>
    <w:p w:rsidR="00230542" w:rsidRPr="00EC6CA5" w:rsidRDefault="00230542" w:rsidP="00230542">
      <w:pPr>
        <w:ind w:firstLine="0"/>
        <w:rPr>
          <w:color w:val="FF0000"/>
          <w:lang w:val="en-US"/>
        </w:rPr>
      </w:pPr>
      <w:r w:rsidRPr="00EC6CA5">
        <w:rPr>
          <w:color w:val="FF0000"/>
          <w:highlight w:val="lightGray"/>
          <w:lang w:val="en-US"/>
        </w:rPr>
        <w:t>TODO: motivation for why I study ICT adoption and integration</w:t>
      </w:r>
    </w:p>
    <w:p w:rsidR="00230542" w:rsidRPr="00EC6CA5" w:rsidRDefault="00230542" w:rsidP="00230542">
      <w:pPr>
        <w:ind w:firstLine="0"/>
        <w:rPr>
          <w:color w:val="FF0000"/>
          <w:lang w:val="en-US"/>
        </w:rPr>
      </w:pPr>
    </w:p>
    <w:p w:rsidR="00230542" w:rsidRPr="00EC6CA5" w:rsidRDefault="00230542" w:rsidP="00230542">
      <w:pPr>
        <w:ind w:firstLine="0"/>
        <w:rPr>
          <w:lang w:val="en-US"/>
        </w:rPr>
      </w:pPr>
      <w:r>
        <w:rPr>
          <w:lang w:val="en-US"/>
        </w:rPr>
        <w:t>ICT adoption and integration as a big section of scientific studies has been studied well during late years. There has been developed great theories describing certain factors … But the reality is so that development and especially in IT sphere never stops and more and more sophisticated solutions (whether completely new or improved old ones) are appearing, available for people’s use and in completely different domains, for example as to medicine and education. If That is why …</w:t>
      </w:r>
    </w:p>
    <w:p w:rsidR="00230542" w:rsidRPr="00230542" w:rsidRDefault="00230542" w:rsidP="00230542">
      <w:pPr>
        <w:pStyle w:val="Normaaliensimminenkappale"/>
        <w:rPr>
          <w:lang w:val="en-US"/>
        </w:rPr>
      </w:pPr>
    </w:p>
    <w:p w:rsidR="00230542" w:rsidRPr="00846B74" w:rsidRDefault="00230542" w:rsidP="00230542">
      <w:pPr>
        <w:pStyle w:val="1"/>
        <w:spacing w:before="0"/>
        <w:rPr>
          <w:lang w:val="en-US"/>
        </w:rPr>
      </w:pPr>
      <w:r>
        <w:rPr>
          <w:lang w:val="en-US"/>
        </w:rPr>
        <w:lastRenderedPageBreak/>
        <w:t>REVIEW AND ANALYSIS OF AVAILABLE LITERATURE</w:t>
      </w:r>
    </w:p>
    <w:p w:rsidR="00C42D59" w:rsidRDefault="00C42D59" w:rsidP="00C42D59">
      <w:pPr>
        <w:pStyle w:val="2"/>
        <w:rPr>
          <w:lang w:val="en-US"/>
        </w:rPr>
      </w:pPr>
      <w:r>
        <w:rPr>
          <w:lang w:val="en-US"/>
        </w:rPr>
        <w:t>Categories of factors influencing ICT adoption and integration into teaching</w:t>
      </w:r>
    </w:p>
    <w:p w:rsidR="005834E9" w:rsidRDefault="005834E9" w:rsidP="00230542">
      <w:pPr>
        <w:ind w:firstLine="0"/>
        <w:rPr>
          <w:lang w:val="en-US"/>
        </w:rPr>
      </w:pPr>
      <w:proofErr w:type="spellStart"/>
      <w:r>
        <w:rPr>
          <w:lang w:val="en-US"/>
        </w:rPr>
        <w:t>Buabeng</w:t>
      </w:r>
      <w:proofErr w:type="spellEnd"/>
      <w:r>
        <w:rPr>
          <w:lang w:val="en-US"/>
        </w:rPr>
        <w:t xml:space="preserve">-Ando (2012) made a </w:t>
      </w:r>
      <w:r w:rsidRPr="0005098B">
        <w:rPr>
          <w:highlight w:val="lightGray"/>
          <w:lang w:val="en-US"/>
        </w:rPr>
        <w:t>literature review</w:t>
      </w:r>
      <w:r>
        <w:rPr>
          <w:lang w:val="en-US"/>
        </w:rPr>
        <w:t xml:space="preserve"> of those studies which were done to find out </w:t>
      </w:r>
      <w:r w:rsidRPr="0005098B">
        <w:rPr>
          <w:highlight w:val="lightGray"/>
          <w:lang w:val="en-US"/>
        </w:rPr>
        <w:t>factors influencing teachers’ adoption</w:t>
      </w:r>
      <w:r>
        <w:rPr>
          <w:lang w:val="en-US"/>
        </w:rPr>
        <w:t xml:space="preserve"> and integration of ICT into teaching. </w:t>
      </w:r>
      <w:r w:rsidR="003D473C">
        <w:rPr>
          <w:lang w:val="en-US"/>
        </w:rPr>
        <w:t xml:space="preserve">The literature review was done so that </w:t>
      </w:r>
      <w:r w:rsidR="00F024D3">
        <w:rPr>
          <w:lang w:val="en-US"/>
        </w:rPr>
        <w:t xml:space="preserve">at </w:t>
      </w:r>
      <w:r w:rsidR="003D473C">
        <w:rPr>
          <w:lang w:val="en-US"/>
        </w:rPr>
        <w:t>first factors which positively influence on teachers’ adoption of ICT</w:t>
      </w:r>
      <w:r w:rsidR="00816A6B">
        <w:rPr>
          <w:lang w:val="en-US"/>
        </w:rPr>
        <w:t xml:space="preserve"> were reviewed followed by</w:t>
      </w:r>
      <w:r w:rsidR="003D473C">
        <w:rPr>
          <w:lang w:val="en-US"/>
        </w:rPr>
        <w:t xml:space="preserve"> factors which have negative effect. </w:t>
      </w:r>
      <w:r>
        <w:rPr>
          <w:lang w:val="en-US"/>
        </w:rPr>
        <w:t xml:space="preserve">The summary of </w:t>
      </w:r>
      <w:r w:rsidR="003D473C">
        <w:rPr>
          <w:lang w:val="en-US"/>
        </w:rPr>
        <w:t>positive</w:t>
      </w:r>
      <w:r>
        <w:rPr>
          <w:lang w:val="en-US"/>
        </w:rPr>
        <w:t xml:space="preserve"> factors is presented in table 1. Identified factors have been </w:t>
      </w:r>
      <w:r w:rsidRPr="0005098B">
        <w:rPr>
          <w:highlight w:val="lightGray"/>
          <w:lang w:val="en-US"/>
        </w:rPr>
        <w:t>categorized</w:t>
      </w:r>
      <w:r>
        <w:rPr>
          <w:lang w:val="en-US"/>
        </w:rPr>
        <w:t xml:space="preserve"> according to the framework of </w:t>
      </w:r>
      <w:r w:rsidRPr="00A40830">
        <w:rPr>
          <w:lang w:val="en-US"/>
        </w:rPr>
        <w:t>Sherry &amp; Gibson (2002)</w:t>
      </w:r>
      <w:r>
        <w:rPr>
          <w:lang w:val="en-US"/>
        </w:rPr>
        <w:t xml:space="preserve"> who claimed </w:t>
      </w:r>
      <w:r w:rsidRPr="00A40830">
        <w:rPr>
          <w:lang w:val="en-US"/>
        </w:rPr>
        <w:t>that technological, individual, organizational, and institutional factors should be considered when examini</w:t>
      </w:r>
      <w:r>
        <w:rPr>
          <w:lang w:val="en-US"/>
        </w:rPr>
        <w:t>ng ICT adoption and integration</w:t>
      </w:r>
      <w:r w:rsidRPr="00A40830">
        <w:rPr>
          <w:lang w:val="en-US"/>
        </w:rPr>
        <w:t>.</w:t>
      </w:r>
    </w:p>
    <w:p w:rsidR="00816A6B" w:rsidRDefault="00816A6B" w:rsidP="005834E9">
      <w:pPr>
        <w:rPr>
          <w:lang w:val="en-US"/>
        </w:rPr>
      </w:pPr>
    </w:p>
    <w:p w:rsidR="003D473C" w:rsidRPr="00135D69" w:rsidRDefault="00135D69" w:rsidP="00135D69">
      <w:pPr>
        <w:ind w:firstLine="0"/>
        <w:rPr>
          <w:sz w:val="21"/>
          <w:szCs w:val="21"/>
          <w:lang w:val="en-US"/>
        </w:rPr>
      </w:pPr>
      <w:r w:rsidRPr="00135D69">
        <w:rPr>
          <w:sz w:val="21"/>
          <w:szCs w:val="21"/>
          <w:lang w:val="en-US"/>
        </w:rPr>
        <w:t>TABLE 1</w:t>
      </w:r>
      <w:r w:rsidR="005834E9" w:rsidRPr="00135D69">
        <w:rPr>
          <w:sz w:val="21"/>
          <w:szCs w:val="21"/>
          <w:lang w:val="en-US"/>
        </w:rPr>
        <w:t xml:space="preserve"> Factors </w:t>
      </w:r>
      <w:r w:rsidR="004F7A22" w:rsidRPr="00135D69">
        <w:rPr>
          <w:sz w:val="21"/>
          <w:szCs w:val="21"/>
          <w:lang w:val="en-US"/>
        </w:rPr>
        <w:t xml:space="preserve">positively </w:t>
      </w:r>
      <w:r w:rsidR="005834E9" w:rsidRPr="00135D69">
        <w:rPr>
          <w:sz w:val="21"/>
          <w:szCs w:val="21"/>
          <w:lang w:val="en-US"/>
        </w:rPr>
        <w:t>influencing teachers’ adoption and integration of ICT into teaching</w:t>
      </w:r>
      <w:r w:rsidR="00DC50E6" w:rsidRPr="00135D69">
        <w:rPr>
          <w:sz w:val="21"/>
          <w:szCs w:val="21"/>
          <w:lang w:val="en-US"/>
        </w:rPr>
        <w:t xml:space="preserve"> (</w:t>
      </w:r>
      <w:proofErr w:type="spellStart"/>
      <w:r w:rsidR="00433819" w:rsidRPr="00135D69">
        <w:rPr>
          <w:sz w:val="21"/>
          <w:szCs w:val="21"/>
          <w:lang w:val="en-US"/>
        </w:rPr>
        <w:t>B</w:t>
      </w:r>
      <w:r w:rsidR="00DC50E6" w:rsidRPr="00135D69">
        <w:rPr>
          <w:sz w:val="21"/>
          <w:szCs w:val="21"/>
          <w:lang w:val="en-US"/>
        </w:rPr>
        <w:t>uabeng</w:t>
      </w:r>
      <w:proofErr w:type="spellEnd"/>
      <w:r w:rsidR="00DC50E6" w:rsidRPr="00135D69">
        <w:rPr>
          <w:sz w:val="21"/>
          <w:szCs w:val="21"/>
          <w:lang w:val="en-US"/>
        </w:rPr>
        <w:t xml:space="preserve">-Ando, </w:t>
      </w:r>
      <w:r w:rsidR="00433819" w:rsidRPr="00135D69">
        <w:rPr>
          <w:sz w:val="21"/>
          <w:szCs w:val="21"/>
          <w:lang w:val="en-US"/>
        </w:rPr>
        <w:t>2012</w:t>
      </w:r>
      <w:r w:rsidR="00DC50E6" w:rsidRPr="00135D69">
        <w:rPr>
          <w:sz w:val="21"/>
          <w:szCs w:val="21"/>
          <w:lang w:val="en-US"/>
        </w:rPr>
        <w:t>)</w:t>
      </w:r>
      <w:r w:rsidR="005834E9" w:rsidRPr="00135D69">
        <w:rPr>
          <w:sz w:val="21"/>
          <w:szCs w:val="21"/>
          <w:lang w:val="en-US"/>
        </w:rPr>
        <w:t>.</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0"/>
        <w:gridCol w:w="4360"/>
      </w:tblGrid>
      <w:tr w:rsidR="00135D69" w:rsidRPr="003D473C" w:rsidTr="00135D69">
        <w:tc>
          <w:tcPr>
            <w:tcW w:w="4360" w:type="dxa"/>
            <w:tcBorders>
              <w:top w:val="single" w:sz="4" w:space="0" w:color="auto"/>
              <w:bottom w:val="single" w:sz="4" w:space="0" w:color="auto"/>
            </w:tcBorders>
          </w:tcPr>
          <w:p w:rsidR="00135D69" w:rsidRPr="00433819" w:rsidRDefault="00135D69" w:rsidP="00135D69">
            <w:pPr>
              <w:rPr>
                <w:b/>
                <w:sz w:val="21"/>
                <w:szCs w:val="21"/>
                <w:lang w:val="en-US"/>
              </w:rPr>
            </w:pPr>
            <w:r w:rsidRPr="00433819">
              <w:rPr>
                <w:b/>
                <w:sz w:val="21"/>
                <w:szCs w:val="21"/>
                <w:lang w:val="en-US"/>
              </w:rPr>
              <w:t>Level</w:t>
            </w:r>
          </w:p>
        </w:tc>
        <w:tc>
          <w:tcPr>
            <w:tcW w:w="4360" w:type="dxa"/>
            <w:tcBorders>
              <w:top w:val="single" w:sz="4" w:space="0" w:color="auto"/>
              <w:bottom w:val="single" w:sz="4" w:space="0" w:color="auto"/>
            </w:tcBorders>
          </w:tcPr>
          <w:p w:rsidR="00135D69" w:rsidRPr="00433819" w:rsidRDefault="00135D69" w:rsidP="00135D69">
            <w:pPr>
              <w:rPr>
                <w:b/>
                <w:sz w:val="21"/>
                <w:szCs w:val="21"/>
                <w:lang w:val="en-US"/>
              </w:rPr>
            </w:pPr>
            <w:r w:rsidRPr="00433819">
              <w:rPr>
                <w:b/>
                <w:sz w:val="21"/>
                <w:szCs w:val="21"/>
                <w:lang w:val="en-US"/>
              </w:rPr>
              <w:t>Factors</w:t>
            </w:r>
          </w:p>
        </w:tc>
      </w:tr>
      <w:tr w:rsidR="00135D69" w:rsidRPr="003D473C" w:rsidTr="00135D69">
        <w:tc>
          <w:tcPr>
            <w:tcW w:w="4360" w:type="dxa"/>
            <w:tcBorders>
              <w:top w:val="single" w:sz="4" w:space="0" w:color="auto"/>
            </w:tcBorders>
          </w:tcPr>
          <w:p w:rsidR="00135D69" w:rsidRPr="00433819" w:rsidRDefault="00135D69" w:rsidP="00B8417E">
            <w:pPr>
              <w:ind w:firstLine="0"/>
              <w:rPr>
                <w:sz w:val="21"/>
                <w:szCs w:val="21"/>
                <w:lang w:val="en-US"/>
              </w:rPr>
            </w:pPr>
            <w:r w:rsidRPr="00433819">
              <w:rPr>
                <w:sz w:val="21"/>
                <w:szCs w:val="21"/>
                <w:lang w:val="en-US"/>
              </w:rPr>
              <w:t xml:space="preserve">Personal </w:t>
            </w:r>
          </w:p>
        </w:tc>
        <w:tc>
          <w:tcPr>
            <w:tcW w:w="4360" w:type="dxa"/>
            <w:tcBorders>
              <w:top w:val="single" w:sz="4" w:space="0" w:color="auto"/>
            </w:tcBorders>
          </w:tcPr>
          <w:p w:rsidR="00135D69" w:rsidRPr="00433819" w:rsidRDefault="00135D69" w:rsidP="00B8417E">
            <w:pPr>
              <w:ind w:firstLine="0"/>
              <w:rPr>
                <w:sz w:val="21"/>
                <w:szCs w:val="21"/>
                <w:lang w:val="en-US"/>
              </w:rPr>
            </w:pPr>
            <w:r w:rsidRPr="00433819">
              <w:rPr>
                <w:sz w:val="21"/>
                <w:szCs w:val="21"/>
                <w:lang w:val="en-US"/>
              </w:rPr>
              <w:t>Teachers’ attitudes</w:t>
            </w:r>
          </w:p>
        </w:tc>
      </w:tr>
      <w:tr w:rsidR="00135D69" w:rsidRPr="003D473C" w:rsidTr="00135D69">
        <w:tc>
          <w:tcPr>
            <w:tcW w:w="4360" w:type="dxa"/>
          </w:tcPr>
          <w:p w:rsidR="00135D69" w:rsidRPr="00433819" w:rsidRDefault="00135D69" w:rsidP="00B8417E">
            <w:pPr>
              <w:ind w:firstLine="0"/>
              <w:rPr>
                <w:sz w:val="21"/>
                <w:szCs w:val="21"/>
                <w:lang w:val="en-US"/>
              </w:rPr>
            </w:pPr>
          </w:p>
        </w:tc>
        <w:tc>
          <w:tcPr>
            <w:tcW w:w="4360" w:type="dxa"/>
          </w:tcPr>
          <w:p w:rsidR="00135D69" w:rsidRPr="00433819" w:rsidRDefault="00135D69" w:rsidP="00B8417E">
            <w:pPr>
              <w:ind w:firstLine="0"/>
              <w:rPr>
                <w:sz w:val="21"/>
                <w:szCs w:val="21"/>
                <w:lang w:val="en-US"/>
              </w:rPr>
            </w:pPr>
            <w:r w:rsidRPr="00433819">
              <w:rPr>
                <w:sz w:val="21"/>
                <w:szCs w:val="21"/>
                <w:lang w:val="en-US"/>
              </w:rPr>
              <w:t>ICT Competence</w:t>
            </w:r>
          </w:p>
        </w:tc>
      </w:tr>
      <w:tr w:rsidR="00135D69" w:rsidRPr="003D473C" w:rsidTr="00135D69">
        <w:tc>
          <w:tcPr>
            <w:tcW w:w="4360" w:type="dxa"/>
          </w:tcPr>
          <w:p w:rsidR="00135D69" w:rsidRPr="00433819" w:rsidRDefault="00135D69" w:rsidP="00B8417E">
            <w:pPr>
              <w:ind w:firstLine="0"/>
              <w:rPr>
                <w:sz w:val="21"/>
                <w:szCs w:val="21"/>
                <w:lang w:val="en-US"/>
              </w:rPr>
            </w:pPr>
          </w:p>
        </w:tc>
        <w:tc>
          <w:tcPr>
            <w:tcW w:w="4360" w:type="dxa"/>
          </w:tcPr>
          <w:p w:rsidR="00135D69" w:rsidRPr="00433819" w:rsidRDefault="00135D69" w:rsidP="00B8417E">
            <w:pPr>
              <w:ind w:firstLine="0"/>
              <w:rPr>
                <w:sz w:val="21"/>
                <w:szCs w:val="21"/>
                <w:lang w:val="en-US"/>
              </w:rPr>
            </w:pPr>
            <w:r w:rsidRPr="00433819">
              <w:rPr>
                <w:sz w:val="21"/>
                <w:szCs w:val="21"/>
                <w:lang w:val="en-US"/>
              </w:rPr>
              <w:t>Computer self-efficacy</w:t>
            </w:r>
          </w:p>
        </w:tc>
      </w:tr>
      <w:tr w:rsidR="00135D69" w:rsidRPr="003D473C" w:rsidTr="00135D69">
        <w:tc>
          <w:tcPr>
            <w:tcW w:w="4360" w:type="dxa"/>
          </w:tcPr>
          <w:p w:rsidR="00135D69" w:rsidRPr="00433819" w:rsidRDefault="00135D69" w:rsidP="00B8417E">
            <w:pPr>
              <w:ind w:firstLine="0"/>
              <w:rPr>
                <w:sz w:val="21"/>
                <w:szCs w:val="21"/>
                <w:lang w:val="en-US"/>
              </w:rPr>
            </w:pPr>
          </w:p>
        </w:tc>
        <w:tc>
          <w:tcPr>
            <w:tcW w:w="4360" w:type="dxa"/>
          </w:tcPr>
          <w:p w:rsidR="00135D69" w:rsidRPr="00433819" w:rsidRDefault="00135D69" w:rsidP="00B8417E">
            <w:pPr>
              <w:ind w:firstLine="0"/>
              <w:rPr>
                <w:sz w:val="21"/>
                <w:szCs w:val="21"/>
                <w:lang w:val="en-US"/>
              </w:rPr>
            </w:pPr>
            <w:r w:rsidRPr="00433819">
              <w:rPr>
                <w:sz w:val="21"/>
                <w:szCs w:val="21"/>
                <w:lang w:val="en-US"/>
              </w:rPr>
              <w:t>Gender</w:t>
            </w:r>
          </w:p>
        </w:tc>
      </w:tr>
      <w:tr w:rsidR="00135D69" w:rsidRPr="003D473C" w:rsidTr="00135D69">
        <w:tc>
          <w:tcPr>
            <w:tcW w:w="4360" w:type="dxa"/>
          </w:tcPr>
          <w:p w:rsidR="00135D69" w:rsidRPr="00433819" w:rsidRDefault="00135D69" w:rsidP="00B8417E">
            <w:pPr>
              <w:ind w:firstLine="0"/>
              <w:rPr>
                <w:sz w:val="21"/>
                <w:szCs w:val="21"/>
                <w:lang w:val="en-US"/>
              </w:rPr>
            </w:pPr>
          </w:p>
        </w:tc>
        <w:tc>
          <w:tcPr>
            <w:tcW w:w="4360" w:type="dxa"/>
          </w:tcPr>
          <w:p w:rsidR="00135D69" w:rsidRPr="00433819" w:rsidRDefault="00135D69" w:rsidP="00B8417E">
            <w:pPr>
              <w:ind w:firstLine="0"/>
              <w:rPr>
                <w:sz w:val="21"/>
                <w:szCs w:val="21"/>
                <w:lang w:val="en-US"/>
              </w:rPr>
            </w:pPr>
            <w:r w:rsidRPr="00433819">
              <w:rPr>
                <w:sz w:val="21"/>
                <w:szCs w:val="21"/>
                <w:lang w:val="en-US"/>
              </w:rPr>
              <w:t>Teaching Experience</w:t>
            </w:r>
          </w:p>
        </w:tc>
      </w:tr>
      <w:tr w:rsidR="00135D69" w:rsidRPr="003D473C" w:rsidTr="00135D69">
        <w:tc>
          <w:tcPr>
            <w:tcW w:w="4360" w:type="dxa"/>
          </w:tcPr>
          <w:p w:rsidR="00135D69" w:rsidRPr="00433819" w:rsidRDefault="00135D69" w:rsidP="00B8417E">
            <w:pPr>
              <w:ind w:firstLine="0"/>
              <w:rPr>
                <w:sz w:val="21"/>
                <w:szCs w:val="21"/>
                <w:lang w:val="en-US"/>
              </w:rPr>
            </w:pPr>
          </w:p>
        </w:tc>
        <w:tc>
          <w:tcPr>
            <w:tcW w:w="4360" w:type="dxa"/>
          </w:tcPr>
          <w:p w:rsidR="00135D69" w:rsidRPr="00433819" w:rsidRDefault="00135D69" w:rsidP="00B8417E">
            <w:pPr>
              <w:ind w:firstLine="0"/>
              <w:rPr>
                <w:sz w:val="21"/>
                <w:szCs w:val="21"/>
                <w:lang w:val="en-US"/>
              </w:rPr>
            </w:pPr>
            <w:r w:rsidRPr="00433819">
              <w:rPr>
                <w:sz w:val="21"/>
                <w:szCs w:val="21"/>
                <w:lang w:val="en-US"/>
              </w:rPr>
              <w:t>Teacher workload</w:t>
            </w:r>
          </w:p>
        </w:tc>
      </w:tr>
      <w:tr w:rsidR="00135D69" w:rsidRPr="003D473C" w:rsidTr="00135D69">
        <w:tc>
          <w:tcPr>
            <w:tcW w:w="8720" w:type="dxa"/>
            <w:gridSpan w:val="2"/>
          </w:tcPr>
          <w:p w:rsidR="00135D69" w:rsidRPr="00433819" w:rsidRDefault="00135D69" w:rsidP="00B8417E">
            <w:pPr>
              <w:ind w:firstLine="0"/>
              <w:rPr>
                <w:sz w:val="21"/>
                <w:szCs w:val="21"/>
                <w:lang w:val="en-US"/>
              </w:rPr>
            </w:pPr>
          </w:p>
        </w:tc>
      </w:tr>
      <w:tr w:rsidR="00135D69" w:rsidRPr="003D473C" w:rsidTr="00135D69">
        <w:tc>
          <w:tcPr>
            <w:tcW w:w="4360" w:type="dxa"/>
          </w:tcPr>
          <w:p w:rsidR="00135D69" w:rsidRPr="00433819" w:rsidRDefault="00135D69" w:rsidP="00B8417E">
            <w:pPr>
              <w:ind w:firstLine="0"/>
              <w:rPr>
                <w:sz w:val="21"/>
                <w:szCs w:val="21"/>
                <w:lang w:val="en-US"/>
              </w:rPr>
            </w:pPr>
            <w:r w:rsidRPr="00433819">
              <w:rPr>
                <w:sz w:val="21"/>
                <w:szCs w:val="21"/>
                <w:lang w:val="en-US"/>
              </w:rPr>
              <w:t>Institutional</w:t>
            </w:r>
          </w:p>
        </w:tc>
        <w:tc>
          <w:tcPr>
            <w:tcW w:w="4360" w:type="dxa"/>
          </w:tcPr>
          <w:p w:rsidR="00135D69" w:rsidRPr="00433819" w:rsidRDefault="00135D69" w:rsidP="00B8417E">
            <w:pPr>
              <w:ind w:firstLine="0"/>
              <w:rPr>
                <w:sz w:val="21"/>
                <w:szCs w:val="21"/>
                <w:lang w:val="en-US"/>
              </w:rPr>
            </w:pPr>
            <w:r w:rsidRPr="00433819">
              <w:rPr>
                <w:sz w:val="21"/>
                <w:szCs w:val="21"/>
                <w:lang w:val="en-US"/>
              </w:rPr>
              <w:t>Professional development</w:t>
            </w:r>
          </w:p>
        </w:tc>
      </w:tr>
      <w:tr w:rsidR="00135D69" w:rsidRPr="003D473C" w:rsidTr="00135D69">
        <w:tc>
          <w:tcPr>
            <w:tcW w:w="4360" w:type="dxa"/>
          </w:tcPr>
          <w:p w:rsidR="00135D69" w:rsidRPr="00433819" w:rsidRDefault="00135D69" w:rsidP="00B8417E">
            <w:pPr>
              <w:ind w:firstLine="0"/>
              <w:rPr>
                <w:sz w:val="21"/>
                <w:szCs w:val="21"/>
                <w:lang w:val="en-US"/>
              </w:rPr>
            </w:pPr>
          </w:p>
        </w:tc>
        <w:tc>
          <w:tcPr>
            <w:tcW w:w="4360" w:type="dxa"/>
          </w:tcPr>
          <w:p w:rsidR="00135D69" w:rsidRPr="00433819" w:rsidRDefault="00135D69" w:rsidP="00B8417E">
            <w:pPr>
              <w:ind w:firstLine="0"/>
              <w:rPr>
                <w:sz w:val="21"/>
                <w:szCs w:val="21"/>
                <w:lang w:val="en-US"/>
              </w:rPr>
            </w:pPr>
            <w:r w:rsidRPr="00433819">
              <w:rPr>
                <w:sz w:val="21"/>
                <w:szCs w:val="21"/>
                <w:lang w:val="en-US"/>
              </w:rPr>
              <w:t>Accessibility</w:t>
            </w:r>
          </w:p>
        </w:tc>
      </w:tr>
      <w:tr w:rsidR="00135D69" w:rsidRPr="003D473C" w:rsidTr="00135D69">
        <w:tc>
          <w:tcPr>
            <w:tcW w:w="4360" w:type="dxa"/>
          </w:tcPr>
          <w:p w:rsidR="00135D69" w:rsidRPr="00433819" w:rsidRDefault="00135D69" w:rsidP="00B8417E">
            <w:pPr>
              <w:ind w:firstLine="0"/>
              <w:rPr>
                <w:sz w:val="21"/>
                <w:szCs w:val="21"/>
                <w:lang w:val="en-US"/>
              </w:rPr>
            </w:pPr>
          </w:p>
        </w:tc>
        <w:tc>
          <w:tcPr>
            <w:tcW w:w="4360" w:type="dxa"/>
          </w:tcPr>
          <w:p w:rsidR="00135D69" w:rsidRPr="00433819" w:rsidRDefault="00135D69" w:rsidP="00B8417E">
            <w:pPr>
              <w:ind w:firstLine="0"/>
              <w:rPr>
                <w:sz w:val="21"/>
                <w:szCs w:val="21"/>
                <w:lang w:val="en-US"/>
              </w:rPr>
            </w:pPr>
            <w:r w:rsidRPr="00433819">
              <w:rPr>
                <w:sz w:val="21"/>
                <w:szCs w:val="21"/>
                <w:lang w:val="en-US"/>
              </w:rPr>
              <w:t>Technical support</w:t>
            </w:r>
          </w:p>
        </w:tc>
      </w:tr>
      <w:tr w:rsidR="00135D69" w:rsidRPr="003D473C" w:rsidTr="00135D69">
        <w:tc>
          <w:tcPr>
            <w:tcW w:w="4360" w:type="dxa"/>
          </w:tcPr>
          <w:p w:rsidR="00135D69" w:rsidRPr="00433819" w:rsidRDefault="00135D69" w:rsidP="00B8417E">
            <w:pPr>
              <w:ind w:firstLine="0"/>
              <w:rPr>
                <w:sz w:val="21"/>
                <w:szCs w:val="21"/>
                <w:lang w:val="en-US"/>
              </w:rPr>
            </w:pPr>
          </w:p>
        </w:tc>
        <w:tc>
          <w:tcPr>
            <w:tcW w:w="4360" w:type="dxa"/>
          </w:tcPr>
          <w:p w:rsidR="00135D69" w:rsidRPr="00433819" w:rsidRDefault="00135D69" w:rsidP="00B8417E">
            <w:pPr>
              <w:ind w:firstLine="0"/>
              <w:rPr>
                <w:sz w:val="21"/>
                <w:szCs w:val="21"/>
                <w:lang w:val="en-US"/>
              </w:rPr>
            </w:pPr>
            <w:r w:rsidRPr="00433819">
              <w:rPr>
                <w:sz w:val="21"/>
                <w:szCs w:val="21"/>
                <w:lang w:val="en-US"/>
              </w:rPr>
              <w:t>Leadership support</w:t>
            </w:r>
          </w:p>
        </w:tc>
      </w:tr>
      <w:tr w:rsidR="00135D69" w:rsidRPr="003D473C" w:rsidTr="00135D69">
        <w:tc>
          <w:tcPr>
            <w:tcW w:w="8720" w:type="dxa"/>
            <w:gridSpan w:val="2"/>
          </w:tcPr>
          <w:p w:rsidR="00135D69" w:rsidRPr="00433819" w:rsidRDefault="00135D69" w:rsidP="00B8417E">
            <w:pPr>
              <w:ind w:firstLine="0"/>
              <w:rPr>
                <w:sz w:val="21"/>
                <w:szCs w:val="21"/>
                <w:lang w:val="en-US"/>
              </w:rPr>
            </w:pPr>
          </w:p>
        </w:tc>
      </w:tr>
      <w:tr w:rsidR="00135D69" w:rsidRPr="00572988" w:rsidTr="00135D69">
        <w:tc>
          <w:tcPr>
            <w:tcW w:w="4360" w:type="dxa"/>
          </w:tcPr>
          <w:p w:rsidR="00135D69" w:rsidRPr="00591E15" w:rsidRDefault="00135D69" w:rsidP="00B8417E">
            <w:pPr>
              <w:ind w:firstLine="0"/>
              <w:rPr>
                <w:sz w:val="21"/>
                <w:szCs w:val="21"/>
                <w:lang w:val="en-US"/>
              </w:rPr>
            </w:pPr>
            <w:r w:rsidRPr="00591E15">
              <w:rPr>
                <w:sz w:val="21"/>
                <w:szCs w:val="21"/>
                <w:lang w:val="en-US"/>
              </w:rPr>
              <w:t>Technological</w:t>
            </w:r>
          </w:p>
        </w:tc>
        <w:tc>
          <w:tcPr>
            <w:tcW w:w="4360" w:type="dxa"/>
          </w:tcPr>
          <w:p w:rsidR="00135D69" w:rsidRPr="00433819" w:rsidRDefault="00572988" w:rsidP="00B8417E">
            <w:pPr>
              <w:ind w:firstLine="0"/>
              <w:rPr>
                <w:sz w:val="21"/>
                <w:szCs w:val="21"/>
                <w:lang w:val="en-US"/>
              </w:rPr>
            </w:pPr>
            <w:r>
              <w:rPr>
                <w:sz w:val="21"/>
                <w:szCs w:val="21"/>
                <w:lang w:val="en-US"/>
              </w:rPr>
              <w:t>Technology is perceived by teachers as better than previous practice</w:t>
            </w:r>
            <w:r w:rsidR="00481D0F">
              <w:rPr>
                <w:sz w:val="21"/>
                <w:szCs w:val="21"/>
                <w:lang w:val="en-US"/>
              </w:rPr>
              <w:t xml:space="preserve">; consistent with their </w:t>
            </w:r>
            <w:r>
              <w:rPr>
                <w:sz w:val="21"/>
                <w:szCs w:val="21"/>
                <w:lang w:val="en-US"/>
              </w:rPr>
              <w:t>existing values</w:t>
            </w:r>
            <w:r w:rsidR="00481D0F">
              <w:rPr>
                <w:sz w:val="21"/>
                <w:szCs w:val="21"/>
                <w:lang w:val="en-US"/>
              </w:rPr>
              <w:t>, past experiences and needs. Technology is easy to use.</w:t>
            </w:r>
          </w:p>
        </w:tc>
      </w:tr>
      <w:tr w:rsidR="00135D69" w:rsidRPr="00572988" w:rsidTr="00135D69">
        <w:tc>
          <w:tcPr>
            <w:tcW w:w="4360" w:type="dxa"/>
          </w:tcPr>
          <w:p w:rsidR="00135D69" w:rsidRPr="003D473C" w:rsidRDefault="00135D69" w:rsidP="00B8417E">
            <w:pPr>
              <w:ind w:firstLine="0"/>
              <w:rPr>
                <w:sz w:val="24"/>
                <w:lang w:val="en-US"/>
              </w:rPr>
            </w:pPr>
          </w:p>
        </w:tc>
        <w:tc>
          <w:tcPr>
            <w:tcW w:w="4360" w:type="dxa"/>
          </w:tcPr>
          <w:p w:rsidR="00135D69" w:rsidRPr="003D473C" w:rsidRDefault="00135D69" w:rsidP="00B8417E">
            <w:pPr>
              <w:ind w:firstLine="0"/>
              <w:rPr>
                <w:sz w:val="24"/>
                <w:lang w:val="en-US"/>
              </w:rPr>
            </w:pPr>
          </w:p>
        </w:tc>
      </w:tr>
      <w:tr w:rsidR="00135D69" w:rsidRPr="00572988" w:rsidTr="00135D69">
        <w:tc>
          <w:tcPr>
            <w:tcW w:w="4360" w:type="dxa"/>
          </w:tcPr>
          <w:p w:rsidR="00135D69" w:rsidRPr="003D473C" w:rsidRDefault="00135D69" w:rsidP="00B8417E">
            <w:pPr>
              <w:ind w:firstLine="0"/>
              <w:rPr>
                <w:sz w:val="24"/>
                <w:lang w:val="en-US"/>
              </w:rPr>
            </w:pPr>
          </w:p>
        </w:tc>
        <w:tc>
          <w:tcPr>
            <w:tcW w:w="4360" w:type="dxa"/>
          </w:tcPr>
          <w:p w:rsidR="00135D69" w:rsidRPr="003D473C" w:rsidRDefault="00135D69" w:rsidP="00B8417E">
            <w:pPr>
              <w:ind w:firstLine="0"/>
              <w:rPr>
                <w:sz w:val="24"/>
                <w:lang w:val="en-US"/>
              </w:rPr>
            </w:pPr>
          </w:p>
        </w:tc>
      </w:tr>
      <w:tr w:rsidR="00135D69" w:rsidRPr="00572988" w:rsidTr="00135D69">
        <w:tc>
          <w:tcPr>
            <w:tcW w:w="4360" w:type="dxa"/>
          </w:tcPr>
          <w:p w:rsidR="00135D69" w:rsidRPr="003D473C" w:rsidRDefault="00135D69" w:rsidP="00B8417E">
            <w:pPr>
              <w:ind w:firstLine="0"/>
              <w:rPr>
                <w:sz w:val="24"/>
                <w:lang w:val="en-US"/>
              </w:rPr>
            </w:pPr>
          </w:p>
        </w:tc>
        <w:tc>
          <w:tcPr>
            <w:tcW w:w="4360" w:type="dxa"/>
          </w:tcPr>
          <w:p w:rsidR="00135D69" w:rsidRPr="003D473C" w:rsidRDefault="00135D69" w:rsidP="00B8417E">
            <w:pPr>
              <w:ind w:firstLine="0"/>
              <w:rPr>
                <w:sz w:val="24"/>
                <w:lang w:val="en-US"/>
              </w:rPr>
            </w:pPr>
          </w:p>
        </w:tc>
      </w:tr>
    </w:tbl>
    <w:p w:rsidR="005834E9" w:rsidRDefault="005834E9" w:rsidP="005834E9">
      <w:pPr>
        <w:rPr>
          <w:lang w:val="en-US"/>
        </w:rPr>
      </w:pPr>
    </w:p>
    <w:p w:rsidR="005834E9" w:rsidRDefault="005F0461" w:rsidP="00816A6B">
      <w:pPr>
        <w:ind w:firstLine="0"/>
        <w:rPr>
          <w:lang w:val="en-US"/>
        </w:rPr>
      </w:pPr>
      <w:r>
        <w:rPr>
          <w:lang w:val="en-US"/>
        </w:rPr>
        <w:t xml:space="preserve">From the same work of </w:t>
      </w:r>
      <w:proofErr w:type="spellStart"/>
      <w:r>
        <w:rPr>
          <w:lang w:val="en-US"/>
        </w:rPr>
        <w:t>Buabeng</w:t>
      </w:r>
      <w:proofErr w:type="spellEnd"/>
      <w:r>
        <w:rPr>
          <w:lang w:val="en-US"/>
        </w:rPr>
        <w:t>-Ando (2012), t</w:t>
      </w:r>
      <w:r w:rsidR="00816A6B">
        <w:rPr>
          <w:lang w:val="en-US"/>
        </w:rPr>
        <w:t xml:space="preserve">able 2 collects findings of those </w:t>
      </w:r>
      <w:r w:rsidR="00816A6B" w:rsidRPr="00816A6B">
        <w:rPr>
          <w:lang w:val="en-US"/>
        </w:rPr>
        <w:t>several studies</w:t>
      </w:r>
      <w:r w:rsidR="004F5AA1">
        <w:rPr>
          <w:lang w:val="en-US"/>
        </w:rPr>
        <w:t xml:space="preserve"> which</w:t>
      </w:r>
      <w:r w:rsidR="00816A6B" w:rsidRPr="00816A6B">
        <w:rPr>
          <w:lang w:val="en-US"/>
        </w:rPr>
        <w:t xml:space="preserve"> have conducted empirical research on factors (</w:t>
      </w:r>
      <w:r w:rsidR="00816A6B" w:rsidRPr="0005098B">
        <w:rPr>
          <w:highlight w:val="lightGray"/>
          <w:lang w:val="en-US"/>
        </w:rPr>
        <w:t>barriers</w:t>
      </w:r>
      <w:r w:rsidR="00816A6B" w:rsidRPr="00816A6B">
        <w:rPr>
          <w:lang w:val="en-US"/>
        </w:rPr>
        <w:t xml:space="preserve">) that discourage the use of ICT by teachers. </w:t>
      </w:r>
      <w:r w:rsidR="005834E9">
        <w:rPr>
          <w:lang w:val="en-US"/>
        </w:rPr>
        <w:t>These factors (barriers) have been categorized in teacher-level, school-lever and system-level barriers</w:t>
      </w:r>
      <w:r w:rsidR="00816A6B">
        <w:rPr>
          <w:lang w:val="en-US"/>
        </w:rPr>
        <w:t xml:space="preserve"> as </w:t>
      </w:r>
      <w:r w:rsidR="00816A6B" w:rsidRPr="0005098B">
        <w:rPr>
          <w:highlight w:val="lightGray"/>
          <w:lang w:val="en-US"/>
        </w:rPr>
        <w:t>suggested</w:t>
      </w:r>
      <w:r w:rsidR="00816A6B">
        <w:rPr>
          <w:lang w:val="en-US"/>
        </w:rPr>
        <w:t xml:space="preserve"> by </w:t>
      </w:r>
      <w:proofErr w:type="spellStart"/>
      <w:r w:rsidR="00816A6B" w:rsidRPr="00816A6B">
        <w:rPr>
          <w:lang w:val="en-US"/>
        </w:rPr>
        <w:t>Balanskat</w:t>
      </w:r>
      <w:proofErr w:type="spellEnd"/>
      <w:r w:rsidR="00816A6B" w:rsidRPr="00816A6B">
        <w:rPr>
          <w:lang w:val="en-US"/>
        </w:rPr>
        <w:t xml:space="preserve">, </w:t>
      </w:r>
      <w:proofErr w:type="spellStart"/>
      <w:r w:rsidR="00816A6B" w:rsidRPr="00816A6B">
        <w:rPr>
          <w:lang w:val="en-US"/>
        </w:rPr>
        <w:t>Blamire</w:t>
      </w:r>
      <w:proofErr w:type="spellEnd"/>
      <w:r w:rsidR="00816A6B" w:rsidRPr="00816A6B">
        <w:rPr>
          <w:lang w:val="en-US"/>
        </w:rPr>
        <w:t xml:space="preserve"> &amp; </w:t>
      </w:r>
      <w:proofErr w:type="spellStart"/>
      <w:r w:rsidR="00816A6B" w:rsidRPr="00816A6B">
        <w:rPr>
          <w:lang w:val="en-US"/>
        </w:rPr>
        <w:t>Kefalla</w:t>
      </w:r>
      <w:proofErr w:type="spellEnd"/>
      <w:r w:rsidR="00816A6B" w:rsidRPr="00816A6B">
        <w:rPr>
          <w:lang w:val="en-US"/>
        </w:rPr>
        <w:t xml:space="preserve"> (2007)</w:t>
      </w:r>
      <w:r w:rsidR="005834E9">
        <w:rPr>
          <w:lang w:val="en-US"/>
        </w:rPr>
        <w:t xml:space="preserve">. </w:t>
      </w:r>
    </w:p>
    <w:p w:rsidR="004F7A22" w:rsidRDefault="004F7A22" w:rsidP="00816A6B">
      <w:pPr>
        <w:ind w:firstLine="0"/>
        <w:rPr>
          <w:lang w:val="en-US"/>
        </w:rPr>
      </w:pPr>
    </w:p>
    <w:p w:rsidR="004F7A22" w:rsidRDefault="00135D69" w:rsidP="00816A6B">
      <w:pPr>
        <w:ind w:firstLine="0"/>
        <w:rPr>
          <w:lang w:val="en-US"/>
        </w:rPr>
      </w:pPr>
      <w:r>
        <w:rPr>
          <w:sz w:val="21"/>
          <w:szCs w:val="21"/>
          <w:lang w:val="en-US"/>
        </w:rPr>
        <w:lastRenderedPageBreak/>
        <w:t>TABLE 2</w:t>
      </w:r>
      <w:r w:rsidR="004F7A22" w:rsidRPr="00135D69">
        <w:rPr>
          <w:sz w:val="21"/>
          <w:szCs w:val="21"/>
          <w:lang w:val="en-US"/>
        </w:rPr>
        <w:t xml:space="preserve"> Factors </w:t>
      </w:r>
      <w:r w:rsidR="00433819" w:rsidRPr="00135D69">
        <w:rPr>
          <w:sz w:val="21"/>
          <w:szCs w:val="21"/>
          <w:lang w:val="en-US"/>
        </w:rPr>
        <w:t>negatively</w:t>
      </w:r>
      <w:r w:rsidR="004E6A0F">
        <w:rPr>
          <w:sz w:val="21"/>
          <w:szCs w:val="21"/>
          <w:lang w:val="en-US"/>
        </w:rPr>
        <w:t xml:space="preserve"> influencing</w:t>
      </w:r>
      <w:r w:rsidR="007937BF">
        <w:rPr>
          <w:sz w:val="21"/>
          <w:szCs w:val="21"/>
          <w:lang w:val="en-US"/>
        </w:rPr>
        <w:t xml:space="preserve"> teacher’s</w:t>
      </w:r>
      <w:r w:rsidR="004F7A22" w:rsidRPr="00135D69">
        <w:rPr>
          <w:sz w:val="21"/>
          <w:szCs w:val="21"/>
          <w:lang w:val="en-US"/>
        </w:rPr>
        <w:t xml:space="preserve"> adoption and integration of ICT </w:t>
      </w:r>
      <w:r w:rsidR="00DC50E6" w:rsidRPr="00135D69">
        <w:rPr>
          <w:sz w:val="21"/>
          <w:szCs w:val="21"/>
          <w:lang w:val="en-US"/>
        </w:rPr>
        <w:t>into teaching (</w:t>
      </w:r>
      <w:proofErr w:type="spellStart"/>
      <w:r w:rsidR="00DC50E6" w:rsidRPr="00135D69">
        <w:rPr>
          <w:sz w:val="21"/>
          <w:szCs w:val="21"/>
          <w:lang w:val="en-US"/>
        </w:rPr>
        <w:t>Buabeng</w:t>
      </w:r>
      <w:proofErr w:type="spellEnd"/>
      <w:r w:rsidR="00DC50E6" w:rsidRPr="00135D69">
        <w:rPr>
          <w:sz w:val="21"/>
          <w:szCs w:val="21"/>
          <w:lang w:val="en-US"/>
        </w:rPr>
        <w:t>-Ando, 2012).</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0"/>
        <w:gridCol w:w="4360"/>
      </w:tblGrid>
      <w:tr w:rsidR="004F7A22" w:rsidRPr="003D473C" w:rsidTr="00135D69">
        <w:tc>
          <w:tcPr>
            <w:tcW w:w="4360" w:type="dxa"/>
            <w:tcBorders>
              <w:top w:val="single" w:sz="4" w:space="0" w:color="auto"/>
              <w:bottom w:val="single" w:sz="4" w:space="0" w:color="auto"/>
            </w:tcBorders>
          </w:tcPr>
          <w:p w:rsidR="004F7A22" w:rsidRPr="00433819" w:rsidRDefault="004F7A22" w:rsidP="0005098B">
            <w:pPr>
              <w:rPr>
                <w:b/>
                <w:sz w:val="21"/>
                <w:szCs w:val="21"/>
                <w:lang w:val="en-US"/>
              </w:rPr>
            </w:pPr>
            <w:r w:rsidRPr="00433819">
              <w:rPr>
                <w:b/>
                <w:sz w:val="21"/>
                <w:szCs w:val="21"/>
                <w:lang w:val="en-US"/>
              </w:rPr>
              <w:t>Level</w:t>
            </w:r>
          </w:p>
        </w:tc>
        <w:tc>
          <w:tcPr>
            <w:tcW w:w="4360" w:type="dxa"/>
            <w:tcBorders>
              <w:top w:val="single" w:sz="4" w:space="0" w:color="auto"/>
              <w:bottom w:val="single" w:sz="4" w:space="0" w:color="auto"/>
            </w:tcBorders>
          </w:tcPr>
          <w:p w:rsidR="004F7A22" w:rsidRPr="00433819" w:rsidRDefault="004F7A22" w:rsidP="0005098B">
            <w:pPr>
              <w:rPr>
                <w:b/>
                <w:sz w:val="21"/>
                <w:szCs w:val="21"/>
                <w:lang w:val="en-US"/>
              </w:rPr>
            </w:pPr>
            <w:r w:rsidRPr="00433819">
              <w:rPr>
                <w:b/>
                <w:sz w:val="21"/>
                <w:szCs w:val="21"/>
                <w:lang w:val="en-US"/>
              </w:rPr>
              <w:t>Factors</w:t>
            </w:r>
          </w:p>
        </w:tc>
      </w:tr>
      <w:tr w:rsidR="004F7A22" w:rsidRPr="00E43FF9" w:rsidTr="00135D69">
        <w:tc>
          <w:tcPr>
            <w:tcW w:w="4360" w:type="dxa"/>
            <w:tcBorders>
              <w:top w:val="single" w:sz="4" w:space="0" w:color="auto"/>
            </w:tcBorders>
          </w:tcPr>
          <w:p w:rsidR="004F7A22" w:rsidRPr="00433819" w:rsidRDefault="00433819" w:rsidP="00B8417E">
            <w:pPr>
              <w:ind w:firstLine="0"/>
              <w:rPr>
                <w:sz w:val="21"/>
                <w:szCs w:val="21"/>
                <w:lang w:val="en-US"/>
              </w:rPr>
            </w:pPr>
            <w:r w:rsidRPr="00433819">
              <w:rPr>
                <w:sz w:val="21"/>
                <w:szCs w:val="21"/>
                <w:lang w:val="en-US"/>
              </w:rPr>
              <w:t>Teacher</w:t>
            </w:r>
            <w:r w:rsidR="004F7A22" w:rsidRPr="00433819">
              <w:rPr>
                <w:sz w:val="21"/>
                <w:szCs w:val="21"/>
                <w:lang w:val="en-US"/>
              </w:rPr>
              <w:t xml:space="preserve">-level </w:t>
            </w:r>
          </w:p>
        </w:tc>
        <w:tc>
          <w:tcPr>
            <w:tcW w:w="4360" w:type="dxa"/>
            <w:tcBorders>
              <w:top w:val="single" w:sz="4" w:space="0" w:color="auto"/>
            </w:tcBorders>
          </w:tcPr>
          <w:p w:rsidR="004F7A22" w:rsidRPr="00433819" w:rsidRDefault="004F7A22" w:rsidP="00B8417E">
            <w:pPr>
              <w:ind w:firstLine="0"/>
              <w:rPr>
                <w:sz w:val="21"/>
                <w:szCs w:val="21"/>
                <w:lang w:val="en-US"/>
              </w:rPr>
            </w:pPr>
            <w:r w:rsidRPr="00433819">
              <w:rPr>
                <w:sz w:val="21"/>
                <w:szCs w:val="21"/>
                <w:lang w:val="en-US"/>
              </w:rPr>
              <w:t>Lack of teacher ICT skills</w:t>
            </w:r>
          </w:p>
        </w:tc>
      </w:tr>
      <w:tr w:rsidR="004F7A22" w:rsidRPr="003D473C" w:rsidTr="00135D69">
        <w:tc>
          <w:tcPr>
            <w:tcW w:w="4360" w:type="dxa"/>
          </w:tcPr>
          <w:p w:rsidR="004F7A22" w:rsidRPr="00433819" w:rsidRDefault="004F7A22" w:rsidP="00B8417E">
            <w:pPr>
              <w:ind w:firstLine="0"/>
              <w:rPr>
                <w:sz w:val="21"/>
                <w:szCs w:val="21"/>
                <w:lang w:val="en-US"/>
              </w:rPr>
            </w:pPr>
          </w:p>
        </w:tc>
        <w:tc>
          <w:tcPr>
            <w:tcW w:w="4360" w:type="dxa"/>
          </w:tcPr>
          <w:p w:rsidR="004F7A22" w:rsidRPr="00433819" w:rsidRDefault="004F7A22" w:rsidP="00B8417E">
            <w:pPr>
              <w:ind w:firstLine="0"/>
              <w:rPr>
                <w:sz w:val="21"/>
                <w:szCs w:val="21"/>
                <w:lang w:val="en-US"/>
              </w:rPr>
            </w:pPr>
            <w:r w:rsidRPr="00433819">
              <w:rPr>
                <w:sz w:val="21"/>
                <w:szCs w:val="21"/>
                <w:lang w:val="en-US"/>
              </w:rPr>
              <w:t>Lack of teacher confidence</w:t>
            </w:r>
          </w:p>
        </w:tc>
      </w:tr>
      <w:tr w:rsidR="004F7A22" w:rsidRPr="00E43FF9" w:rsidTr="00135D69">
        <w:tc>
          <w:tcPr>
            <w:tcW w:w="4360" w:type="dxa"/>
          </w:tcPr>
          <w:p w:rsidR="004F7A22" w:rsidRPr="00433819" w:rsidRDefault="004F7A22" w:rsidP="00B8417E">
            <w:pPr>
              <w:ind w:firstLine="0"/>
              <w:rPr>
                <w:sz w:val="21"/>
                <w:szCs w:val="21"/>
                <w:lang w:val="en-US"/>
              </w:rPr>
            </w:pPr>
          </w:p>
        </w:tc>
        <w:tc>
          <w:tcPr>
            <w:tcW w:w="4360" w:type="dxa"/>
          </w:tcPr>
          <w:p w:rsidR="004F7A22" w:rsidRPr="00433819" w:rsidRDefault="004F7A22" w:rsidP="00B8417E">
            <w:pPr>
              <w:ind w:firstLine="0"/>
              <w:rPr>
                <w:sz w:val="21"/>
                <w:szCs w:val="21"/>
                <w:lang w:val="en-US"/>
              </w:rPr>
            </w:pPr>
            <w:r w:rsidRPr="00433819">
              <w:rPr>
                <w:sz w:val="21"/>
                <w:szCs w:val="21"/>
                <w:lang w:val="en-US"/>
              </w:rPr>
              <w:t>Lack of pedagogical teacher training</w:t>
            </w:r>
          </w:p>
        </w:tc>
      </w:tr>
      <w:tr w:rsidR="004F7A22" w:rsidRPr="00E43FF9" w:rsidTr="00135D69">
        <w:tc>
          <w:tcPr>
            <w:tcW w:w="4360" w:type="dxa"/>
          </w:tcPr>
          <w:p w:rsidR="004F7A22" w:rsidRPr="00433819" w:rsidRDefault="004F7A22" w:rsidP="00B8417E">
            <w:pPr>
              <w:ind w:firstLine="0"/>
              <w:rPr>
                <w:sz w:val="21"/>
                <w:szCs w:val="21"/>
                <w:lang w:val="en-US"/>
              </w:rPr>
            </w:pPr>
          </w:p>
        </w:tc>
        <w:tc>
          <w:tcPr>
            <w:tcW w:w="4360" w:type="dxa"/>
          </w:tcPr>
          <w:p w:rsidR="004F7A22" w:rsidRPr="00433819" w:rsidRDefault="004F7A22" w:rsidP="00B8417E">
            <w:pPr>
              <w:ind w:firstLine="0"/>
              <w:rPr>
                <w:sz w:val="21"/>
                <w:szCs w:val="21"/>
                <w:lang w:val="en-US"/>
              </w:rPr>
            </w:pPr>
            <w:r w:rsidRPr="00433819">
              <w:rPr>
                <w:sz w:val="21"/>
                <w:szCs w:val="21"/>
                <w:lang w:val="en-US"/>
              </w:rPr>
              <w:t>Lack of follow-up of new</w:t>
            </w:r>
          </w:p>
        </w:tc>
      </w:tr>
      <w:tr w:rsidR="004F7A22" w:rsidRPr="00E43FF9" w:rsidTr="00135D69">
        <w:tc>
          <w:tcPr>
            <w:tcW w:w="4360" w:type="dxa"/>
          </w:tcPr>
          <w:p w:rsidR="004F7A22" w:rsidRPr="00433819" w:rsidRDefault="004F7A22" w:rsidP="00B8417E">
            <w:pPr>
              <w:ind w:firstLine="0"/>
              <w:rPr>
                <w:sz w:val="21"/>
                <w:szCs w:val="21"/>
                <w:lang w:val="en-US"/>
              </w:rPr>
            </w:pPr>
          </w:p>
        </w:tc>
        <w:tc>
          <w:tcPr>
            <w:tcW w:w="4360" w:type="dxa"/>
          </w:tcPr>
          <w:p w:rsidR="004F7A22" w:rsidRPr="00433819" w:rsidRDefault="004F7A22" w:rsidP="00B8417E">
            <w:pPr>
              <w:ind w:firstLine="0"/>
              <w:rPr>
                <w:sz w:val="21"/>
                <w:szCs w:val="21"/>
                <w:lang w:val="en-US"/>
              </w:rPr>
            </w:pPr>
            <w:r w:rsidRPr="00433819">
              <w:rPr>
                <w:sz w:val="21"/>
                <w:szCs w:val="21"/>
                <w:lang w:val="en-US"/>
              </w:rPr>
              <w:t>Lack of diff</w:t>
            </w:r>
            <w:r w:rsidR="00433819">
              <w:rPr>
                <w:sz w:val="21"/>
                <w:szCs w:val="21"/>
                <w:lang w:val="en-US"/>
              </w:rPr>
              <w:t>erentiated training programs</w:t>
            </w:r>
          </w:p>
        </w:tc>
      </w:tr>
      <w:tr w:rsidR="004F7A22" w:rsidRPr="00E43FF9" w:rsidTr="00135D69">
        <w:tc>
          <w:tcPr>
            <w:tcW w:w="8720" w:type="dxa"/>
            <w:gridSpan w:val="2"/>
          </w:tcPr>
          <w:p w:rsidR="004F7A22" w:rsidRPr="00433819" w:rsidRDefault="004F7A22" w:rsidP="00B8417E">
            <w:pPr>
              <w:ind w:firstLine="0"/>
              <w:rPr>
                <w:sz w:val="21"/>
                <w:szCs w:val="21"/>
                <w:lang w:val="en-US"/>
              </w:rPr>
            </w:pPr>
          </w:p>
        </w:tc>
      </w:tr>
      <w:tr w:rsidR="004F7A22" w:rsidRPr="00433819" w:rsidTr="00135D69">
        <w:tc>
          <w:tcPr>
            <w:tcW w:w="4360" w:type="dxa"/>
          </w:tcPr>
          <w:p w:rsidR="004F7A22" w:rsidRPr="00433819" w:rsidRDefault="004F7A22" w:rsidP="00B8417E">
            <w:pPr>
              <w:ind w:firstLine="0"/>
              <w:rPr>
                <w:sz w:val="21"/>
                <w:szCs w:val="21"/>
                <w:lang w:val="en-US"/>
              </w:rPr>
            </w:pPr>
            <w:r w:rsidRPr="00433819">
              <w:rPr>
                <w:sz w:val="21"/>
                <w:szCs w:val="21"/>
                <w:lang w:val="en-US"/>
              </w:rPr>
              <w:t>School level</w:t>
            </w:r>
          </w:p>
        </w:tc>
        <w:tc>
          <w:tcPr>
            <w:tcW w:w="4360" w:type="dxa"/>
          </w:tcPr>
          <w:p w:rsidR="004F7A22" w:rsidRPr="00433819" w:rsidRDefault="00433819" w:rsidP="00B8417E">
            <w:pPr>
              <w:ind w:firstLine="0"/>
              <w:rPr>
                <w:sz w:val="21"/>
                <w:szCs w:val="21"/>
                <w:lang w:val="en-US"/>
              </w:rPr>
            </w:pPr>
            <w:r>
              <w:rPr>
                <w:sz w:val="21"/>
                <w:szCs w:val="21"/>
                <w:lang w:val="en-US"/>
              </w:rPr>
              <w:t>A</w:t>
            </w:r>
            <w:r w:rsidRPr="00433819">
              <w:rPr>
                <w:sz w:val="21"/>
                <w:szCs w:val="21"/>
                <w:lang w:val="en-US"/>
              </w:rPr>
              <w:t>bsence of ICT infrastructure</w:t>
            </w:r>
          </w:p>
        </w:tc>
      </w:tr>
      <w:tr w:rsidR="004F7A22" w:rsidRPr="00E43FF9" w:rsidTr="00135D69">
        <w:tc>
          <w:tcPr>
            <w:tcW w:w="4360" w:type="dxa"/>
          </w:tcPr>
          <w:p w:rsidR="004F7A22" w:rsidRPr="00433819" w:rsidRDefault="004F7A22" w:rsidP="00B8417E">
            <w:pPr>
              <w:ind w:firstLine="0"/>
              <w:rPr>
                <w:sz w:val="21"/>
                <w:szCs w:val="21"/>
                <w:lang w:val="en-US"/>
              </w:rPr>
            </w:pPr>
          </w:p>
        </w:tc>
        <w:tc>
          <w:tcPr>
            <w:tcW w:w="4360" w:type="dxa"/>
          </w:tcPr>
          <w:p w:rsidR="004F7A22" w:rsidRPr="00433819" w:rsidRDefault="00433819" w:rsidP="00B8417E">
            <w:pPr>
              <w:ind w:firstLine="0"/>
              <w:rPr>
                <w:sz w:val="21"/>
                <w:szCs w:val="21"/>
                <w:lang w:val="en-US"/>
              </w:rPr>
            </w:pPr>
            <w:r w:rsidRPr="00433819">
              <w:rPr>
                <w:sz w:val="21"/>
                <w:szCs w:val="21"/>
                <w:lang w:val="en-US"/>
              </w:rPr>
              <w:t>Old or poorly maintained hardware</w:t>
            </w:r>
          </w:p>
        </w:tc>
      </w:tr>
      <w:tr w:rsidR="004F7A22" w:rsidRPr="00E43FF9" w:rsidTr="00135D69">
        <w:tc>
          <w:tcPr>
            <w:tcW w:w="4360" w:type="dxa"/>
          </w:tcPr>
          <w:p w:rsidR="004F7A22" w:rsidRPr="00433819" w:rsidRDefault="004F7A22" w:rsidP="00B8417E">
            <w:pPr>
              <w:ind w:firstLine="0"/>
              <w:rPr>
                <w:sz w:val="21"/>
                <w:szCs w:val="21"/>
                <w:lang w:val="en-US"/>
              </w:rPr>
            </w:pPr>
          </w:p>
        </w:tc>
        <w:tc>
          <w:tcPr>
            <w:tcW w:w="4360" w:type="dxa"/>
          </w:tcPr>
          <w:p w:rsidR="004F7A22" w:rsidRPr="00433819" w:rsidRDefault="00433819" w:rsidP="00B8417E">
            <w:pPr>
              <w:ind w:firstLine="0"/>
              <w:rPr>
                <w:sz w:val="21"/>
                <w:szCs w:val="21"/>
                <w:lang w:val="en-US"/>
              </w:rPr>
            </w:pPr>
            <w:r>
              <w:rPr>
                <w:sz w:val="21"/>
                <w:szCs w:val="21"/>
                <w:lang w:val="en-US"/>
              </w:rPr>
              <w:t>L</w:t>
            </w:r>
            <w:r w:rsidRPr="00433819">
              <w:rPr>
                <w:sz w:val="21"/>
                <w:szCs w:val="21"/>
                <w:lang w:val="en-US"/>
              </w:rPr>
              <w:t>ack of suitable educational software</w:t>
            </w:r>
          </w:p>
        </w:tc>
      </w:tr>
      <w:tr w:rsidR="004F7A22" w:rsidRPr="00433819" w:rsidTr="00135D69">
        <w:tc>
          <w:tcPr>
            <w:tcW w:w="4360" w:type="dxa"/>
          </w:tcPr>
          <w:p w:rsidR="004F7A22" w:rsidRPr="00433819" w:rsidRDefault="004F7A22" w:rsidP="00B8417E">
            <w:pPr>
              <w:ind w:firstLine="0"/>
              <w:rPr>
                <w:sz w:val="21"/>
                <w:szCs w:val="21"/>
                <w:lang w:val="en-US"/>
              </w:rPr>
            </w:pPr>
          </w:p>
        </w:tc>
        <w:tc>
          <w:tcPr>
            <w:tcW w:w="4360" w:type="dxa"/>
          </w:tcPr>
          <w:p w:rsidR="004F7A22" w:rsidRPr="00433819" w:rsidRDefault="00433819" w:rsidP="00B8417E">
            <w:pPr>
              <w:ind w:firstLine="0"/>
              <w:rPr>
                <w:sz w:val="21"/>
                <w:szCs w:val="21"/>
                <w:lang w:val="en-US"/>
              </w:rPr>
            </w:pPr>
            <w:r w:rsidRPr="00433819">
              <w:rPr>
                <w:sz w:val="21"/>
                <w:szCs w:val="21"/>
                <w:lang w:val="en-US"/>
              </w:rPr>
              <w:t>Limited access to ICT</w:t>
            </w:r>
          </w:p>
        </w:tc>
      </w:tr>
      <w:tr w:rsidR="00433819" w:rsidRPr="00433819" w:rsidTr="00135D69">
        <w:tc>
          <w:tcPr>
            <w:tcW w:w="4360" w:type="dxa"/>
          </w:tcPr>
          <w:p w:rsidR="00433819" w:rsidRPr="00433819" w:rsidRDefault="00433819" w:rsidP="00B8417E">
            <w:pPr>
              <w:ind w:firstLine="0"/>
              <w:rPr>
                <w:sz w:val="21"/>
                <w:szCs w:val="21"/>
                <w:lang w:val="en-US"/>
              </w:rPr>
            </w:pPr>
          </w:p>
        </w:tc>
        <w:tc>
          <w:tcPr>
            <w:tcW w:w="4360" w:type="dxa"/>
          </w:tcPr>
          <w:p w:rsidR="00433819" w:rsidRPr="00433819" w:rsidRDefault="00433819" w:rsidP="00B8417E">
            <w:pPr>
              <w:ind w:firstLine="0"/>
              <w:rPr>
                <w:sz w:val="21"/>
                <w:szCs w:val="21"/>
                <w:lang w:val="en-US"/>
              </w:rPr>
            </w:pPr>
            <w:r w:rsidRPr="00433819">
              <w:rPr>
                <w:sz w:val="21"/>
                <w:szCs w:val="21"/>
                <w:lang w:val="en-US"/>
              </w:rPr>
              <w:t>Limited project-related experience</w:t>
            </w:r>
          </w:p>
        </w:tc>
      </w:tr>
      <w:tr w:rsidR="00433819" w:rsidRPr="00E43FF9" w:rsidTr="00135D69">
        <w:tc>
          <w:tcPr>
            <w:tcW w:w="4360" w:type="dxa"/>
          </w:tcPr>
          <w:p w:rsidR="00433819" w:rsidRPr="00433819" w:rsidRDefault="00433819" w:rsidP="00B8417E">
            <w:pPr>
              <w:ind w:firstLine="0"/>
              <w:rPr>
                <w:sz w:val="21"/>
                <w:szCs w:val="21"/>
                <w:lang w:val="en-US"/>
              </w:rPr>
            </w:pPr>
          </w:p>
        </w:tc>
        <w:tc>
          <w:tcPr>
            <w:tcW w:w="4360" w:type="dxa"/>
          </w:tcPr>
          <w:p w:rsidR="00433819" w:rsidRPr="00433819" w:rsidRDefault="00433819" w:rsidP="00B8417E">
            <w:pPr>
              <w:ind w:firstLine="0"/>
              <w:rPr>
                <w:sz w:val="21"/>
                <w:szCs w:val="21"/>
                <w:lang w:val="en-US"/>
              </w:rPr>
            </w:pPr>
            <w:r w:rsidRPr="00433819">
              <w:rPr>
                <w:sz w:val="21"/>
                <w:szCs w:val="21"/>
                <w:lang w:val="en-US"/>
              </w:rPr>
              <w:t>Lack of ICT mainstreaming into school’s strategy</w:t>
            </w:r>
          </w:p>
        </w:tc>
      </w:tr>
      <w:tr w:rsidR="004F7A22" w:rsidRPr="00E43FF9" w:rsidTr="00135D69">
        <w:tc>
          <w:tcPr>
            <w:tcW w:w="8720" w:type="dxa"/>
            <w:gridSpan w:val="2"/>
          </w:tcPr>
          <w:p w:rsidR="004F7A22" w:rsidRPr="00433819" w:rsidRDefault="004F7A22" w:rsidP="00B8417E">
            <w:pPr>
              <w:ind w:firstLine="0"/>
              <w:rPr>
                <w:sz w:val="21"/>
                <w:szCs w:val="21"/>
                <w:lang w:val="en-US"/>
              </w:rPr>
            </w:pPr>
          </w:p>
        </w:tc>
      </w:tr>
      <w:tr w:rsidR="004F7A22" w:rsidRPr="00E43FF9" w:rsidTr="00135D69">
        <w:tc>
          <w:tcPr>
            <w:tcW w:w="4360" w:type="dxa"/>
          </w:tcPr>
          <w:p w:rsidR="004F7A22" w:rsidRPr="00433819" w:rsidRDefault="004F7A22" w:rsidP="00B8417E">
            <w:pPr>
              <w:ind w:firstLine="0"/>
              <w:rPr>
                <w:sz w:val="21"/>
                <w:szCs w:val="21"/>
                <w:lang w:val="en-US"/>
              </w:rPr>
            </w:pPr>
            <w:r w:rsidRPr="00433819">
              <w:rPr>
                <w:sz w:val="21"/>
                <w:szCs w:val="21"/>
                <w:lang w:val="en-US"/>
              </w:rPr>
              <w:t>System level</w:t>
            </w:r>
          </w:p>
        </w:tc>
        <w:tc>
          <w:tcPr>
            <w:tcW w:w="4360" w:type="dxa"/>
          </w:tcPr>
          <w:p w:rsidR="004F7A22" w:rsidRPr="00433819" w:rsidRDefault="00433819" w:rsidP="00B8417E">
            <w:pPr>
              <w:ind w:firstLine="0"/>
              <w:rPr>
                <w:sz w:val="21"/>
                <w:szCs w:val="21"/>
                <w:lang w:val="en-US"/>
              </w:rPr>
            </w:pPr>
            <w:r>
              <w:rPr>
                <w:sz w:val="21"/>
                <w:szCs w:val="21"/>
                <w:lang w:val="en-US"/>
              </w:rPr>
              <w:t xml:space="preserve">Rigid </w:t>
            </w:r>
            <w:r w:rsidRPr="00433819">
              <w:rPr>
                <w:sz w:val="21"/>
                <w:szCs w:val="21"/>
                <w:lang w:val="en-US"/>
              </w:rPr>
              <w:t>structure of traditional education systems</w:t>
            </w:r>
          </w:p>
        </w:tc>
      </w:tr>
      <w:tr w:rsidR="004F7A22" w:rsidRPr="00433819" w:rsidTr="00135D69">
        <w:tc>
          <w:tcPr>
            <w:tcW w:w="4360" w:type="dxa"/>
          </w:tcPr>
          <w:p w:rsidR="004F7A22" w:rsidRPr="00433819" w:rsidRDefault="004F7A22" w:rsidP="00B8417E">
            <w:pPr>
              <w:ind w:firstLine="0"/>
              <w:rPr>
                <w:sz w:val="21"/>
                <w:szCs w:val="21"/>
                <w:lang w:val="en-US"/>
              </w:rPr>
            </w:pPr>
          </w:p>
        </w:tc>
        <w:tc>
          <w:tcPr>
            <w:tcW w:w="4360" w:type="dxa"/>
          </w:tcPr>
          <w:p w:rsidR="004F7A22" w:rsidRPr="00433819" w:rsidRDefault="00433819" w:rsidP="00B8417E">
            <w:pPr>
              <w:ind w:firstLine="0"/>
              <w:rPr>
                <w:sz w:val="21"/>
                <w:szCs w:val="21"/>
                <w:lang w:val="en-US"/>
              </w:rPr>
            </w:pPr>
            <w:r>
              <w:rPr>
                <w:sz w:val="21"/>
                <w:szCs w:val="21"/>
                <w:lang w:val="en-US"/>
              </w:rPr>
              <w:t>T</w:t>
            </w:r>
            <w:r w:rsidRPr="00433819">
              <w:rPr>
                <w:sz w:val="21"/>
                <w:szCs w:val="21"/>
                <w:lang w:val="en-US"/>
              </w:rPr>
              <w:t>raditional assessment</w:t>
            </w:r>
          </w:p>
        </w:tc>
      </w:tr>
      <w:tr w:rsidR="004F7A22" w:rsidRPr="00433819" w:rsidTr="00135D69">
        <w:tc>
          <w:tcPr>
            <w:tcW w:w="4360" w:type="dxa"/>
          </w:tcPr>
          <w:p w:rsidR="004F7A22" w:rsidRPr="00433819" w:rsidRDefault="004F7A22" w:rsidP="00B8417E">
            <w:pPr>
              <w:ind w:firstLine="0"/>
              <w:rPr>
                <w:sz w:val="21"/>
                <w:szCs w:val="21"/>
                <w:lang w:val="en-US"/>
              </w:rPr>
            </w:pPr>
          </w:p>
        </w:tc>
        <w:tc>
          <w:tcPr>
            <w:tcW w:w="4360" w:type="dxa"/>
          </w:tcPr>
          <w:p w:rsidR="004F7A22" w:rsidRPr="00433819" w:rsidRDefault="00433819" w:rsidP="00B8417E">
            <w:pPr>
              <w:ind w:firstLine="0"/>
              <w:rPr>
                <w:sz w:val="21"/>
                <w:szCs w:val="21"/>
                <w:lang w:val="en-US"/>
              </w:rPr>
            </w:pPr>
            <w:r>
              <w:rPr>
                <w:sz w:val="21"/>
                <w:szCs w:val="21"/>
                <w:lang w:val="en-US"/>
              </w:rPr>
              <w:t>R</w:t>
            </w:r>
            <w:r w:rsidRPr="00433819">
              <w:rPr>
                <w:sz w:val="21"/>
                <w:szCs w:val="21"/>
                <w:lang w:val="en-US"/>
              </w:rPr>
              <w:t>estrictive curricula</w:t>
            </w:r>
          </w:p>
        </w:tc>
      </w:tr>
      <w:tr w:rsidR="004F7A22" w:rsidRPr="00433819" w:rsidTr="00135D69">
        <w:tc>
          <w:tcPr>
            <w:tcW w:w="4360" w:type="dxa"/>
          </w:tcPr>
          <w:p w:rsidR="004F7A22" w:rsidRPr="00433819" w:rsidRDefault="004F7A22" w:rsidP="00B8417E">
            <w:pPr>
              <w:ind w:firstLine="0"/>
              <w:rPr>
                <w:sz w:val="21"/>
                <w:szCs w:val="21"/>
                <w:lang w:val="en-US"/>
              </w:rPr>
            </w:pPr>
          </w:p>
        </w:tc>
        <w:tc>
          <w:tcPr>
            <w:tcW w:w="4360" w:type="dxa"/>
          </w:tcPr>
          <w:p w:rsidR="004F7A22" w:rsidRPr="00433819" w:rsidRDefault="00433819" w:rsidP="00B8417E">
            <w:pPr>
              <w:ind w:firstLine="0"/>
              <w:rPr>
                <w:sz w:val="21"/>
                <w:szCs w:val="21"/>
                <w:lang w:val="en-US"/>
              </w:rPr>
            </w:pPr>
            <w:r w:rsidRPr="00433819">
              <w:rPr>
                <w:sz w:val="21"/>
                <w:szCs w:val="21"/>
                <w:lang w:val="en-US"/>
              </w:rPr>
              <w:t>Restricted organizational structure</w:t>
            </w:r>
          </w:p>
        </w:tc>
      </w:tr>
    </w:tbl>
    <w:p w:rsidR="004F7A22" w:rsidRPr="00433819" w:rsidRDefault="004F7A22" w:rsidP="00433819">
      <w:pPr>
        <w:rPr>
          <w:sz w:val="21"/>
          <w:szCs w:val="21"/>
          <w:lang w:val="en-US"/>
        </w:rPr>
      </w:pPr>
    </w:p>
    <w:p w:rsidR="004F7A22" w:rsidRDefault="004F7A22" w:rsidP="00816A6B">
      <w:pPr>
        <w:ind w:firstLine="0"/>
        <w:rPr>
          <w:lang w:val="en-US"/>
        </w:rPr>
      </w:pPr>
    </w:p>
    <w:p w:rsidR="005A4680" w:rsidRDefault="00504D81" w:rsidP="00816A6B">
      <w:pPr>
        <w:ind w:firstLine="0"/>
        <w:rPr>
          <w:lang w:val="en-US"/>
        </w:rPr>
      </w:pPr>
      <w:r>
        <w:rPr>
          <w:lang w:val="en-US"/>
        </w:rPr>
        <w:t xml:space="preserve">As it is possible to see </w:t>
      </w:r>
      <w:r w:rsidR="005F0461">
        <w:rPr>
          <w:lang w:val="en-US"/>
        </w:rPr>
        <w:t>from table 1 and table 2, there are various of factors positively or negatively affecting on adoption and integration of ICT into teaching.</w:t>
      </w:r>
      <w:r w:rsidR="00C05F4D">
        <w:rPr>
          <w:lang w:val="en-US"/>
        </w:rPr>
        <w:t xml:space="preserve"> Table 2 can be considered</w:t>
      </w:r>
      <w:r w:rsidR="005F0461">
        <w:rPr>
          <w:lang w:val="en-US"/>
        </w:rPr>
        <w:t xml:space="preserve"> as a derivative from the table 1 as the table 1 consists of general factors which actually could have both positive or negative effect on ICT integration into teaching depending from which perspective to look at them. </w:t>
      </w:r>
      <w:proofErr w:type="spellStart"/>
      <w:r w:rsidR="00C845D5">
        <w:rPr>
          <w:lang w:val="en-US"/>
        </w:rPr>
        <w:t>Buabeng</w:t>
      </w:r>
      <w:proofErr w:type="spellEnd"/>
      <w:r w:rsidR="00C845D5">
        <w:rPr>
          <w:lang w:val="en-US"/>
        </w:rPr>
        <w:t>-Ando (2012)</w:t>
      </w:r>
      <w:r w:rsidR="00BB41AA">
        <w:rPr>
          <w:lang w:val="en-US"/>
        </w:rPr>
        <w:t xml:space="preserve"> used two</w:t>
      </w:r>
      <w:r w:rsidR="00C845D5">
        <w:rPr>
          <w:lang w:val="en-US"/>
        </w:rPr>
        <w:t xml:space="preserve"> frameworks for categorization of influencing ICT adoption factors</w:t>
      </w:r>
      <w:r w:rsidR="00BB41AA">
        <w:rPr>
          <w:lang w:val="en-US"/>
        </w:rPr>
        <w:t xml:space="preserve"> suggested by different studies</w:t>
      </w:r>
      <w:r w:rsidR="00C845D5">
        <w:rPr>
          <w:lang w:val="en-US"/>
        </w:rPr>
        <w:t xml:space="preserve">. </w:t>
      </w:r>
      <w:r w:rsidR="00C845D5" w:rsidRPr="00A40830">
        <w:rPr>
          <w:lang w:val="en-US"/>
        </w:rPr>
        <w:t>Sherry &amp; Gibson (2002)</w:t>
      </w:r>
      <w:r w:rsidR="00C845D5">
        <w:rPr>
          <w:lang w:val="en-US"/>
        </w:rPr>
        <w:t xml:space="preserve"> suggested rather general framework while </w:t>
      </w:r>
      <w:proofErr w:type="spellStart"/>
      <w:r w:rsidR="00C845D5" w:rsidRPr="00816A6B">
        <w:rPr>
          <w:lang w:val="en-US"/>
        </w:rPr>
        <w:t>Balanskat</w:t>
      </w:r>
      <w:proofErr w:type="spellEnd"/>
      <w:r w:rsidR="00C845D5" w:rsidRPr="00816A6B">
        <w:rPr>
          <w:lang w:val="en-US"/>
        </w:rPr>
        <w:t xml:space="preserve">, </w:t>
      </w:r>
      <w:proofErr w:type="spellStart"/>
      <w:r w:rsidR="00C845D5" w:rsidRPr="00816A6B">
        <w:rPr>
          <w:lang w:val="en-US"/>
        </w:rPr>
        <w:t>Blamire</w:t>
      </w:r>
      <w:proofErr w:type="spellEnd"/>
      <w:r w:rsidR="00C845D5" w:rsidRPr="00816A6B">
        <w:rPr>
          <w:lang w:val="en-US"/>
        </w:rPr>
        <w:t xml:space="preserve"> &amp; </w:t>
      </w:r>
      <w:proofErr w:type="spellStart"/>
      <w:r w:rsidR="00C845D5" w:rsidRPr="00816A6B">
        <w:rPr>
          <w:lang w:val="en-US"/>
        </w:rPr>
        <w:t>Kefalla</w:t>
      </w:r>
      <w:proofErr w:type="spellEnd"/>
      <w:r w:rsidR="00C845D5" w:rsidRPr="00816A6B">
        <w:rPr>
          <w:lang w:val="en-US"/>
        </w:rPr>
        <w:t xml:space="preserve"> (2007)</w:t>
      </w:r>
      <w:r w:rsidR="00C845D5">
        <w:rPr>
          <w:lang w:val="en-US"/>
        </w:rPr>
        <w:t xml:space="preserve"> focused </w:t>
      </w:r>
      <w:r w:rsidR="00474D3C">
        <w:rPr>
          <w:lang w:val="en-US"/>
        </w:rPr>
        <w:t>specifically</w:t>
      </w:r>
      <w:r w:rsidR="00C845D5">
        <w:rPr>
          <w:lang w:val="en-US"/>
        </w:rPr>
        <w:t xml:space="preserve"> on educational context while actual meaning </w:t>
      </w:r>
      <w:r w:rsidR="00BB41AA">
        <w:rPr>
          <w:lang w:val="en-US"/>
        </w:rPr>
        <w:t xml:space="preserve">between </w:t>
      </w:r>
      <w:r w:rsidR="00474D3C">
        <w:rPr>
          <w:lang w:val="en-US"/>
        </w:rPr>
        <w:t>these two frameworks</w:t>
      </w:r>
      <w:r w:rsidR="00BB41AA">
        <w:rPr>
          <w:lang w:val="en-US"/>
        </w:rPr>
        <w:t xml:space="preserve"> </w:t>
      </w:r>
      <w:r w:rsidR="00C845D5">
        <w:rPr>
          <w:lang w:val="en-US"/>
        </w:rPr>
        <w:t xml:space="preserve">stays the same. ‘Personal level’ factors in educational context could indeed be called ‘teacher level’ factors, ‘institutional’ – ‘school level’ and ‘technological’ – ‘system-level’. </w:t>
      </w:r>
      <w:r w:rsidR="00BB41AA">
        <w:rPr>
          <w:lang w:val="en-US"/>
        </w:rPr>
        <w:t xml:space="preserve">Throughout this study while speaking in general, terms suggested by </w:t>
      </w:r>
      <w:r w:rsidR="00BB41AA" w:rsidRPr="00A40830">
        <w:rPr>
          <w:lang w:val="en-US"/>
        </w:rPr>
        <w:t>Sherry &amp; Gibson (2002)</w:t>
      </w:r>
      <w:r w:rsidR="00EB732D">
        <w:rPr>
          <w:lang w:val="en-US"/>
        </w:rPr>
        <w:t xml:space="preserve"> will be used while if</w:t>
      </w:r>
      <w:r w:rsidR="00BB41AA">
        <w:rPr>
          <w:lang w:val="en-US"/>
        </w:rPr>
        <w:t xml:space="preserve"> going more in education specific context, categories of </w:t>
      </w:r>
      <w:proofErr w:type="spellStart"/>
      <w:r w:rsidR="00BB41AA" w:rsidRPr="00816A6B">
        <w:rPr>
          <w:lang w:val="en-US"/>
        </w:rPr>
        <w:t>Balanskat</w:t>
      </w:r>
      <w:proofErr w:type="spellEnd"/>
      <w:r w:rsidR="00BB41AA" w:rsidRPr="00816A6B">
        <w:rPr>
          <w:lang w:val="en-US"/>
        </w:rPr>
        <w:t xml:space="preserve">, </w:t>
      </w:r>
      <w:proofErr w:type="spellStart"/>
      <w:r w:rsidR="00BB41AA" w:rsidRPr="00816A6B">
        <w:rPr>
          <w:lang w:val="en-US"/>
        </w:rPr>
        <w:t>Blamire</w:t>
      </w:r>
      <w:proofErr w:type="spellEnd"/>
      <w:r w:rsidR="00BB41AA" w:rsidRPr="00816A6B">
        <w:rPr>
          <w:lang w:val="en-US"/>
        </w:rPr>
        <w:t xml:space="preserve"> &amp; </w:t>
      </w:r>
      <w:proofErr w:type="spellStart"/>
      <w:r w:rsidR="00BB41AA" w:rsidRPr="00816A6B">
        <w:rPr>
          <w:lang w:val="en-US"/>
        </w:rPr>
        <w:t>Kefalla</w:t>
      </w:r>
      <w:proofErr w:type="spellEnd"/>
      <w:r w:rsidR="00BB41AA" w:rsidRPr="00816A6B">
        <w:rPr>
          <w:lang w:val="en-US"/>
        </w:rPr>
        <w:t xml:space="preserve"> (2007)</w:t>
      </w:r>
      <w:r w:rsidR="00EB732D">
        <w:rPr>
          <w:lang w:val="en-US"/>
        </w:rPr>
        <w:t xml:space="preserve"> are</w:t>
      </w:r>
      <w:r w:rsidR="003D60D3">
        <w:rPr>
          <w:lang w:val="en-US"/>
        </w:rPr>
        <w:t xml:space="preserve"> then</w:t>
      </w:r>
      <w:r w:rsidR="00EB732D">
        <w:rPr>
          <w:lang w:val="en-US"/>
        </w:rPr>
        <w:t xml:space="preserve"> used</w:t>
      </w:r>
      <w:r w:rsidR="00474D3C">
        <w:rPr>
          <w:lang w:val="en-US"/>
        </w:rPr>
        <w:t xml:space="preserve"> </w:t>
      </w:r>
      <w:r w:rsidR="00BB41AA">
        <w:rPr>
          <w:lang w:val="en-US"/>
        </w:rPr>
        <w:t xml:space="preserve">instead. </w:t>
      </w:r>
    </w:p>
    <w:p w:rsidR="00C42D59" w:rsidRDefault="00C42D59" w:rsidP="00B30C99">
      <w:pPr>
        <w:pStyle w:val="3"/>
        <w:rPr>
          <w:lang w:val="en-US"/>
        </w:rPr>
      </w:pPr>
      <w:r>
        <w:rPr>
          <w:lang w:val="en-US"/>
        </w:rPr>
        <w:t>Theories explaining personal factors</w:t>
      </w:r>
    </w:p>
    <w:p w:rsidR="00DC50E6" w:rsidRDefault="005A4680" w:rsidP="002A32E2">
      <w:pPr>
        <w:ind w:firstLine="0"/>
        <w:rPr>
          <w:lang w:val="en-US"/>
        </w:rPr>
      </w:pPr>
      <w:r>
        <w:rPr>
          <w:lang w:val="en-US"/>
        </w:rPr>
        <w:t xml:space="preserve">There has been done </w:t>
      </w:r>
      <w:r w:rsidRPr="0005098B">
        <w:rPr>
          <w:highlight w:val="lightGray"/>
          <w:lang w:val="en-US"/>
        </w:rPr>
        <w:t>various of studies</w:t>
      </w:r>
      <w:r>
        <w:rPr>
          <w:lang w:val="en-US"/>
        </w:rPr>
        <w:t xml:space="preserve"> on explaining </w:t>
      </w:r>
      <w:r w:rsidR="003D5534" w:rsidRPr="0005098B">
        <w:rPr>
          <w:highlight w:val="lightGray"/>
          <w:lang w:val="en-US"/>
        </w:rPr>
        <w:t>personal factors</w:t>
      </w:r>
      <w:r w:rsidR="003D5534">
        <w:rPr>
          <w:lang w:val="en-US"/>
        </w:rPr>
        <w:t xml:space="preserve"> influencing </w:t>
      </w:r>
      <w:r>
        <w:rPr>
          <w:lang w:val="en-US"/>
        </w:rPr>
        <w:t>ICT adoption in different contexts</w:t>
      </w:r>
      <w:r w:rsidR="003D5534">
        <w:rPr>
          <w:lang w:val="en-US"/>
        </w:rPr>
        <w:t xml:space="preserve"> and in education particularly</w:t>
      </w:r>
      <w:r>
        <w:rPr>
          <w:lang w:val="en-US"/>
        </w:rPr>
        <w:t xml:space="preserve">. Moreover, several educators have proposed different models and theories for that. Among the core ones </w:t>
      </w:r>
      <w:r w:rsidR="00350010">
        <w:rPr>
          <w:lang w:val="en-US"/>
        </w:rPr>
        <w:t>i</w:t>
      </w:r>
      <w:r w:rsidR="00070153">
        <w:rPr>
          <w:lang w:val="en-US"/>
        </w:rPr>
        <w:t xml:space="preserve">t </w:t>
      </w:r>
      <w:r w:rsidR="00350010">
        <w:rPr>
          <w:lang w:val="en-US"/>
        </w:rPr>
        <w:t>is worth noticing technology acceptance model (</w:t>
      </w:r>
      <w:r w:rsidR="00350010" w:rsidRPr="0005098B">
        <w:rPr>
          <w:highlight w:val="lightGray"/>
          <w:lang w:val="en-US"/>
        </w:rPr>
        <w:t>TAM</w:t>
      </w:r>
      <w:r w:rsidR="00350010">
        <w:rPr>
          <w:lang w:val="en-US"/>
        </w:rPr>
        <w:t xml:space="preserve">) developed in the work of Davis (1989) and which is according to </w:t>
      </w:r>
      <w:r w:rsidR="00350010">
        <w:rPr>
          <w:rFonts w:ascii="BookAntiqua" w:hAnsi="BookAntiqua" w:cs="BookAntiqua"/>
          <w:szCs w:val="24"/>
          <w:lang w:val="en-US"/>
        </w:rPr>
        <w:t xml:space="preserve">Lee, </w:t>
      </w:r>
      <w:proofErr w:type="spellStart"/>
      <w:r w:rsidR="00350010">
        <w:rPr>
          <w:rFonts w:ascii="BookAntiqua" w:hAnsi="BookAntiqua" w:cs="BookAntiqua"/>
          <w:szCs w:val="24"/>
          <w:lang w:val="en-US"/>
        </w:rPr>
        <w:t>Kozar</w:t>
      </w:r>
      <w:proofErr w:type="spellEnd"/>
      <w:r w:rsidR="00350010">
        <w:rPr>
          <w:rFonts w:ascii="BookAntiqua" w:hAnsi="BookAntiqua" w:cs="BookAntiqua"/>
          <w:szCs w:val="24"/>
          <w:lang w:val="en-US"/>
        </w:rPr>
        <w:t>, &amp; Larsen</w:t>
      </w:r>
      <w:r w:rsidR="00350010" w:rsidRPr="00350010">
        <w:rPr>
          <w:rFonts w:ascii="BookAntiqua" w:hAnsi="BookAntiqua" w:cs="BookAntiqua"/>
          <w:szCs w:val="24"/>
          <w:lang w:val="en-US"/>
        </w:rPr>
        <w:t xml:space="preserve"> </w:t>
      </w:r>
      <w:r w:rsidR="00350010">
        <w:rPr>
          <w:rFonts w:ascii="BookAntiqua" w:hAnsi="BookAntiqua" w:cs="BookAntiqua"/>
          <w:szCs w:val="24"/>
          <w:lang w:val="en-US"/>
        </w:rPr>
        <w:t>(</w:t>
      </w:r>
      <w:r w:rsidR="00350010" w:rsidRPr="00350010">
        <w:rPr>
          <w:rFonts w:ascii="BookAntiqua" w:hAnsi="BookAntiqua" w:cs="BookAntiqua"/>
          <w:szCs w:val="24"/>
          <w:lang w:val="en-US"/>
        </w:rPr>
        <w:t>2003</w:t>
      </w:r>
      <w:r w:rsidR="00350010">
        <w:rPr>
          <w:rFonts w:ascii="BookAntiqua" w:hAnsi="BookAntiqua" w:cs="BookAntiqua"/>
          <w:szCs w:val="24"/>
          <w:lang w:val="en-US"/>
        </w:rPr>
        <w:t xml:space="preserve">) is the most widely used theoretical model when attempting to explain technology </w:t>
      </w:r>
      <w:r w:rsidR="00350010">
        <w:rPr>
          <w:rFonts w:ascii="BookAntiqua" w:hAnsi="BookAntiqua" w:cs="BookAntiqua"/>
          <w:szCs w:val="24"/>
          <w:lang w:val="en-US"/>
        </w:rPr>
        <w:lastRenderedPageBreak/>
        <w:t xml:space="preserve">adoption, </w:t>
      </w:r>
      <w:r w:rsidR="00070153">
        <w:rPr>
          <w:lang w:val="en-US"/>
        </w:rPr>
        <w:t xml:space="preserve">and </w:t>
      </w:r>
      <w:r w:rsidR="00070153" w:rsidRPr="0005098B">
        <w:rPr>
          <w:highlight w:val="lightGray"/>
          <w:lang w:val="en-US"/>
        </w:rPr>
        <w:t>UTAUT</w:t>
      </w:r>
      <w:r w:rsidR="00070153">
        <w:rPr>
          <w:lang w:val="en-US"/>
        </w:rPr>
        <w:t xml:space="preserve"> which </w:t>
      </w:r>
      <w:r w:rsidR="00350010">
        <w:rPr>
          <w:lang w:val="en-US"/>
        </w:rPr>
        <w:t xml:space="preserve">appeared as an outcome of review of eight dominant theories used in explaining technology acceptance and innovation adoption, developed in the work of </w:t>
      </w:r>
      <w:proofErr w:type="spellStart"/>
      <w:r w:rsidR="00350010">
        <w:rPr>
          <w:lang w:val="en-US"/>
        </w:rPr>
        <w:t>Venkatesh</w:t>
      </w:r>
      <w:proofErr w:type="spellEnd"/>
      <w:r w:rsidR="00350010">
        <w:rPr>
          <w:lang w:val="en-US"/>
        </w:rPr>
        <w:t xml:space="preserve"> et al. (2003). </w:t>
      </w:r>
      <w:r>
        <w:rPr>
          <w:lang w:val="en-US"/>
        </w:rPr>
        <w:t xml:space="preserve">Undoubtedly, </w:t>
      </w:r>
      <w:r w:rsidRPr="0005098B">
        <w:rPr>
          <w:highlight w:val="lightGray"/>
          <w:lang w:val="en-US"/>
        </w:rPr>
        <w:t>personal factors are crucial</w:t>
      </w:r>
      <w:r>
        <w:rPr>
          <w:lang w:val="en-US"/>
        </w:rPr>
        <w:t xml:space="preserve"> to understand because despite of the nature of the context, any adoption ends up in personal adoption of ICT tool by that person(s) who is supposed to use it. </w:t>
      </w:r>
      <w:r w:rsidR="00CB4969">
        <w:rPr>
          <w:lang w:val="en-US"/>
        </w:rPr>
        <w:t xml:space="preserve">But as </w:t>
      </w:r>
      <w:proofErr w:type="spellStart"/>
      <w:r w:rsidR="00CB4969">
        <w:rPr>
          <w:lang w:val="en-US"/>
        </w:rPr>
        <w:t>Buabeng</w:t>
      </w:r>
      <w:proofErr w:type="spellEnd"/>
      <w:r w:rsidR="00CB4969">
        <w:rPr>
          <w:lang w:val="en-US"/>
        </w:rPr>
        <w:t>-Ando (2012)</w:t>
      </w:r>
      <w:r w:rsidR="002A32E2">
        <w:rPr>
          <w:lang w:val="en-US"/>
        </w:rPr>
        <w:t xml:space="preserve"> through performed literature review</w:t>
      </w:r>
      <w:r w:rsidR="00CB4969">
        <w:rPr>
          <w:lang w:val="en-US"/>
        </w:rPr>
        <w:t xml:space="preserve"> pointed out</w:t>
      </w:r>
      <w:r w:rsidR="002A32E2">
        <w:rPr>
          <w:lang w:val="en-US"/>
        </w:rPr>
        <w:t xml:space="preserve">, </w:t>
      </w:r>
      <w:r w:rsidR="000E4C42">
        <w:rPr>
          <w:lang w:val="en-US"/>
        </w:rPr>
        <w:t xml:space="preserve">particularly </w:t>
      </w:r>
      <w:r w:rsidR="00CB4969">
        <w:rPr>
          <w:lang w:val="en-US"/>
        </w:rPr>
        <w:t>in education there are other factors as well</w:t>
      </w:r>
      <w:r w:rsidR="002A32E2">
        <w:rPr>
          <w:lang w:val="en-US"/>
        </w:rPr>
        <w:t xml:space="preserve"> influencing ICT adoption and integration</w:t>
      </w:r>
      <w:r w:rsidR="00CB4969">
        <w:rPr>
          <w:lang w:val="en-US"/>
        </w:rPr>
        <w:t xml:space="preserve"> like school-level and system-level</w:t>
      </w:r>
      <w:r w:rsidR="00C05F4D">
        <w:rPr>
          <w:lang w:val="en-US"/>
        </w:rPr>
        <w:t xml:space="preserve"> factors</w:t>
      </w:r>
      <w:r w:rsidR="00CB4969">
        <w:rPr>
          <w:lang w:val="en-US"/>
        </w:rPr>
        <w:t xml:space="preserve"> which have been studies significantly less.</w:t>
      </w:r>
      <w:r w:rsidR="00DC50E6">
        <w:rPr>
          <w:lang w:val="en-US"/>
        </w:rPr>
        <w:t xml:space="preserve"> Th</w:t>
      </w:r>
      <w:r w:rsidR="00276592">
        <w:rPr>
          <w:lang w:val="en-US"/>
        </w:rPr>
        <w:t>is study focuses</w:t>
      </w:r>
      <w:r w:rsidR="00DC50E6">
        <w:rPr>
          <w:lang w:val="en-US"/>
        </w:rPr>
        <w:t xml:space="preserve"> on school level factors in ord</w:t>
      </w:r>
      <w:r w:rsidR="00C05F4D">
        <w:rPr>
          <w:lang w:val="en-US"/>
        </w:rPr>
        <w:t xml:space="preserve">er to fill out this </w:t>
      </w:r>
      <w:r w:rsidR="00C05F4D" w:rsidRPr="0005098B">
        <w:rPr>
          <w:highlight w:val="lightGray"/>
          <w:lang w:val="en-US"/>
        </w:rPr>
        <w:t>gap</w:t>
      </w:r>
      <w:r w:rsidR="00C05F4D">
        <w:rPr>
          <w:lang w:val="en-US"/>
        </w:rPr>
        <w:t xml:space="preserve"> to</w:t>
      </w:r>
      <w:r w:rsidR="00DC50E6">
        <w:rPr>
          <w:lang w:val="en-US"/>
        </w:rPr>
        <w:t xml:space="preserve"> some extent. </w:t>
      </w:r>
    </w:p>
    <w:p w:rsidR="00CB4969" w:rsidRDefault="00C42D59" w:rsidP="00C42D59">
      <w:pPr>
        <w:pStyle w:val="2"/>
        <w:rPr>
          <w:lang w:val="en-US"/>
        </w:rPr>
      </w:pPr>
      <w:r>
        <w:rPr>
          <w:lang w:val="en-US"/>
        </w:rPr>
        <w:t xml:space="preserve">Different levels </w:t>
      </w:r>
      <w:r w:rsidR="00B30C99">
        <w:rPr>
          <w:lang w:val="en-US"/>
        </w:rPr>
        <w:t>of educational polices influencing school level factors</w:t>
      </w:r>
    </w:p>
    <w:p w:rsidR="001B1B2C" w:rsidRDefault="001B1B2C" w:rsidP="001B1B2C">
      <w:pPr>
        <w:ind w:firstLine="0"/>
        <w:rPr>
          <w:lang w:val="en-US"/>
        </w:rPr>
      </w:pPr>
      <w:r>
        <w:rPr>
          <w:lang w:val="en-US"/>
        </w:rPr>
        <w:t xml:space="preserve">If to consider school level factors influencing on ICT adoption and integration into classroom, it is possible to notice that these factors in their turn have own factors positively or negatively affecting on them. In this study it is claimed that these factors are influenced by different levels of </w:t>
      </w:r>
      <w:r w:rsidR="000E4C42">
        <w:rPr>
          <w:lang w:val="en-US"/>
        </w:rPr>
        <w:t xml:space="preserve">educational </w:t>
      </w:r>
      <w:r>
        <w:rPr>
          <w:lang w:val="en-US"/>
        </w:rPr>
        <w:t>polices. Before going into different leve</w:t>
      </w:r>
      <w:r w:rsidR="00275825">
        <w:rPr>
          <w:lang w:val="en-US"/>
        </w:rPr>
        <w:t>l</w:t>
      </w:r>
      <w:r>
        <w:rPr>
          <w:lang w:val="en-US"/>
        </w:rPr>
        <w:t xml:space="preserve">s of polices, it is important to give an overall definition of </w:t>
      </w:r>
      <w:r w:rsidR="00275825">
        <w:rPr>
          <w:lang w:val="en-US"/>
        </w:rPr>
        <w:t>what is meant under word ‘policy’</w:t>
      </w:r>
      <w:r w:rsidR="00521BEE">
        <w:rPr>
          <w:lang w:val="en-US"/>
        </w:rPr>
        <w:t xml:space="preserve"> in this study</w:t>
      </w:r>
      <w:r w:rsidR="00275825">
        <w:rPr>
          <w:lang w:val="en-US"/>
        </w:rPr>
        <w:t>.</w:t>
      </w:r>
      <w:r>
        <w:rPr>
          <w:lang w:val="en-US"/>
        </w:rPr>
        <w:t xml:space="preserve"> According to C</w:t>
      </w:r>
      <w:r w:rsidRPr="006A72DF">
        <w:rPr>
          <w:lang w:val="en-US"/>
        </w:rPr>
        <w:t>ambridge</w:t>
      </w:r>
      <w:r>
        <w:rPr>
          <w:lang w:val="en-US"/>
        </w:rPr>
        <w:t xml:space="preserve"> dictionary, the word ‘policy’ means “</w:t>
      </w:r>
      <w:r w:rsidRPr="00882535">
        <w:rPr>
          <w:lang w:val="en-US"/>
        </w:rPr>
        <w:t>a set of ideas or a plan of what to do in particular situations that has been agreed to officially by a group of people, a business organization, a government, or a political party</w:t>
      </w:r>
      <w:r>
        <w:rPr>
          <w:lang w:val="en-US"/>
        </w:rPr>
        <w:t>”. Another reputable O</w:t>
      </w:r>
      <w:r w:rsidRPr="00882535">
        <w:rPr>
          <w:lang w:val="en-US"/>
        </w:rPr>
        <w:t>xford</w:t>
      </w:r>
      <w:r>
        <w:rPr>
          <w:lang w:val="en-US"/>
        </w:rPr>
        <w:t xml:space="preserve"> dictionary gives a definition of the word ‘</w:t>
      </w:r>
      <w:r w:rsidRPr="0005098B">
        <w:rPr>
          <w:highlight w:val="lightGray"/>
          <w:lang w:val="en-US"/>
        </w:rPr>
        <w:t>policy’</w:t>
      </w:r>
      <w:r>
        <w:rPr>
          <w:lang w:val="en-US"/>
        </w:rPr>
        <w:t xml:space="preserve"> as “a</w:t>
      </w:r>
      <w:r w:rsidRPr="00882535">
        <w:rPr>
          <w:lang w:val="en-US"/>
        </w:rPr>
        <w:t xml:space="preserve"> course or principle of action adopted or proposed by an organization or individual</w:t>
      </w:r>
      <w:r w:rsidR="00DF4B00">
        <w:rPr>
          <w:lang w:val="en-US"/>
        </w:rPr>
        <w:t>”</w:t>
      </w:r>
      <w:r>
        <w:rPr>
          <w:lang w:val="en-US"/>
        </w:rPr>
        <w:t xml:space="preserve">. In this study, considering an educational context, the word ‘policy’ </w:t>
      </w:r>
      <w:r w:rsidRPr="002059AD">
        <w:rPr>
          <w:lang w:val="en-US"/>
        </w:rPr>
        <w:t>mean</w:t>
      </w:r>
      <w:r w:rsidR="000E4C42" w:rsidRPr="002059AD">
        <w:rPr>
          <w:lang w:val="en-US"/>
        </w:rPr>
        <w:t>s</w:t>
      </w:r>
      <w:r w:rsidRPr="002059AD">
        <w:rPr>
          <w:lang w:val="en-US"/>
        </w:rPr>
        <w:t xml:space="preserve"> “a</w:t>
      </w:r>
      <w:r w:rsidR="000E4C42" w:rsidRPr="002059AD">
        <w:rPr>
          <w:lang w:val="en-US"/>
        </w:rPr>
        <w:t xml:space="preserve"> plan or a</w:t>
      </w:r>
      <w:r w:rsidRPr="002059AD">
        <w:rPr>
          <w:lang w:val="en-US"/>
        </w:rPr>
        <w:t xml:space="preserve"> set of rules, norms and recommendations that has been agreed to officially by a competent educational authority and which aim to give official regulations, guidance or recommendations just as for</w:t>
      </w:r>
      <w:r w:rsidR="002059AD" w:rsidRPr="002059AD">
        <w:rPr>
          <w:lang w:val="en-US"/>
        </w:rPr>
        <w:t xml:space="preserve"> all educational institutions within</w:t>
      </w:r>
      <w:r w:rsidRPr="002059AD">
        <w:rPr>
          <w:lang w:val="en-US"/>
        </w:rPr>
        <w:t xml:space="preserve"> certain region so for all members within particular educational unit”.</w:t>
      </w:r>
      <w:r>
        <w:rPr>
          <w:lang w:val="en-US"/>
        </w:rPr>
        <w:t xml:space="preserve"> </w:t>
      </w:r>
    </w:p>
    <w:p w:rsidR="00B3509B" w:rsidRDefault="00B3509B" w:rsidP="005A4680">
      <w:pPr>
        <w:ind w:firstLine="0"/>
        <w:rPr>
          <w:lang w:val="en-US"/>
        </w:rPr>
      </w:pPr>
    </w:p>
    <w:p w:rsidR="00F70446" w:rsidRDefault="00F024D3" w:rsidP="00A974B0">
      <w:pPr>
        <w:ind w:firstLine="0"/>
        <w:rPr>
          <w:lang w:val="en-US"/>
        </w:rPr>
      </w:pPr>
      <w:r>
        <w:rPr>
          <w:lang w:val="en-US"/>
        </w:rPr>
        <w:t xml:space="preserve">Every school apart of </w:t>
      </w:r>
      <w:r w:rsidRPr="00E01B54">
        <w:rPr>
          <w:highlight w:val="lightGray"/>
          <w:lang w:val="en-US"/>
        </w:rPr>
        <w:t xml:space="preserve">school level </w:t>
      </w:r>
      <w:r w:rsidR="00E01B54">
        <w:rPr>
          <w:highlight w:val="lightGray"/>
          <w:lang w:val="en-US"/>
        </w:rPr>
        <w:t xml:space="preserve">or local </w:t>
      </w:r>
      <w:r w:rsidRPr="00E01B54">
        <w:rPr>
          <w:highlight w:val="lightGray"/>
          <w:lang w:val="en-US"/>
        </w:rPr>
        <w:t>polices</w:t>
      </w:r>
      <w:r>
        <w:rPr>
          <w:lang w:val="en-US"/>
        </w:rPr>
        <w:t xml:space="preserve"> i</w:t>
      </w:r>
      <w:r w:rsidR="00841E21">
        <w:rPr>
          <w:lang w:val="en-US"/>
        </w:rPr>
        <w:t xml:space="preserve">s also influenced at least by </w:t>
      </w:r>
      <w:r w:rsidR="00841E21" w:rsidRPr="0005098B">
        <w:rPr>
          <w:highlight w:val="lightGray"/>
          <w:lang w:val="en-US"/>
        </w:rPr>
        <w:t>national</w:t>
      </w:r>
      <w:r w:rsidR="00841E21">
        <w:rPr>
          <w:lang w:val="en-US"/>
        </w:rPr>
        <w:t>-</w:t>
      </w:r>
      <w:r w:rsidR="00841E21" w:rsidRPr="0005098B">
        <w:rPr>
          <w:highlight w:val="lightGray"/>
          <w:lang w:val="en-US"/>
        </w:rPr>
        <w:t>level polices</w:t>
      </w:r>
      <w:r w:rsidR="00841E21">
        <w:rPr>
          <w:lang w:val="en-US"/>
        </w:rPr>
        <w:t xml:space="preserve"> of that country where a school resides. In some cases, if a country is a member of some bigger organization or a union, e.g. European Union</w:t>
      </w:r>
      <w:r w:rsidR="00512752">
        <w:rPr>
          <w:lang w:val="en-US"/>
        </w:rPr>
        <w:t xml:space="preserve"> (EU)</w:t>
      </w:r>
      <w:r w:rsidR="00841E21">
        <w:rPr>
          <w:lang w:val="en-US"/>
        </w:rPr>
        <w:t xml:space="preserve">, then the whole country is also influenced by </w:t>
      </w:r>
      <w:r w:rsidR="00841E21" w:rsidRPr="0005098B">
        <w:rPr>
          <w:highlight w:val="lightGray"/>
          <w:lang w:val="en-US"/>
        </w:rPr>
        <w:t>union-level educational policies</w:t>
      </w:r>
      <w:r w:rsidR="00841E21">
        <w:rPr>
          <w:lang w:val="en-US"/>
        </w:rPr>
        <w:t>.</w:t>
      </w:r>
      <w:r w:rsidR="008A0B2F">
        <w:rPr>
          <w:lang w:val="en-US"/>
        </w:rPr>
        <w:t xml:space="preserve"> </w:t>
      </w:r>
      <w:proofErr w:type="spellStart"/>
      <w:r w:rsidR="000124C9" w:rsidRPr="0005098B">
        <w:rPr>
          <w:highlight w:val="lightGray"/>
          <w:lang w:val="en-US"/>
        </w:rPr>
        <w:t>Kozma</w:t>
      </w:r>
      <w:proofErr w:type="spellEnd"/>
      <w:r w:rsidR="000124C9" w:rsidRPr="0005098B">
        <w:rPr>
          <w:highlight w:val="lightGray"/>
          <w:lang w:val="en-US"/>
        </w:rPr>
        <w:t xml:space="preserve"> (2008) argues</w:t>
      </w:r>
      <w:r w:rsidR="00A974B0">
        <w:rPr>
          <w:lang w:val="en-US"/>
        </w:rPr>
        <w:t xml:space="preserve"> that</w:t>
      </w:r>
      <w:r w:rsidR="00A974B0" w:rsidRPr="00A974B0">
        <w:rPr>
          <w:lang w:val="en-US"/>
        </w:rPr>
        <w:t xml:space="preserve"> </w:t>
      </w:r>
      <w:r w:rsidR="002059AD" w:rsidRPr="002059AD">
        <w:rPr>
          <w:lang w:val="en-US"/>
        </w:rPr>
        <w:t xml:space="preserve">it is less likely that individual school and classroom innovations will be sustained </w:t>
      </w:r>
      <w:r w:rsidR="00A974B0" w:rsidRPr="002059AD">
        <w:rPr>
          <w:lang w:val="en-US"/>
        </w:rPr>
        <w:t xml:space="preserve">without the guidance of national policies and the </w:t>
      </w:r>
      <w:r w:rsidR="002059AD" w:rsidRPr="002059AD">
        <w:rPr>
          <w:lang w:val="en-US"/>
        </w:rPr>
        <w:t>resources of corollary programs</w:t>
      </w:r>
      <w:r w:rsidR="00A974B0" w:rsidRPr="00A974B0">
        <w:rPr>
          <w:lang w:val="en-US"/>
        </w:rPr>
        <w:t>.</w:t>
      </w:r>
      <w:r w:rsidR="00A974B0">
        <w:rPr>
          <w:lang w:val="en-US"/>
        </w:rPr>
        <w:t xml:space="preserve"> From another hand, </w:t>
      </w:r>
      <w:proofErr w:type="spellStart"/>
      <w:r w:rsidR="00A974B0" w:rsidRPr="0005098B">
        <w:rPr>
          <w:highlight w:val="lightGray"/>
          <w:lang w:val="en-US"/>
        </w:rPr>
        <w:t>Tondeur</w:t>
      </w:r>
      <w:proofErr w:type="spellEnd"/>
      <w:r w:rsidR="00A974B0" w:rsidRPr="0005098B">
        <w:rPr>
          <w:highlight w:val="lightGray"/>
          <w:lang w:val="en-US"/>
        </w:rPr>
        <w:t xml:space="preserve"> et al (2008) claims</w:t>
      </w:r>
      <w:r w:rsidR="00A974B0">
        <w:rPr>
          <w:lang w:val="en-US"/>
        </w:rPr>
        <w:t xml:space="preserve"> that </w:t>
      </w:r>
      <w:r w:rsidR="002059AD" w:rsidRPr="002059AD">
        <w:rPr>
          <w:lang w:val="en-US"/>
        </w:rPr>
        <w:t>“</w:t>
      </w:r>
      <w:r w:rsidR="00A974B0" w:rsidRPr="002059AD">
        <w:rPr>
          <w:lang w:val="en-US"/>
        </w:rPr>
        <w:t>it is local policies which do reflect to a larger extent what happens in the classroom</w:t>
      </w:r>
      <w:r w:rsidR="002059AD" w:rsidRPr="002059AD">
        <w:rPr>
          <w:lang w:val="en-US"/>
        </w:rPr>
        <w:t>”</w:t>
      </w:r>
      <w:r w:rsidR="00A974B0" w:rsidRPr="002059AD">
        <w:rPr>
          <w:lang w:val="en-US"/>
        </w:rPr>
        <w:t xml:space="preserve"> because as according to </w:t>
      </w:r>
      <w:proofErr w:type="spellStart"/>
      <w:r w:rsidR="00A974B0" w:rsidRPr="002059AD">
        <w:rPr>
          <w:lang w:val="en-US"/>
        </w:rPr>
        <w:t>Kennewell</w:t>
      </w:r>
      <w:proofErr w:type="spellEnd"/>
      <w:r w:rsidR="00A974B0" w:rsidRPr="002059AD">
        <w:rPr>
          <w:lang w:val="en-US"/>
        </w:rPr>
        <w:t>, Parkinson, &amp; Tanner (2000), if</w:t>
      </w:r>
      <w:r w:rsidR="008A0B2F" w:rsidRPr="002059AD">
        <w:rPr>
          <w:lang w:val="en-US"/>
        </w:rPr>
        <w:t xml:space="preserve"> </w:t>
      </w:r>
      <w:r w:rsidR="00A974B0" w:rsidRPr="002059AD">
        <w:rPr>
          <w:lang w:val="en-US"/>
        </w:rPr>
        <w:t>teachers share the values expressed within a school-related policy and understand the implications, this policy is able to influence practice.</w:t>
      </w:r>
      <w:r w:rsidR="00502A9B">
        <w:rPr>
          <w:lang w:val="en-US"/>
        </w:rPr>
        <w:t xml:space="preserve"> </w:t>
      </w:r>
      <w:r w:rsidR="00502A9B" w:rsidRPr="0005098B">
        <w:rPr>
          <w:highlight w:val="lightGray"/>
          <w:lang w:val="en-US"/>
        </w:rPr>
        <w:t>This study</w:t>
      </w:r>
      <w:r w:rsidR="00502A9B">
        <w:rPr>
          <w:lang w:val="en-US"/>
        </w:rPr>
        <w:t xml:space="preserve"> is not arguing with the first claim, but rather </w:t>
      </w:r>
      <w:r w:rsidR="008A0B2F" w:rsidRPr="0005098B">
        <w:rPr>
          <w:highlight w:val="lightGray"/>
          <w:lang w:val="en-US"/>
        </w:rPr>
        <w:t xml:space="preserve">will exclude </w:t>
      </w:r>
      <w:r w:rsidR="00C73CCD" w:rsidRPr="0005098B">
        <w:rPr>
          <w:highlight w:val="lightGray"/>
          <w:lang w:val="en-US"/>
        </w:rPr>
        <w:t>the factor</w:t>
      </w:r>
      <w:r w:rsidR="00C73CCD">
        <w:rPr>
          <w:lang w:val="en-US"/>
        </w:rPr>
        <w:t xml:space="preserve"> </w:t>
      </w:r>
      <w:r w:rsidR="00C73CCD">
        <w:rPr>
          <w:lang w:val="en-US"/>
        </w:rPr>
        <w:lastRenderedPageBreak/>
        <w:t>of n</w:t>
      </w:r>
      <w:r w:rsidR="008A0B2F">
        <w:rPr>
          <w:lang w:val="en-US"/>
        </w:rPr>
        <w:t>ational and possible union-level</w:t>
      </w:r>
      <w:r w:rsidR="00502A9B">
        <w:rPr>
          <w:lang w:val="en-US"/>
        </w:rPr>
        <w:t xml:space="preserve"> </w:t>
      </w:r>
      <w:r w:rsidR="00C73CCD">
        <w:rPr>
          <w:lang w:val="en-US"/>
        </w:rPr>
        <w:t>polices</w:t>
      </w:r>
      <w:r w:rsidR="00502A9B">
        <w:rPr>
          <w:lang w:val="en-US"/>
        </w:rPr>
        <w:t xml:space="preserve"> completely in order to focus solely on school-level polices to subsequently </w:t>
      </w:r>
      <w:r w:rsidR="003F22C1">
        <w:rPr>
          <w:lang w:val="en-US"/>
        </w:rPr>
        <w:t>test</w:t>
      </w:r>
      <w:r w:rsidR="00C05F4D">
        <w:rPr>
          <w:lang w:val="en-US"/>
        </w:rPr>
        <w:t xml:space="preserve"> the second claim.</w:t>
      </w:r>
    </w:p>
    <w:p w:rsidR="00C05F4D" w:rsidRDefault="00C05F4D" w:rsidP="00A974B0">
      <w:pPr>
        <w:ind w:firstLine="0"/>
        <w:rPr>
          <w:lang w:val="en-US"/>
        </w:rPr>
      </w:pPr>
    </w:p>
    <w:p w:rsidR="00DF4B00" w:rsidRDefault="00DF4B00" w:rsidP="00A974B0">
      <w:pPr>
        <w:ind w:firstLine="0"/>
        <w:rPr>
          <w:lang w:val="en-US"/>
        </w:rPr>
      </w:pPr>
      <w:r>
        <w:rPr>
          <w:lang w:val="en-US"/>
        </w:rPr>
        <w:t xml:space="preserve">The research of </w:t>
      </w:r>
      <w:proofErr w:type="spellStart"/>
      <w:r>
        <w:rPr>
          <w:lang w:val="en-US"/>
        </w:rPr>
        <w:t>Tondeur</w:t>
      </w:r>
      <w:proofErr w:type="spellEnd"/>
      <w:r>
        <w:rPr>
          <w:lang w:val="en-US"/>
        </w:rPr>
        <w:t xml:space="preserve"> et al (2008) </w:t>
      </w:r>
      <w:r w:rsidR="00F70446">
        <w:rPr>
          <w:lang w:val="en-US"/>
        </w:rPr>
        <w:t xml:space="preserve">verified the claim of local-polices reflecting to a larger extent what happens in the classroom in the </w:t>
      </w:r>
      <w:r w:rsidR="00F70446" w:rsidRPr="0005098B">
        <w:rPr>
          <w:highlight w:val="lightGray"/>
          <w:lang w:val="en-US"/>
        </w:rPr>
        <w:t xml:space="preserve">context of </w:t>
      </w:r>
      <w:r w:rsidRPr="0005098B">
        <w:rPr>
          <w:highlight w:val="lightGray"/>
          <w:lang w:val="en-US"/>
        </w:rPr>
        <w:t xml:space="preserve">primary schools </w:t>
      </w:r>
      <w:r w:rsidR="00322AB7" w:rsidRPr="0005098B">
        <w:rPr>
          <w:highlight w:val="lightGray"/>
          <w:lang w:val="en-US"/>
        </w:rPr>
        <w:t>of</w:t>
      </w:r>
      <w:r w:rsidRPr="0005098B">
        <w:rPr>
          <w:highlight w:val="lightGray"/>
          <w:lang w:val="en-US"/>
        </w:rPr>
        <w:t xml:space="preserve"> Flanders</w:t>
      </w:r>
      <w:r>
        <w:rPr>
          <w:lang w:val="en-US"/>
        </w:rPr>
        <w:t xml:space="preserve"> (the northern part of Belgium). </w:t>
      </w:r>
      <w:r w:rsidR="00F70446">
        <w:rPr>
          <w:lang w:val="en-US"/>
        </w:rPr>
        <w:t xml:space="preserve">He concluded that </w:t>
      </w:r>
      <w:r w:rsidR="00181015">
        <w:rPr>
          <w:lang w:val="en-US"/>
        </w:rPr>
        <w:t xml:space="preserve">indeed the adoption and actual use of ICT in classroom </w:t>
      </w:r>
      <w:r w:rsidR="00181015" w:rsidRPr="00181015">
        <w:rPr>
          <w:lang w:val="en-US"/>
        </w:rPr>
        <w:t xml:space="preserve">clearly related to actions taken at the school level </w:t>
      </w:r>
      <w:r w:rsidR="00181015">
        <w:rPr>
          <w:lang w:val="en-US"/>
        </w:rPr>
        <w:t>which are in their turn defined in the local polices. But t</w:t>
      </w:r>
      <w:r w:rsidR="00F70446">
        <w:rPr>
          <w:lang w:val="en-US"/>
        </w:rPr>
        <w:t xml:space="preserve">he proof of the claim </w:t>
      </w:r>
      <w:r w:rsidR="00181015">
        <w:rPr>
          <w:lang w:val="en-US"/>
        </w:rPr>
        <w:t xml:space="preserve">got from the research of primary schools of </w:t>
      </w:r>
      <w:r w:rsidR="00A03ECD">
        <w:rPr>
          <w:lang w:val="en-US"/>
        </w:rPr>
        <w:t>the</w:t>
      </w:r>
      <w:r w:rsidR="00F70446">
        <w:rPr>
          <w:lang w:val="en-US"/>
        </w:rPr>
        <w:t xml:space="preserve"> </w:t>
      </w:r>
      <w:r w:rsidR="00181015">
        <w:rPr>
          <w:lang w:val="en-US"/>
        </w:rPr>
        <w:t>part of Belgium</w:t>
      </w:r>
      <w:r w:rsidR="00F70446">
        <w:rPr>
          <w:lang w:val="en-US"/>
        </w:rPr>
        <w:t xml:space="preserve"> does not give the opportunity to say </w:t>
      </w:r>
      <w:r w:rsidR="00181015">
        <w:rPr>
          <w:lang w:val="en-US"/>
        </w:rPr>
        <w:t xml:space="preserve">with a big assurance </w:t>
      </w:r>
      <w:r w:rsidR="00F70446">
        <w:rPr>
          <w:lang w:val="en-US"/>
        </w:rPr>
        <w:t xml:space="preserve">that the same will be true in the context of primary </w:t>
      </w:r>
      <w:r w:rsidR="00322AB7">
        <w:rPr>
          <w:lang w:val="en-US"/>
        </w:rPr>
        <w:t xml:space="preserve">or even secondary </w:t>
      </w:r>
      <w:r w:rsidR="00F70446">
        <w:rPr>
          <w:lang w:val="en-US"/>
        </w:rPr>
        <w:t xml:space="preserve">schools </w:t>
      </w:r>
      <w:r w:rsidR="00181015">
        <w:rPr>
          <w:lang w:val="en-US"/>
        </w:rPr>
        <w:t>of</w:t>
      </w:r>
      <w:r w:rsidR="00F70446">
        <w:rPr>
          <w:lang w:val="en-US"/>
        </w:rPr>
        <w:t xml:space="preserve"> other countries. Thus</w:t>
      </w:r>
      <w:r w:rsidR="003F2B74">
        <w:rPr>
          <w:lang w:val="en-US"/>
        </w:rPr>
        <w:t>,</w:t>
      </w:r>
      <w:r w:rsidR="00C05F4D">
        <w:rPr>
          <w:lang w:val="en-US"/>
        </w:rPr>
        <w:t xml:space="preserve"> to cover this </w:t>
      </w:r>
      <w:r w:rsidR="00C05F4D" w:rsidRPr="0005098B">
        <w:rPr>
          <w:highlight w:val="lightGray"/>
          <w:lang w:val="en-US"/>
        </w:rPr>
        <w:t>gap</w:t>
      </w:r>
      <w:r w:rsidR="00C05F4D">
        <w:rPr>
          <w:lang w:val="en-US"/>
        </w:rPr>
        <w:t xml:space="preserve"> to</w:t>
      </w:r>
      <w:r w:rsidR="00F70446">
        <w:rPr>
          <w:lang w:val="en-US"/>
        </w:rPr>
        <w:t xml:space="preserve"> some extent, this study </w:t>
      </w:r>
      <w:r w:rsidR="004252D8">
        <w:rPr>
          <w:lang w:val="en-US"/>
        </w:rPr>
        <w:t>will focus on</w:t>
      </w:r>
      <w:r w:rsidR="00181015">
        <w:rPr>
          <w:lang w:val="en-US"/>
        </w:rPr>
        <w:t xml:space="preserve"> </w:t>
      </w:r>
      <w:r w:rsidR="004252D8">
        <w:rPr>
          <w:lang w:val="en-US"/>
        </w:rPr>
        <w:t xml:space="preserve">schools in Finland, particularly on </w:t>
      </w:r>
      <w:r w:rsidR="004252D8" w:rsidRPr="0005098B">
        <w:rPr>
          <w:highlight w:val="lightGray"/>
          <w:lang w:val="en-US"/>
        </w:rPr>
        <w:t>Finnish</w:t>
      </w:r>
      <w:r w:rsidR="00181015" w:rsidRPr="0005098B">
        <w:rPr>
          <w:highlight w:val="lightGray"/>
          <w:lang w:val="en-US"/>
        </w:rPr>
        <w:t xml:space="preserve"> secondary</w:t>
      </w:r>
      <w:r w:rsidR="003F2B74" w:rsidRPr="0005098B">
        <w:rPr>
          <w:highlight w:val="lightGray"/>
          <w:lang w:val="en-US"/>
        </w:rPr>
        <w:t xml:space="preserve"> schools</w:t>
      </w:r>
      <w:r w:rsidR="00A03ECD">
        <w:rPr>
          <w:lang w:val="en-US"/>
        </w:rPr>
        <w:t>,</w:t>
      </w:r>
      <w:r w:rsidR="004252D8">
        <w:rPr>
          <w:lang w:val="en-US"/>
        </w:rPr>
        <w:t xml:space="preserve"> in order</w:t>
      </w:r>
      <w:r w:rsidR="003F2B74">
        <w:rPr>
          <w:lang w:val="en-US"/>
        </w:rPr>
        <w:t xml:space="preserve"> to test the same claim. Finland is chosen to be the country of the research due to personal interest of the researcher and certain limitations of getting data from </w:t>
      </w:r>
      <w:r w:rsidR="00BD447E">
        <w:rPr>
          <w:lang w:val="en-US"/>
        </w:rPr>
        <w:t>secondary</w:t>
      </w:r>
      <w:r w:rsidR="003F2B74">
        <w:rPr>
          <w:lang w:val="en-US"/>
        </w:rPr>
        <w:t xml:space="preserve"> schools of any other country. </w:t>
      </w:r>
    </w:p>
    <w:p w:rsidR="00502A9B" w:rsidRDefault="00502A9B" w:rsidP="00A974B0">
      <w:pPr>
        <w:ind w:firstLine="0"/>
        <w:rPr>
          <w:lang w:val="en-US"/>
        </w:rPr>
      </w:pPr>
    </w:p>
    <w:p w:rsidR="00A91B47" w:rsidRDefault="003F2B74" w:rsidP="001C2DF0">
      <w:pPr>
        <w:ind w:firstLine="0"/>
        <w:rPr>
          <w:color w:val="FF0000"/>
          <w:lang w:val="en-US"/>
        </w:rPr>
      </w:pPr>
      <w:r w:rsidRPr="003F2B74">
        <w:rPr>
          <w:lang w:val="en-US"/>
        </w:rPr>
        <w:t xml:space="preserve">While considering Finnish schools, three level of polices can be identified which have direct or indirect effect on school level factors of ICT adoption and integration into teaching. Among those are EU-level educational polices since Finland is a member of this </w:t>
      </w:r>
      <w:r w:rsidR="00512752">
        <w:rPr>
          <w:lang w:val="en-US"/>
        </w:rPr>
        <w:t>union</w:t>
      </w:r>
      <w:r w:rsidRPr="003F2B74">
        <w:rPr>
          <w:lang w:val="en-US"/>
        </w:rPr>
        <w:t>, national-level polices and school-level polices.</w:t>
      </w:r>
      <w:r w:rsidR="00B41DCD">
        <w:rPr>
          <w:lang w:val="en-US"/>
        </w:rPr>
        <w:t xml:space="preserve"> </w:t>
      </w:r>
      <w:r w:rsidR="008D34E7">
        <w:rPr>
          <w:lang w:val="en-US"/>
        </w:rPr>
        <w:t>For the purpose of this study it is enough to point out that EU – level and Finnish national level educational polices do support and do encourage ICT use in classrooms</w:t>
      </w:r>
      <w:r w:rsidR="00841295">
        <w:rPr>
          <w:lang w:val="en-US"/>
        </w:rPr>
        <w:t xml:space="preserve"> (</w:t>
      </w:r>
      <w:proofErr w:type="spellStart"/>
      <w:r w:rsidR="00F75359" w:rsidRPr="00F75359">
        <w:rPr>
          <w:lang w:val="en-US"/>
        </w:rPr>
        <w:t>Kozma</w:t>
      </w:r>
      <w:proofErr w:type="spellEnd"/>
      <w:r w:rsidR="00F75359" w:rsidRPr="00F75359">
        <w:rPr>
          <w:lang w:val="en-US"/>
        </w:rPr>
        <w:t>, 2008</w:t>
      </w:r>
      <w:r w:rsidR="00841295">
        <w:rPr>
          <w:lang w:val="en-US"/>
        </w:rPr>
        <w:t>)</w:t>
      </w:r>
      <w:r w:rsidR="008D34E7">
        <w:rPr>
          <w:lang w:val="en-US"/>
        </w:rPr>
        <w:t>. But w</w:t>
      </w:r>
      <w:r w:rsidR="00B3509B">
        <w:rPr>
          <w:lang w:val="en-US"/>
        </w:rPr>
        <w:t>hile</w:t>
      </w:r>
      <w:r w:rsidR="00062D51">
        <w:rPr>
          <w:lang w:val="en-US"/>
        </w:rPr>
        <w:t xml:space="preserve"> studying schools in the same</w:t>
      </w:r>
      <w:r w:rsidR="008D34E7">
        <w:rPr>
          <w:lang w:val="en-US"/>
        </w:rPr>
        <w:t xml:space="preserve"> EU</w:t>
      </w:r>
      <w:r w:rsidR="00062D51">
        <w:rPr>
          <w:lang w:val="en-US"/>
        </w:rPr>
        <w:t xml:space="preserve"> country, particularly in Finland,</w:t>
      </w:r>
      <w:r w:rsidR="00B3509B">
        <w:rPr>
          <w:lang w:val="en-US"/>
        </w:rPr>
        <w:t xml:space="preserve"> </w:t>
      </w:r>
      <w:r w:rsidR="008D34E7" w:rsidRPr="0005098B">
        <w:rPr>
          <w:highlight w:val="lightGray"/>
          <w:lang w:val="en-US"/>
        </w:rPr>
        <w:t xml:space="preserve">these </w:t>
      </w:r>
      <w:r w:rsidR="0001547D" w:rsidRPr="0005098B">
        <w:rPr>
          <w:highlight w:val="lightGray"/>
          <w:lang w:val="en-US"/>
        </w:rPr>
        <w:t xml:space="preserve">factors </w:t>
      </w:r>
      <w:r w:rsidR="008D34E7" w:rsidRPr="0005098B">
        <w:rPr>
          <w:highlight w:val="lightGray"/>
          <w:lang w:val="en-US"/>
        </w:rPr>
        <w:t>become irrelevant</w:t>
      </w:r>
      <w:r w:rsidR="008D34E7">
        <w:rPr>
          <w:lang w:val="en-US"/>
        </w:rPr>
        <w:t xml:space="preserve"> because they</w:t>
      </w:r>
      <w:r w:rsidR="00062D51">
        <w:rPr>
          <w:lang w:val="en-US"/>
        </w:rPr>
        <w:t xml:space="preserve"> stay the same for all F</w:t>
      </w:r>
      <w:r w:rsidR="00B3509B">
        <w:rPr>
          <w:lang w:val="en-US"/>
        </w:rPr>
        <w:t xml:space="preserve">innish </w:t>
      </w:r>
      <w:r w:rsidR="0001547D">
        <w:rPr>
          <w:lang w:val="en-US"/>
        </w:rPr>
        <w:t xml:space="preserve">schools, </w:t>
      </w:r>
      <w:r w:rsidR="00062D51">
        <w:rPr>
          <w:lang w:val="en-US"/>
        </w:rPr>
        <w:t>p</w:t>
      </w:r>
      <w:r w:rsidR="0001547D">
        <w:rPr>
          <w:lang w:val="en-US"/>
        </w:rPr>
        <w:t>articularly</w:t>
      </w:r>
      <w:r w:rsidR="00062D51">
        <w:rPr>
          <w:lang w:val="en-US"/>
        </w:rPr>
        <w:t xml:space="preserve"> secondary </w:t>
      </w:r>
      <w:r w:rsidR="0001547D">
        <w:rPr>
          <w:lang w:val="en-US"/>
        </w:rPr>
        <w:t>ones</w:t>
      </w:r>
      <w:r w:rsidR="00062D51">
        <w:rPr>
          <w:lang w:val="en-US"/>
        </w:rPr>
        <w:t>. If so,</w:t>
      </w:r>
      <w:r w:rsidR="00B3509B">
        <w:rPr>
          <w:lang w:val="en-US"/>
        </w:rPr>
        <w:t xml:space="preserve"> it is interesting to see </w:t>
      </w:r>
      <w:r w:rsidR="00062D51">
        <w:rPr>
          <w:lang w:val="en-US"/>
        </w:rPr>
        <w:t>is there</w:t>
      </w:r>
      <w:r w:rsidR="008D34E7">
        <w:rPr>
          <w:lang w:val="en-US"/>
        </w:rPr>
        <w:t xml:space="preserve"> still</w:t>
      </w:r>
      <w:r w:rsidR="00062D51">
        <w:rPr>
          <w:lang w:val="en-US"/>
        </w:rPr>
        <w:t xml:space="preserve"> a difference in ICT use in classrooms between these schools or not. And if yes, it has to be connected somehow to the local variables of each </w:t>
      </w:r>
      <w:r w:rsidR="001C2DF0">
        <w:rPr>
          <w:lang w:val="en-US"/>
        </w:rPr>
        <w:t xml:space="preserve">particular </w:t>
      </w:r>
      <w:r w:rsidR="00062D51">
        <w:rPr>
          <w:lang w:val="en-US"/>
        </w:rPr>
        <w:t>school</w:t>
      </w:r>
      <w:r w:rsidR="001C2DF0">
        <w:rPr>
          <w:lang w:val="en-US"/>
        </w:rPr>
        <w:t xml:space="preserve"> because as according to </w:t>
      </w:r>
      <w:proofErr w:type="spellStart"/>
      <w:r w:rsidR="001C2DF0">
        <w:rPr>
          <w:lang w:val="en-US"/>
        </w:rPr>
        <w:t>Tondeur</w:t>
      </w:r>
      <w:proofErr w:type="spellEnd"/>
      <w:r w:rsidR="001C2DF0">
        <w:rPr>
          <w:lang w:val="en-US"/>
        </w:rPr>
        <w:t xml:space="preserve"> et al (2008), “s</w:t>
      </w:r>
      <w:r w:rsidR="001C2DF0" w:rsidRPr="001C2DF0">
        <w:rPr>
          <w:lang w:val="en-US"/>
        </w:rPr>
        <w:t>chools are considered to differ with respect to performance</w:t>
      </w:r>
      <w:r w:rsidR="001C2DF0">
        <w:rPr>
          <w:lang w:val="en-US"/>
        </w:rPr>
        <w:t xml:space="preserve"> </w:t>
      </w:r>
      <w:r w:rsidR="001C2DF0" w:rsidRPr="001C2DF0">
        <w:rPr>
          <w:lang w:val="en-US"/>
        </w:rPr>
        <w:t>level, innovation capacity, and contextual characteristics</w:t>
      </w:r>
      <w:r w:rsidR="001C2DF0">
        <w:rPr>
          <w:lang w:val="en-US"/>
        </w:rPr>
        <w:t>”</w:t>
      </w:r>
      <w:r w:rsidR="00062D51">
        <w:rPr>
          <w:lang w:val="en-US"/>
        </w:rPr>
        <w:t xml:space="preserve">. </w:t>
      </w:r>
      <w:r w:rsidR="0001547D">
        <w:rPr>
          <w:lang w:val="en-US"/>
        </w:rPr>
        <w:t xml:space="preserve">In order to increase possible influence of local factors, </w:t>
      </w:r>
      <w:r w:rsidR="002F20BD">
        <w:rPr>
          <w:lang w:val="en-US"/>
        </w:rPr>
        <w:t xml:space="preserve">this study </w:t>
      </w:r>
      <w:r w:rsidR="0001547D">
        <w:rPr>
          <w:lang w:val="en-US"/>
        </w:rPr>
        <w:t>will check if there are differences in ICT use</w:t>
      </w:r>
      <w:r w:rsidR="002F20BD">
        <w:rPr>
          <w:lang w:val="en-US"/>
        </w:rPr>
        <w:t xml:space="preserve"> in classrooms</w:t>
      </w:r>
      <w:r w:rsidR="0001547D">
        <w:rPr>
          <w:lang w:val="en-US"/>
        </w:rPr>
        <w:t xml:space="preserve"> between </w:t>
      </w:r>
      <w:r w:rsidR="002F20BD">
        <w:rPr>
          <w:lang w:val="en-US"/>
        </w:rPr>
        <w:t xml:space="preserve">secondary </w:t>
      </w:r>
      <w:r w:rsidR="0001547D">
        <w:rPr>
          <w:lang w:val="en-US"/>
        </w:rPr>
        <w:t xml:space="preserve">schools located in big cities and in small towns of different parts of Finland. </w:t>
      </w:r>
    </w:p>
    <w:p w:rsidR="00DC2533" w:rsidRDefault="00DC2533" w:rsidP="001C2DF0">
      <w:pPr>
        <w:ind w:firstLine="0"/>
        <w:rPr>
          <w:lang w:val="en-US"/>
        </w:rPr>
      </w:pPr>
    </w:p>
    <w:p w:rsidR="004623FB" w:rsidRDefault="00961ACD" w:rsidP="004623FB">
      <w:pPr>
        <w:ind w:firstLine="0"/>
        <w:rPr>
          <w:lang w:val="en-US"/>
        </w:rPr>
      </w:pPr>
      <w:r w:rsidRPr="0005098B">
        <w:rPr>
          <w:highlight w:val="lightGray"/>
          <w:lang w:val="en-US"/>
        </w:rPr>
        <w:t>Another gap</w:t>
      </w:r>
      <w:r>
        <w:rPr>
          <w:lang w:val="en-US"/>
        </w:rPr>
        <w:t xml:space="preserve"> what this study attempts to fill in is that </w:t>
      </w:r>
      <w:proofErr w:type="spellStart"/>
      <w:r>
        <w:rPr>
          <w:lang w:val="en-US"/>
        </w:rPr>
        <w:t>Tondeur</w:t>
      </w:r>
      <w:proofErr w:type="spellEnd"/>
      <w:r>
        <w:rPr>
          <w:lang w:val="en-US"/>
        </w:rPr>
        <w:t xml:space="preserve"> et al (2008) studied the adaption</w:t>
      </w:r>
      <w:r w:rsidR="00512752">
        <w:rPr>
          <w:lang w:val="en-US"/>
        </w:rPr>
        <w:t xml:space="preserve"> and integration</w:t>
      </w:r>
      <w:r>
        <w:rPr>
          <w:lang w:val="en-US"/>
        </w:rPr>
        <w:t xml:space="preserve"> of ICT meaning</w:t>
      </w:r>
      <w:r w:rsidR="00DC2533">
        <w:rPr>
          <w:lang w:val="en-US"/>
        </w:rPr>
        <w:t xml:space="preserve"> </w:t>
      </w:r>
      <w:r w:rsidR="00DC2533" w:rsidRPr="0005098B">
        <w:rPr>
          <w:highlight w:val="lightGray"/>
          <w:lang w:val="en-US"/>
        </w:rPr>
        <w:t>general use of computers</w:t>
      </w:r>
      <w:r w:rsidR="00DC2533">
        <w:rPr>
          <w:lang w:val="en-US"/>
        </w:rPr>
        <w:t xml:space="preserve"> for different purposes but not any specific </w:t>
      </w:r>
      <w:r w:rsidR="00DC2533" w:rsidRPr="00F75359">
        <w:rPr>
          <w:lang w:val="en-US"/>
        </w:rPr>
        <w:t>computer-based</w:t>
      </w:r>
      <w:r w:rsidR="00876577" w:rsidRPr="00F75359">
        <w:rPr>
          <w:lang w:val="en-US"/>
        </w:rPr>
        <w:t xml:space="preserve"> or even web-based</w:t>
      </w:r>
      <w:r w:rsidR="00876577">
        <w:rPr>
          <w:color w:val="FF0000"/>
          <w:lang w:val="en-US"/>
        </w:rPr>
        <w:t xml:space="preserve"> </w:t>
      </w:r>
      <w:r w:rsidR="00DC2533">
        <w:rPr>
          <w:lang w:val="en-US"/>
        </w:rPr>
        <w:t>technology.</w:t>
      </w:r>
      <w:r>
        <w:rPr>
          <w:lang w:val="en-US"/>
        </w:rPr>
        <w:t xml:space="preserve"> Since the year of 2008, the </w:t>
      </w:r>
      <w:r w:rsidR="00B41DCD">
        <w:rPr>
          <w:lang w:val="en-US"/>
        </w:rPr>
        <w:t>general</w:t>
      </w:r>
      <w:r>
        <w:rPr>
          <w:lang w:val="en-US"/>
        </w:rPr>
        <w:t xml:space="preserve"> use of computers in education became very broad </w:t>
      </w:r>
      <w:r w:rsidR="00512752">
        <w:rPr>
          <w:lang w:val="en-US"/>
        </w:rPr>
        <w:t xml:space="preserve">and well-known </w:t>
      </w:r>
      <w:r>
        <w:rPr>
          <w:lang w:val="en-US"/>
        </w:rPr>
        <w:t xml:space="preserve">and presently there is no need to study that, it already became sort of a fact. Thus this study will concentrate </w:t>
      </w:r>
      <w:r w:rsidR="00B41DCD">
        <w:rPr>
          <w:lang w:val="en-US"/>
        </w:rPr>
        <w:t xml:space="preserve">particularly </w:t>
      </w:r>
      <w:r>
        <w:rPr>
          <w:lang w:val="en-US"/>
        </w:rPr>
        <w:t>on learning management systems (LMS)</w:t>
      </w:r>
      <w:r w:rsidR="00512752">
        <w:rPr>
          <w:lang w:val="en-US"/>
        </w:rPr>
        <w:t xml:space="preserve"> as </w:t>
      </w:r>
      <w:r w:rsidR="00DC2533">
        <w:rPr>
          <w:lang w:val="en-US"/>
        </w:rPr>
        <w:t>emerging and becoming more popular in some institutions</w:t>
      </w:r>
      <w:r>
        <w:rPr>
          <w:lang w:val="en-US"/>
        </w:rPr>
        <w:t xml:space="preserve"> ICT tools, on their adoption and integration into teaching of Finnish secondary schools.</w:t>
      </w:r>
      <w:r w:rsidR="00BA57D5">
        <w:rPr>
          <w:lang w:val="en-US"/>
        </w:rPr>
        <w:t xml:space="preserve"> LMS </w:t>
      </w:r>
      <w:r w:rsidR="00BA57D5" w:rsidRPr="00BA57D5">
        <w:rPr>
          <w:lang w:val="en-US"/>
        </w:rPr>
        <w:t xml:space="preserve">is a software application for the administration, </w:t>
      </w:r>
      <w:r w:rsidR="00BA57D5" w:rsidRPr="004623FB">
        <w:rPr>
          <w:lang w:val="en-US"/>
        </w:rPr>
        <w:t>documentation, tracking, reporting and delivery of electronic educational tech</w:t>
      </w:r>
      <w:r w:rsidR="00BA57D5" w:rsidRPr="004623FB">
        <w:rPr>
          <w:lang w:val="en-US"/>
        </w:rPr>
        <w:lastRenderedPageBreak/>
        <w:t>nology (also called e-learning) courses or training programs (</w:t>
      </w:r>
      <w:r w:rsidR="00BA57D5" w:rsidRPr="004623FB">
        <w:rPr>
          <w:color w:val="FF0000"/>
          <w:lang w:val="en-US"/>
        </w:rPr>
        <w:t>Wikipedia</w:t>
      </w:r>
      <w:r w:rsidR="00BA57D5" w:rsidRPr="004623FB">
        <w:rPr>
          <w:lang w:val="en-US"/>
        </w:rPr>
        <w:t>).</w:t>
      </w:r>
      <w:r w:rsidRPr="004623FB">
        <w:rPr>
          <w:lang w:val="en-US"/>
        </w:rPr>
        <w:t xml:space="preserve"> </w:t>
      </w:r>
      <w:r w:rsidR="006067C6">
        <w:rPr>
          <w:lang w:val="en-US"/>
        </w:rPr>
        <w:t xml:space="preserve">These systems, </w:t>
      </w:r>
      <w:proofErr w:type="spellStart"/>
      <w:r w:rsidR="006067C6">
        <w:rPr>
          <w:lang w:val="en-US"/>
        </w:rPr>
        <w:t>apart</w:t>
      </w:r>
      <w:proofErr w:type="spellEnd"/>
      <w:r w:rsidR="006067C6">
        <w:rPr>
          <w:lang w:val="en-US"/>
        </w:rPr>
        <w:t xml:space="preserve"> of being used inside of companies to deliver electronic content to employees, are widely used in the context of schools as well for wide range of purposes. </w:t>
      </w:r>
      <w:r w:rsidR="00490C15" w:rsidRPr="004623FB">
        <w:rPr>
          <w:lang w:val="en-US"/>
        </w:rPr>
        <w:t xml:space="preserve">The </w:t>
      </w:r>
      <w:r w:rsidR="004C58F9" w:rsidRPr="004623FB">
        <w:rPr>
          <w:lang w:val="en-US"/>
        </w:rPr>
        <w:t>particular interest on LMS’s</w:t>
      </w:r>
      <w:r w:rsidR="00490C15" w:rsidRPr="004623FB">
        <w:rPr>
          <w:lang w:val="en-US"/>
        </w:rPr>
        <w:t xml:space="preserve"> </w:t>
      </w:r>
      <w:r w:rsidR="004C58F9" w:rsidRPr="004623FB">
        <w:rPr>
          <w:lang w:val="en-US"/>
        </w:rPr>
        <w:t xml:space="preserve">and their adoption and integration into teaching </w:t>
      </w:r>
      <w:r w:rsidR="00490C15" w:rsidRPr="004623FB">
        <w:rPr>
          <w:lang w:val="en-US"/>
        </w:rPr>
        <w:t xml:space="preserve">is </w:t>
      </w:r>
      <w:r w:rsidR="004623FB" w:rsidRPr="004623FB">
        <w:rPr>
          <w:lang w:val="en-US"/>
        </w:rPr>
        <w:t>because there is</w:t>
      </w:r>
      <w:r w:rsidR="004623FB">
        <w:rPr>
          <w:lang w:val="en-US"/>
        </w:rPr>
        <w:t xml:space="preserve"> a great shift going on in education from traditional school to e – teaching and learning (</w:t>
      </w:r>
      <w:r w:rsidR="004623FB">
        <w:rPr>
          <w:bCs/>
          <w:lang w:val="en-US"/>
        </w:rPr>
        <w:t>Lang et al., 2012</w:t>
      </w:r>
      <w:r w:rsidR="004623FB">
        <w:rPr>
          <w:lang w:val="en-US"/>
        </w:rPr>
        <w:t>) and it is said that systems like LMS or LMS based might have certain effect and support this movement</w:t>
      </w:r>
      <w:r w:rsidR="006067C6">
        <w:rPr>
          <w:lang w:val="en-US"/>
        </w:rPr>
        <w:t xml:space="preserve"> what is very important and interesting to study.</w:t>
      </w:r>
    </w:p>
    <w:p w:rsidR="00961ACD" w:rsidRDefault="00961ACD" w:rsidP="00961ACD">
      <w:pPr>
        <w:ind w:firstLine="0"/>
        <w:rPr>
          <w:color w:val="FF0000"/>
          <w:lang w:val="en-US"/>
        </w:rPr>
      </w:pPr>
    </w:p>
    <w:p w:rsidR="00A91B47" w:rsidRDefault="00A91B47" w:rsidP="00A91B47">
      <w:pPr>
        <w:ind w:firstLine="0"/>
        <w:rPr>
          <w:lang w:val="en-US"/>
        </w:rPr>
      </w:pPr>
      <w:r>
        <w:rPr>
          <w:lang w:val="en-US"/>
        </w:rPr>
        <w:t xml:space="preserve">For the successful adoption and integration of ICT in classroom, it is not enough just to briefly mention use of ICT in school-level policy, it should be explicitly described in there and assigned to a certain role. According to </w:t>
      </w:r>
      <w:r w:rsidRPr="00DE1F3C">
        <w:rPr>
          <w:lang w:val="en-US"/>
        </w:rPr>
        <w:t xml:space="preserve">Collis and </w:t>
      </w:r>
      <w:proofErr w:type="spellStart"/>
      <w:r w:rsidRPr="00DE1F3C">
        <w:rPr>
          <w:lang w:val="en-US"/>
        </w:rPr>
        <w:t>Moonen</w:t>
      </w:r>
      <w:proofErr w:type="spellEnd"/>
      <w:r w:rsidRPr="00DE1F3C">
        <w:rPr>
          <w:lang w:val="en-US"/>
        </w:rPr>
        <w:t xml:space="preserve"> (2001), technology</w:t>
      </w:r>
      <w:r w:rsidRPr="00A91B47">
        <w:rPr>
          <w:lang w:val="en-US"/>
        </w:rPr>
        <w:t xml:space="preserve"> in</w:t>
      </w:r>
      <w:r>
        <w:rPr>
          <w:lang w:val="en-US"/>
        </w:rPr>
        <w:t xml:space="preserve"> </w:t>
      </w:r>
      <w:r w:rsidRPr="00A91B47">
        <w:rPr>
          <w:lang w:val="en-US"/>
        </w:rPr>
        <w:t>schools is being used in two different ways</w:t>
      </w:r>
      <w:r>
        <w:rPr>
          <w:lang w:val="en-US"/>
        </w:rPr>
        <w:t>:</w:t>
      </w:r>
    </w:p>
    <w:p w:rsidR="00A91B47" w:rsidRDefault="00A91B47" w:rsidP="00D450D3">
      <w:pPr>
        <w:pStyle w:val="ab"/>
        <w:numPr>
          <w:ilvl w:val="0"/>
          <w:numId w:val="17"/>
        </w:numPr>
        <w:rPr>
          <w:lang w:val="en-US"/>
        </w:rPr>
      </w:pPr>
      <w:r>
        <w:rPr>
          <w:lang w:val="en-US"/>
        </w:rPr>
        <w:t>“</w:t>
      </w:r>
      <w:r w:rsidRPr="0005098B">
        <w:rPr>
          <w:highlight w:val="lightGray"/>
          <w:lang w:val="en-US"/>
        </w:rPr>
        <w:t>core</w:t>
      </w:r>
      <w:r>
        <w:rPr>
          <w:lang w:val="en-US"/>
        </w:rPr>
        <w:t>”</w:t>
      </w:r>
      <w:r w:rsidR="00D450D3">
        <w:rPr>
          <w:lang w:val="en-US"/>
        </w:rPr>
        <w:t xml:space="preserve"> technology</w:t>
      </w:r>
      <w:r>
        <w:rPr>
          <w:lang w:val="en-US"/>
        </w:rPr>
        <w:t xml:space="preserve"> </w:t>
      </w:r>
      <w:r w:rsidR="00D450D3">
        <w:rPr>
          <w:lang w:val="en-US"/>
        </w:rPr>
        <w:t xml:space="preserve">based on what all </w:t>
      </w:r>
      <w:r w:rsidR="00D450D3" w:rsidRPr="00D450D3">
        <w:rPr>
          <w:lang w:val="en-US"/>
        </w:rPr>
        <w:t>major activities in the teaching–learning process</w:t>
      </w:r>
      <w:r w:rsidR="00D450D3">
        <w:rPr>
          <w:lang w:val="en-US"/>
        </w:rPr>
        <w:t xml:space="preserve"> are built</w:t>
      </w:r>
    </w:p>
    <w:p w:rsidR="00D450D3" w:rsidRDefault="00D450D3" w:rsidP="00D450D3">
      <w:pPr>
        <w:pStyle w:val="ab"/>
        <w:numPr>
          <w:ilvl w:val="0"/>
          <w:numId w:val="17"/>
        </w:numPr>
        <w:rPr>
          <w:lang w:val="en-US"/>
        </w:rPr>
      </w:pPr>
      <w:r>
        <w:rPr>
          <w:lang w:val="en-US"/>
        </w:rPr>
        <w:t>“</w:t>
      </w:r>
      <w:r w:rsidRPr="0005098B">
        <w:rPr>
          <w:highlight w:val="lightGray"/>
          <w:lang w:val="en-US"/>
        </w:rPr>
        <w:t>supplementary</w:t>
      </w:r>
      <w:r>
        <w:rPr>
          <w:lang w:val="en-US"/>
        </w:rPr>
        <w:t xml:space="preserve">” technology, the use of which typically </w:t>
      </w:r>
      <w:r w:rsidRPr="00D450D3">
        <w:rPr>
          <w:lang w:val="en-US"/>
        </w:rPr>
        <w:t>occurs through a bottom-up approach via pioneer</w:t>
      </w:r>
      <w:r>
        <w:rPr>
          <w:lang w:val="en-US"/>
        </w:rPr>
        <w:t xml:space="preserve"> </w:t>
      </w:r>
      <w:r w:rsidRPr="00D450D3">
        <w:rPr>
          <w:lang w:val="en-US"/>
        </w:rPr>
        <w:t>teachers</w:t>
      </w:r>
      <w:r>
        <w:rPr>
          <w:lang w:val="en-US"/>
        </w:rPr>
        <w:t xml:space="preserve"> who tries to make</w:t>
      </w:r>
      <w:r w:rsidRPr="00D450D3">
        <w:rPr>
          <w:lang w:val="en-US"/>
        </w:rPr>
        <w:t xml:space="preserve"> use of the potentials </w:t>
      </w:r>
      <w:r>
        <w:rPr>
          <w:lang w:val="en-US"/>
        </w:rPr>
        <w:t>of new technologies</w:t>
      </w:r>
      <w:r w:rsidRPr="00D450D3">
        <w:rPr>
          <w:lang w:val="en-US"/>
        </w:rPr>
        <w:t xml:space="preserve"> or</w:t>
      </w:r>
      <w:r>
        <w:rPr>
          <w:lang w:val="en-US"/>
        </w:rPr>
        <w:t xml:space="preserve"> which occurs due to initiative of </w:t>
      </w:r>
      <w:r w:rsidRPr="00D450D3">
        <w:rPr>
          <w:lang w:val="en-US"/>
        </w:rPr>
        <w:t>students.</w:t>
      </w:r>
    </w:p>
    <w:p w:rsidR="00841295" w:rsidRDefault="008F06CC" w:rsidP="00E0244E">
      <w:pPr>
        <w:ind w:firstLine="0"/>
        <w:rPr>
          <w:lang w:val="en-US"/>
        </w:rPr>
      </w:pPr>
      <w:proofErr w:type="spellStart"/>
      <w:r w:rsidRPr="00DE1F3C">
        <w:rPr>
          <w:lang w:val="en-US"/>
        </w:rPr>
        <w:t>Moo</w:t>
      </w:r>
      <w:r w:rsidRPr="000D62EE">
        <w:rPr>
          <w:lang w:val="en-US"/>
        </w:rPr>
        <w:t>nen</w:t>
      </w:r>
      <w:proofErr w:type="spellEnd"/>
      <w:r w:rsidRPr="000D62EE">
        <w:rPr>
          <w:lang w:val="en-US"/>
        </w:rPr>
        <w:t xml:space="preserve"> (2008) argues that </w:t>
      </w:r>
      <w:r w:rsidR="000D62EE" w:rsidRPr="000D62EE">
        <w:rPr>
          <w:lang w:val="en-US"/>
        </w:rPr>
        <w:t xml:space="preserve">a general policy can become successful </w:t>
      </w:r>
      <w:r w:rsidR="00973EFD" w:rsidRPr="000D62EE">
        <w:rPr>
          <w:lang w:val="en-US"/>
        </w:rPr>
        <w:t xml:space="preserve">only when the use of technology </w:t>
      </w:r>
      <w:r w:rsidRPr="000D62EE">
        <w:rPr>
          <w:lang w:val="en-US"/>
        </w:rPr>
        <w:t>moves from the complementary to a more core as</w:t>
      </w:r>
      <w:r w:rsidR="000D62EE" w:rsidRPr="000D62EE">
        <w:rPr>
          <w:lang w:val="en-US"/>
        </w:rPr>
        <w:t>pect</w:t>
      </w:r>
      <w:r w:rsidRPr="00973EFD">
        <w:rPr>
          <w:lang w:val="en-US"/>
        </w:rPr>
        <w:t>.</w:t>
      </w:r>
      <w:r w:rsidR="00973EFD">
        <w:rPr>
          <w:lang w:val="en-US"/>
        </w:rPr>
        <w:t xml:space="preserve"> Thus it is interesting to investigate whether or not the ICT technology which is being used widely </w:t>
      </w:r>
      <w:r w:rsidR="00685FD3">
        <w:rPr>
          <w:lang w:val="en-US"/>
        </w:rPr>
        <w:t>by</w:t>
      </w:r>
      <w:r w:rsidR="00973EFD">
        <w:rPr>
          <w:lang w:val="en-US"/>
        </w:rPr>
        <w:t xml:space="preserve"> teachers of the same school has been specified as a core technology in school-level policy. </w:t>
      </w:r>
    </w:p>
    <w:p w:rsidR="00E0244E" w:rsidRDefault="00E0244E" w:rsidP="00E0244E">
      <w:pPr>
        <w:ind w:firstLine="0"/>
        <w:rPr>
          <w:lang w:val="en-US"/>
        </w:rPr>
      </w:pPr>
    </w:p>
    <w:p w:rsidR="003B325F" w:rsidRPr="003B325F" w:rsidRDefault="003B325F" w:rsidP="00E0244E">
      <w:pPr>
        <w:spacing w:after="200" w:line="276" w:lineRule="auto"/>
        <w:ind w:firstLine="0"/>
        <w:rPr>
          <w:color w:val="FF0000"/>
          <w:lang w:val="en-US"/>
        </w:rPr>
      </w:pPr>
      <w:r w:rsidRPr="003B325F">
        <w:rPr>
          <w:color w:val="FF0000"/>
          <w:highlight w:val="lightGray"/>
          <w:lang w:val="en-US"/>
        </w:rPr>
        <w:t>TODECIDE: could this be included into the method part?</w:t>
      </w:r>
    </w:p>
    <w:p w:rsidR="00EE7E43" w:rsidRDefault="00EE7E43" w:rsidP="00E0244E">
      <w:pPr>
        <w:spacing w:after="200" w:line="276" w:lineRule="auto"/>
        <w:ind w:firstLine="0"/>
        <w:rPr>
          <w:lang w:val="en-US"/>
        </w:rPr>
      </w:pPr>
      <w:r>
        <w:rPr>
          <w:lang w:val="en-US"/>
        </w:rPr>
        <w:t xml:space="preserve">This research </w:t>
      </w:r>
      <w:r w:rsidR="00C22D88">
        <w:rPr>
          <w:lang w:val="en-US"/>
        </w:rPr>
        <w:t xml:space="preserve">is in line with the work of </w:t>
      </w:r>
      <w:proofErr w:type="spellStart"/>
      <w:r w:rsidR="00C22D88">
        <w:rPr>
          <w:lang w:val="en-US"/>
        </w:rPr>
        <w:t>Tondeur</w:t>
      </w:r>
      <w:proofErr w:type="spellEnd"/>
      <w:r w:rsidR="00C22D88">
        <w:rPr>
          <w:lang w:val="en-US"/>
        </w:rPr>
        <w:t xml:space="preserve"> et al (2008)</w:t>
      </w:r>
      <w:r w:rsidR="000B4F95">
        <w:rPr>
          <w:lang w:val="en-US"/>
        </w:rPr>
        <w:t xml:space="preserve"> and is going to</w:t>
      </w:r>
      <w:r w:rsidR="00C22D88">
        <w:rPr>
          <w:lang w:val="en-US"/>
        </w:rPr>
        <w:t xml:space="preserve"> </w:t>
      </w:r>
      <w:r w:rsidR="004953E5">
        <w:rPr>
          <w:lang w:val="en-US"/>
        </w:rPr>
        <w:t>d</w:t>
      </w:r>
      <w:r w:rsidR="004953E5" w:rsidRPr="00B87C59">
        <w:rPr>
          <w:lang w:val="en-US"/>
        </w:rPr>
        <w:t>escribe the state of the art regarding ICT school polices in Finnish</w:t>
      </w:r>
      <w:r w:rsidR="004953E5">
        <w:rPr>
          <w:lang w:val="en-US"/>
        </w:rPr>
        <w:t xml:space="preserve"> secondary schools also </w:t>
      </w:r>
      <w:r w:rsidR="004953E5" w:rsidRPr="00B87C59">
        <w:rPr>
          <w:lang w:val="en-US"/>
        </w:rPr>
        <w:t xml:space="preserve">with respect to </w:t>
      </w:r>
      <w:r w:rsidR="004953E5" w:rsidRPr="0005098B">
        <w:rPr>
          <w:highlight w:val="lightGray"/>
          <w:lang w:val="en-US"/>
        </w:rPr>
        <w:t>five areas</w:t>
      </w:r>
      <w:r w:rsidRPr="0005098B">
        <w:rPr>
          <w:highlight w:val="lightGray"/>
          <w:lang w:val="en-US"/>
        </w:rPr>
        <w:t xml:space="preserve"> from the school improvement approach</w:t>
      </w:r>
      <w:r w:rsidR="000B4F95">
        <w:rPr>
          <w:lang w:val="en-US"/>
        </w:rPr>
        <w:t>. A</w:t>
      </w:r>
      <w:r w:rsidR="002D1890">
        <w:rPr>
          <w:lang w:val="en-US"/>
        </w:rPr>
        <w:t xml:space="preserve">ccording to </w:t>
      </w:r>
      <w:proofErr w:type="spellStart"/>
      <w:r w:rsidR="002D1890">
        <w:rPr>
          <w:lang w:val="en-US"/>
        </w:rPr>
        <w:t>Creemers</w:t>
      </w:r>
      <w:proofErr w:type="spellEnd"/>
      <w:r w:rsidR="002D1890">
        <w:rPr>
          <w:lang w:val="en-US"/>
        </w:rPr>
        <w:t xml:space="preserve"> (2002), </w:t>
      </w:r>
      <w:r w:rsidR="000B4F95">
        <w:rPr>
          <w:lang w:val="en-US"/>
        </w:rPr>
        <w:t xml:space="preserve">it </w:t>
      </w:r>
      <w:r w:rsidR="002D1890">
        <w:rPr>
          <w:lang w:val="en-US"/>
        </w:rPr>
        <w:t>is a practice- and policy-oriented approach to strengthen schools’ capacity for change management</w:t>
      </w:r>
      <w:r w:rsidR="0015512C">
        <w:rPr>
          <w:lang w:val="en-US"/>
        </w:rPr>
        <w:t xml:space="preserve"> what is crucial to address major factors affecting ICT adoption (Phillips, </w:t>
      </w:r>
      <w:r w:rsidR="0015512C" w:rsidRPr="0015512C">
        <w:rPr>
          <w:lang w:val="en-US"/>
        </w:rPr>
        <w:t>2005)</w:t>
      </w:r>
      <w:r w:rsidR="00E0244E">
        <w:rPr>
          <w:lang w:val="en-US"/>
        </w:rPr>
        <w:t xml:space="preserve">. </w:t>
      </w:r>
      <w:r w:rsidR="00EF7360">
        <w:rPr>
          <w:lang w:val="en-US"/>
        </w:rPr>
        <w:t xml:space="preserve">The </w:t>
      </w:r>
      <w:r w:rsidR="002D1890">
        <w:rPr>
          <w:lang w:val="en-US"/>
        </w:rPr>
        <w:t>reason</w:t>
      </w:r>
      <w:r w:rsidR="00EF7360">
        <w:rPr>
          <w:lang w:val="en-US"/>
        </w:rPr>
        <w:t xml:space="preserve"> of why school improvement approach is selected over school effectiveness is well justified</w:t>
      </w:r>
      <w:r w:rsidR="001A6B39">
        <w:rPr>
          <w:lang w:val="en-US"/>
        </w:rPr>
        <w:t xml:space="preserve"> in the </w:t>
      </w:r>
      <w:r w:rsidR="00AF1D31">
        <w:rPr>
          <w:lang w:val="en-US"/>
        </w:rPr>
        <w:t xml:space="preserve">presented </w:t>
      </w:r>
      <w:r w:rsidR="001A6B39">
        <w:rPr>
          <w:lang w:val="en-US"/>
        </w:rPr>
        <w:t>paper</w:t>
      </w:r>
      <w:r w:rsidR="00EF7360">
        <w:rPr>
          <w:lang w:val="en-US"/>
        </w:rPr>
        <w:t xml:space="preserve">. </w:t>
      </w:r>
      <w:r w:rsidR="00AF1D31">
        <w:rPr>
          <w:lang w:val="en-US"/>
        </w:rPr>
        <w:t xml:space="preserve">According to </w:t>
      </w:r>
      <w:proofErr w:type="spellStart"/>
      <w:r w:rsidR="00AF1D31">
        <w:rPr>
          <w:lang w:val="en-US"/>
        </w:rPr>
        <w:t>Tondeur</w:t>
      </w:r>
      <w:proofErr w:type="spellEnd"/>
      <w:r w:rsidR="00AF1D31">
        <w:rPr>
          <w:lang w:val="en-US"/>
        </w:rPr>
        <w:t xml:space="preserve"> et al (2008), t</w:t>
      </w:r>
      <w:r w:rsidR="005F6770">
        <w:rPr>
          <w:lang w:val="en-US"/>
        </w:rPr>
        <w:t>hese factors</w:t>
      </w:r>
      <w:r w:rsidR="00AF1D31">
        <w:rPr>
          <w:lang w:val="en-US"/>
        </w:rPr>
        <w:t>,</w:t>
      </w:r>
      <w:r w:rsidR="005F6770">
        <w:rPr>
          <w:lang w:val="en-US"/>
        </w:rPr>
        <w:t xml:space="preserve"> which are described in the table 3</w:t>
      </w:r>
      <w:r w:rsidR="00AF1D31">
        <w:rPr>
          <w:lang w:val="en-US"/>
        </w:rPr>
        <w:t>,</w:t>
      </w:r>
      <w:r w:rsidR="005F6770">
        <w:rPr>
          <w:lang w:val="en-US"/>
        </w:rPr>
        <w:t xml:space="preserve"> </w:t>
      </w:r>
      <w:r w:rsidR="005F6770" w:rsidRPr="005F6770">
        <w:rPr>
          <w:lang w:val="en-US"/>
        </w:rPr>
        <w:t>entail the developm</w:t>
      </w:r>
      <w:r w:rsidR="005F6770">
        <w:rPr>
          <w:lang w:val="en-US"/>
        </w:rPr>
        <w:t xml:space="preserve">ent of a local school policy in </w:t>
      </w:r>
      <w:r w:rsidR="005F6770" w:rsidRPr="005F6770">
        <w:rPr>
          <w:lang w:val="en-US"/>
        </w:rPr>
        <w:t xml:space="preserve">order to guarantee the establishment of the necessary conditions supporting </w:t>
      </w:r>
      <w:r w:rsidR="005F6770">
        <w:rPr>
          <w:lang w:val="en-US"/>
        </w:rPr>
        <w:t xml:space="preserve">the continuous change processes what </w:t>
      </w:r>
      <w:r w:rsidR="005F6770" w:rsidRPr="005F6770">
        <w:rPr>
          <w:lang w:val="en-US"/>
        </w:rPr>
        <w:t>ICT integration is considered</w:t>
      </w:r>
      <w:r w:rsidR="005F6770">
        <w:rPr>
          <w:lang w:val="en-US"/>
        </w:rPr>
        <w:t xml:space="preserve"> to be.</w:t>
      </w:r>
      <w:r w:rsidR="00AF1D31">
        <w:rPr>
          <w:lang w:val="en-US"/>
        </w:rPr>
        <w:t xml:space="preserve"> </w:t>
      </w:r>
      <w:r w:rsidR="00E0244E">
        <w:rPr>
          <w:lang w:val="en-US"/>
        </w:rPr>
        <w:t>Table 3</w:t>
      </w:r>
      <w:r w:rsidR="00E0244E" w:rsidRPr="00E0244E">
        <w:rPr>
          <w:lang w:val="en-US"/>
        </w:rPr>
        <w:t xml:space="preserve"> </w:t>
      </w:r>
      <w:r w:rsidR="00AF1D31">
        <w:rPr>
          <w:lang w:val="en-US"/>
        </w:rPr>
        <w:t>in addition to listing</w:t>
      </w:r>
      <w:r w:rsidR="00E0244E" w:rsidRPr="00E0244E">
        <w:rPr>
          <w:lang w:val="en-US"/>
        </w:rPr>
        <w:t xml:space="preserve"> </w:t>
      </w:r>
      <w:r w:rsidR="00E0244E">
        <w:rPr>
          <w:lang w:val="en-US"/>
        </w:rPr>
        <w:t>these five</w:t>
      </w:r>
      <w:r w:rsidR="00E0244E" w:rsidRPr="00E0244E">
        <w:rPr>
          <w:lang w:val="en-US"/>
        </w:rPr>
        <w:t xml:space="preserve"> key factors from the</w:t>
      </w:r>
      <w:r w:rsidR="00AF1D31">
        <w:rPr>
          <w:lang w:val="en-US"/>
        </w:rPr>
        <w:t xml:space="preserve"> school improvement approach, </w:t>
      </w:r>
      <w:r w:rsidR="003C6438">
        <w:rPr>
          <w:lang w:val="en-US"/>
        </w:rPr>
        <w:t>also</w:t>
      </w:r>
      <w:r w:rsidR="00E0244E" w:rsidRPr="00E0244E">
        <w:rPr>
          <w:lang w:val="en-US"/>
        </w:rPr>
        <w:t xml:space="preserve"> links </w:t>
      </w:r>
      <w:r w:rsidR="00E0244E">
        <w:rPr>
          <w:lang w:val="en-US"/>
        </w:rPr>
        <w:t>them specifically</w:t>
      </w:r>
      <w:r w:rsidR="00E0244E" w:rsidRPr="00E0244E">
        <w:rPr>
          <w:lang w:val="en-US"/>
        </w:rPr>
        <w:t xml:space="preserve"> to school policies </w:t>
      </w:r>
      <w:r w:rsidR="00E0244E">
        <w:rPr>
          <w:lang w:val="en-US"/>
        </w:rPr>
        <w:t>stimulating</w:t>
      </w:r>
      <w:r w:rsidR="00E0244E" w:rsidRPr="00E0244E">
        <w:rPr>
          <w:lang w:val="en-US"/>
        </w:rPr>
        <w:t xml:space="preserve"> ICT integration in the classroom.</w:t>
      </w:r>
      <w:r w:rsidR="00E0244E">
        <w:rPr>
          <w:lang w:val="en-US"/>
        </w:rPr>
        <w:t xml:space="preserve"> A small disclaimer what </w:t>
      </w:r>
      <w:proofErr w:type="spellStart"/>
      <w:r w:rsidR="00E0244E">
        <w:rPr>
          <w:lang w:val="en-US"/>
        </w:rPr>
        <w:t>Tondeur</w:t>
      </w:r>
      <w:proofErr w:type="spellEnd"/>
      <w:r w:rsidR="00E0244E">
        <w:rPr>
          <w:lang w:val="en-US"/>
        </w:rPr>
        <w:t xml:space="preserve"> et al (2008) gave about these five </w:t>
      </w:r>
      <w:r w:rsidR="00E0244E">
        <w:rPr>
          <w:lang w:val="en-US"/>
        </w:rPr>
        <w:lastRenderedPageBreak/>
        <w:t>factors was that d</w:t>
      </w:r>
      <w:r w:rsidR="00E0244E" w:rsidRPr="00E0244E">
        <w:rPr>
          <w:lang w:val="en-US"/>
        </w:rPr>
        <w:t>espite the existence of differences in</w:t>
      </w:r>
      <w:r w:rsidR="00E0244E">
        <w:rPr>
          <w:lang w:val="en-US"/>
        </w:rPr>
        <w:t xml:space="preserve"> </w:t>
      </w:r>
      <w:r w:rsidR="00E0244E" w:rsidRPr="00E0244E">
        <w:rPr>
          <w:lang w:val="en-US"/>
        </w:rPr>
        <w:t>school improvement approaches, there seems to be a general agreement on this basic set of factors.</w:t>
      </w:r>
    </w:p>
    <w:p w:rsidR="002570B7" w:rsidRPr="002570B7" w:rsidRDefault="002570B7" w:rsidP="002570B7">
      <w:pPr>
        <w:spacing w:line="276" w:lineRule="auto"/>
        <w:ind w:firstLine="0"/>
        <w:rPr>
          <w:sz w:val="21"/>
          <w:szCs w:val="21"/>
          <w:lang w:val="en-US"/>
        </w:rPr>
      </w:pPr>
      <w:r>
        <w:rPr>
          <w:sz w:val="21"/>
          <w:szCs w:val="21"/>
          <w:lang w:val="en-US"/>
        </w:rPr>
        <w:t xml:space="preserve">TABLE 3 Five areas of local ICT </w:t>
      </w:r>
      <w:proofErr w:type="gramStart"/>
      <w:r>
        <w:rPr>
          <w:sz w:val="21"/>
          <w:szCs w:val="21"/>
          <w:lang w:val="en-US"/>
        </w:rPr>
        <w:t>polices</w:t>
      </w:r>
      <w:proofErr w:type="gramEnd"/>
      <w:r>
        <w:rPr>
          <w:sz w:val="21"/>
          <w:szCs w:val="21"/>
          <w:lang w:val="en-US"/>
        </w:rPr>
        <w:t xml:space="preserve"> from a school improvement approach</w:t>
      </w:r>
      <w:r w:rsidR="00B81A71">
        <w:rPr>
          <w:sz w:val="21"/>
          <w:szCs w:val="21"/>
          <w:lang w:val="en-US"/>
        </w:rPr>
        <w:t xml:space="preserve"> (</w:t>
      </w:r>
      <w:proofErr w:type="spellStart"/>
      <w:r w:rsidR="00B81A71">
        <w:rPr>
          <w:sz w:val="21"/>
          <w:szCs w:val="21"/>
          <w:lang w:val="en-US"/>
        </w:rPr>
        <w:t>Tondeur</w:t>
      </w:r>
      <w:proofErr w:type="spellEnd"/>
      <w:r w:rsidR="00B81A71">
        <w:rPr>
          <w:sz w:val="21"/>
          <w:szCs w:val="21"/>
          <w:lang w:val="en-US"/>
        </w:rPr>
        <w:t xml:space="preserve"> et al, </w:t>
      </w:r>
      <w:r w:rsidR="00B81A71" w:rsidRPr="00B81A71">
        <w:rPr>
          <w:sz w:val="21"/>
          <w:szCs w:val="21"/>
          <w:lang w:val="en-US"/>
        </w:rPr>
        <w:t>2008)</w:t>
      </w:r>
      <w:r w:rsidR="00B81A71">
        <w:rPr>
          <w:sz w:val="21"/>
          <w:szCs w:val="21"/>
          <w:lang w:val="en-US"/>
        </w:rPr>
        <w:t>.</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0"/>
        <w:gridCol w:w="4360"/>
      </w:tblGrid>
      <w:tr w:rsidR="002570B7" w:rsidTr="00B8417E">
        <w:tc>
          <w:tcPr>
            <w:tcW w:w="4360" w:type="dxa"/>
            <w:tcBorders>
              <w:top w:val="single" w:sz="4" w:space="0" w:color="auto"/>
              <w:bottom w:val="single" w:sz="4" w:space="0" w:color="auto"/>
            </w:tcBorders>
          </w:tcPr>
          <w:p w:rsidR="002570B7" w:rsidRPr="00B81A71" w:rsidRDefault="002570B7" w:rsidP="002570B7">
            <w:pPr>
              <w:rPr>
                <w:b/>
                <w:sz w:val="21"/>
                <w:szCs w:val="21"/>
                <w:lang w:val="en-US"/>
              </w:rPr>
            </w:pPr>
            <w:r w:rsidRPr="00B81A71">
              <w:rPr>
                <w:b/>
                <w:sz w:val="21"/>
                <w:szCs w:val="21"/>
                <w:lang w:val="en-US"/>
              </w:rPr>
              <w:t>School im</w:t>
            </w:r>
            <w:r w:rsidR="00B81A71" w:rsidRPr="00B81A71">
              <w:rPr>
                <w:b/>
                <w:sz w:val="21"/>
                <w:szCs w:val="21"/>
                <w:lang w:val="en-US"/>
              </w:rPr>
              <w:t>provement</w:t>
            </w:r>
          </w:p>
        </w:tc>
        <w:tc>
          <w:tcPr>
            <w:tcW w:w="4360" w:type="dxa"/>
            <w:tcBorders>
              <w:top w:val="single" w:sz="4" w:space="0" w:color="auto"/>
              <w:bottom w:val="single" w:sz="4" w:space="0" w:color="auto"/>
            </w:tcBorders>
          </w:tcPr>
          <w:p w:rsidR="002570B7" w:rsidRPr="00B81A71" w:rsidRDefault="00B81A71" w:rsidP="002570B7">
            <w:pPr>
              <w:rPr>
                <w:b/>
                <w:sz w:val="21"/>
                <w:szCs w:val="21"/>
                <w:lang w:val="en-US"/>
              </w:rPr>
            </w:pPr>
            <w:r w:rsidRPr="00B81A71">
              <w:rPr>
                <w:b/>
                <w:sz w:val="21"/>
                <w:szCs w:val="21"/>
                <w:lang w:val="en-US"/>
              </w:rPr>
              <w:t>Local ICT polices</w:t>
            </w:r>
          </w:p>
        </w:tc>
      </w:tr>
      <w:tr w:rsidR="002570B7" w:rsidRPr="00E43FF9" w:rsidTr="00B8417E">
        <w:tc>
          <w:tcPr>
            <w:tcW w:w="4360" w:type="dxa"/>
            <w:tcBorders>
              <w:top w:val="single" w:sz="4" w:space="0" w:color="auto"/>
            </w:tcBorders>
          </w:tcPr>
          <w:p w:rsidR="002570B7" w:rsidRPr="00B81A71" w:rsidRDefault="00B81A71" w:rsidP="00B8417E">
            <w:pPr>
              <w:ind w:firstLine="0"/>
              <w:rPr>
                <w:sz w:val="21"/>
                <w:szCs w:val="21"/>
                <w:lang w:val="en-US"/>
              </w:rPr>
            </w:pPr>
            <w:r w:rsidRPr="00B81A71">
              <w:rPr>
                <w:sz w:val="21"/>
                <w:szCs w:val="21"/>
                <w:lang w:val="en-US"/>
              </w:rPr>
              <w:t>Clear goals and systematic strategies for educational change</w:t>
            </w:r>
          </w:p>
        </w:tc>
        <w:tc>
          <w:tcPr>
            <w:tcW w:w="4360" w:type="dxa"/>
            <w:tcBorders>
              <w:top w:val="single" w:sz="4" w:space="0" w:color="auto"/>
            </w:tcBorders>
          </w:tcPr>
          <w:p w:rsidR="002570B7" w:rsidRPr="00B8417E" w:rsidRDefault="00B8417E" w:rsidP="00B8417E">
            <w:pPr>
              <w:ind w:firstLine="0"/>
              <w:rPr>
                <w:sz w:val="21"/>
                <w:szCs w:val="21"/>
                <w:lang w:val="en-US"/>
              </w:rPr>
            </w:pPr>
            <w:r w:rsidRPr="00B8417E">
              <w:rPr>
                <w:sz w:val="21"/>
                <w:szCs w:val="21"/>
                <w:lang w:val="en-US"/>
              </w:rPr>
              <w:t>Development of an ICT plan facilitating comprehensive ICT</w:t>
            </w:r>
            <w:r>
              <w:rPr>
                <w:sz w:val="21"/>
                <w:szCs w:val="21"/>
                <w:lang w:val="en-US"/>
              </w:rPr>
              <w:t xml:space="preserve"> </w:t>
            </w:r>
            <w:r w:rsidRPr="00B8417E">
              <w:rPr>
                <w:sz w:val="21"/>
                <w:szCs w:val="21"/>
                <w:lang w:val="en-US"/>
              </w:rPr>
              <w:t xml:space="preserve">integration and fostering an environment towards the </w:t>
            </w:r>
            <w:proofErr w:type="spellStart"/>
            <w:r w:rsidRPr="00B8417E">
              <w:rPr>
                <w:sz w:val="21"/>
                <w:szCs w:val="21"/>
                <w:lang w:val="en-US"/>
              </w:rPr>
              <w:t>realisation</w:t>
            </w:r>
            <w:proofErr w:type="spellEnd"/>
            <w:r w:rsidRPr="00B8417E">
              <w:rPr>
                <w:sz w:val="21"/>
                <w:szCs w:val="21"/>
                <w:lang w:val="en-US"/>
              </w:rPr>
              <w:t xml:space="preserve"> of the</w:t>
            </w:r>
            <w:r>
              <w:rPr>
                <w:sz w:val="21"/>
                <w:szCs w:val="21"/>
                <w:lang w:val="en-US"/>
              </w:rPr>
              <w:t xml:space="preserve"> </w:t>
            </w:r>
            <w:r w:rsidRPr="00B8417E">
              <w:rPr>
                <w:sz w:val="21"/>
                <w:szCs w:val="21"/>
                <w:lang w:val="en-US"/>
              </w:rPr>
              <w:t>vision in the ICT plan</w:t>
            </w:r>
          </w:p>
        </w:tc>
      </w:tr>
      <w:tr w:rsidR="00B8417E" w:rsidRPr="00E43FF9" w:rsidTr="00B8417E">
        <w:tc>
          <w:tcPr>
            <w:tcW w:w="4360" w:type="dxa"/>
          </w:tcPr>
          <w:p w:rsidR="00B8417E" w:rsidRPr="00B81A71" w:rsidRDefault="00B8417E" w:rsidP="00B8417E">
            <w:pPr>
              <w:ind w:firstLine="0"/>
              <w:rPr>
                <w:sz w:val="21"/>
                <w:szCs w:val="21"/>
                <w:lang w:val="en-US"/>
              </w:rPr>
            </w:pPr>
          </w:p>
        </w:tc>
        <w:tc>
          <w:tcPr>
            <w:tcW w:w="4360" w:type="dxa"/>
          </w:tcPr>
          <w:p w:rsidR="00B8417E" w:rsidRPr="00B8417E" w:rsidRDefault="00B8417E" w:rsidP="00B8417E">
            <w:pPr>
              <w:ind w:firstLine="0"/>
              <w:rPr>
                <w:sz w:val="21"/>
                <w:szCs w:val="21"/>
                <w:lang w:val="en-US"/>
              </w:rPr>
            </w:pPr>
          </w:p>
        </w:tc>
      </w:tr>
      <w:tr w:rsidR="002570B7" w:rsidRPr="00E43FF9" w:rsidTr="00B8417E">
        <w:tc>
          <w:tcPr>
            <w:tcW w:w="4360" w:type="dxa"/>
          </w:tcPr>
          <w:p w:rsidR="002570B7" w:rsidRPr="00B81A71" w:rsidRDefault="00B81A71" w:rsidP="00B8417E">
            <w:pPr>
              <w:ind w:firstLine="0"/>
              <w:rPr>
                <w:sz w:val="21"/>
                <w:szCs w:val="21"/>
                <w:lang w:val="en-US"/>
              </w:rPr>
            </w:pPr>
            <w:r w:rsidRPr="00B81A71">
              <w:rPr>
                <w:sz w:val="21"/>
                <w:szCs w:val="21"/>
                <w:lang w:val="en-US"/>
              </w:rPr>
              <w:t>Strong leadership to guide change efforts</w:t>
            </w:r>
          </w:p>
        </w:tc>
        <w:tc>
          <w:tcPr>
            <w:tcW w:w="4360" w:type="dxa"/>
          </w:tcPr>
          <w:p w:rsidR="002570B7" w:rsidRPr="00B8417E" w:rsidRDefault="00B8417E" w:rsidP="00B8417E">
            <w:pPr>
              <w:ind w:firstLine="0"/>
              <w:rPr>
                <w:sz w:val="21"/>
                <w:szCs w:val="21"/>
                <w:lang w:val="en-US"/>
              </w:rPr>
            </w:pPr>
            <w:r w:rsidRPr="00B8417E">
              <w:rPr>
                <w:sz w:val="21"/>
                <w:szCs w:val="21"/>
                <w:lang w:val="en-US"/>
              </w:rPr>
              <w:t>Leadership to effectively direct the process of ICT integration</w:t>
            </w:r>
          </w:p>
        </w:tc>
      </w:tr>
      <w:tr w:rsidR="00B8417E" w:rsidRPr="00E43FF9" w:rsidTr="00B8417E">
        <w:tc>
          <w:tcPr>
            <w:tcW w:w="4360" w:type="dxa"/>
          </w:tcPr>
          <w:p w:rsidR="00B8417E" w:rsidRPr="00B81A71" w:rsidRDefault="00B8417E" w:rsidP="00B8417E">
            <w:pPr>
              <w:ind w:firstLine="0"/>
              <w:rPr>
                <w:sz w:val="21"/>
                <w:szCs w:val="21"/>
                <w:lang w:val="en-US"/>
              </w:rPr>
            </w:pPr>
          </w:p>
        </w:tc>
        <w:tc>
          <w:tcPr>
            <w:tcW w:w="4360" w:type="dxa"/>
          </w:tcPr>
          <w:p w:rsidR="00B8417E" w:rsidRPr="00B8417E" w:rsidRDefault="00B8417E" w:rsidP="00B8417E">
            <w:pPr>
              <w:ind w:firstLine="0"/>
              <w:rPr>
                <w:sz w:val="21"/>
                <w:szCs w:val="21"/>
                <w:lang w:val="en-US"/>
              </w:rPr>
            </w:pPr>
          </w:p>
        </w:tc>
      </w:tr>
      <w:tr w:rsidR="002570B7" w:rsidRPr="00E43FF9" w:rsidTr="00B8417E">
        <w:tc>
          <w:tcPr>
            <w:tcW w:w="4360" w:type="dxa"/>
          </w:tcPr>
          <w:p w:rsidR="002570B7" w:rsidRPr="002570B7" w:rsidRDefault="00B81A71" w:rsidP="00B8417E">
            <w:pPr>
              <w:ind w:firstLine="0"/>
              <w:rPr>
                <w:sz w:val="21"/>
                <w:szCs w:val="21"/>
                <w:lang w:val="en-US"/>
              </w:rPr>
            </w:pPr>
            <w:r w:rsidRPr="00B81A71">
              <w:rPr>
                <w:sz w:val="21"/>
                <w:szCs w:val="21"/>
                <w:lang w:val="en-US"/>
              </w:rPr>
              <w:t>Profession development and support for the implementation of</w:t>
            </w:r>
            <w:r>
              <w:rPr>
                <w:sz w:val="21"/>
                <w:szCs w:val="21"/>
                <w:lang w:val="en-US"/>
              </w:rPr>
              <w:t xml:space="preserve"> </w:t>
            </w:r>
            <w:r w:rsidRPr="00B81A71">
              <w:rPr>
                <w:sz w:val="21"/>
                <w:szCs w:val="21"/>
                <w:lang w:val="en-US"/>
              </w:rPr>
              <w:t>reforms</w:t>
            </w:r>
          </w:p>
        </w:tc>
        <w:tc>
          <w:tcPr>
            <w:tcW w:w="4360" w:type="dxa"/>
          </w:tcPr>
          <w:p w:rsidR="002570B7" w:rsidRPr="00B8417E" w:rsidRDefault="00B8417E" w:rsidP="00B8417E">
            <w:pPr>
              <w:ind w:firstLine="0"/>
              <w:rPr>
                <w:sz w:val="21"/>
                <w:szCs w:val="21"/>
                <w:lang w:val="en-US"/>
              </w:rPr>
            </w:pPr>
            <w:r w:rsidRPr="00B8417E">
              <w:rPr>
                <w:sz w:val="21"/>
                <w:szCs w:val="21"/>
                <w:lang w:val="en-US"/>
              </w:rPr>
              <w:t>Support and training to ensure ICT integration</w:t>
            </w:r>
          </w:p>
        </w:tc>
      </w:tr>
      <w:tr w:rsidR="00B8417E" w:rsidRPr="00E43FF9" w:rsidTr="00B8417E">
        <w:tc>
          <w:tcPr>
            <w:tcW w:w="4360" w:type="dxa"/>
          </w:tcPr>
          <w:p w:rsidR="00B8417E" w:rsidRPr="00B81A71" w:rsidRDefault="00B8417E" w:rsidP="00B8417E">
            <w:pPr>
              <w:ind w:firstLine="0"/>
              <w:rPr>
                <w:sz w:val="21"/>
                <w:szCs w:val="21"/>
                <w:lang w:val="en-US"/>
              </w:rPr>
            </w:pPr>
          </w:p>
        </w:tc>
        <w:tc>
          <w:tcPr>
            <w:tcW w:w="4360" w:type="dxa"/>
          </w:tcPr>
          <w:p w:rsidR="00B8417E" w:rsidRPr="00B8417E" w:rsidRDefault="00B8417E" w:rsidP="00B8417E">
            <w:pPr>
              <w:ind w:firstLine="0"/>
              <w:rPr>
                <w:sz w:val="21"/>
                <w:szCs w:val="21"/>
                <w:lang w:val="en-US"/>
              </w:rPr>
            </w:pPr>
          </w:p>
        </w:tc>
      </w:tr>
      <w:tr w:rsidR="002570B7" w:rsidRPr="00E43FF9" w:rsidTr="00B8417E">
        <w:tc>
          <w:tcPr>
            <w:tcW w:w="4360" w:type="dxa"/>
          </w:tcPr>
          <w:p w:rsidR="002570B7" w:rsidRPr="00B8417E" w:rsidRDefault="00B8417E" w:rsidP="00B8417E">
            <w:pPr>
              <w:ind w:firstLine="0"/>
              <w:rPr>
                <w:sz w:val="21"/>
                <w:szCs w:val="21"/>
                <w:lang w:val="en-US"/>
              </w:rPr>
            </w:pPr>
            <w:r w:rsidRPr="00B8417E">
              <w:rPr>
                <w:sz w:val="21"/>
                <w:szCs w:val="21"/>
                <w:lang w:val="en-US"/>
              </w:rPr>
              <w:t>(Self) evaluation systems for monitoring change processes</w:t>
            </w:r>
          </w:p>
        </w:tc>
        <w:tc>
          <w:tcPr>
            <w:tcW w:w="4360" w:type="dxa"/>
          </w:tcPr>
          <w:p w:rsidR="002570B7" w:rsidRPr="00B8417E" w:rsidRDefault="00B8417E" w:rsidP="00B8417E">
            <w:pPr>
              <w:ind w:firstLine="0"/>
              <w:rPr>
                <w:sz w:val="21"/>
                <w:szCs w:val="21"/>
                <w:lang w:val="en-US"/>
              </w:rPr>
            </w:pPr>
            <w:r w:rsidRPr="00B8417E">
              <w:rPr>
                <w:sz w:val="21"/>
                <w:szCs w:val="21"/>
                <w:lang w:val="en-US"/>
              </w:rPr>
              <w:t>Evaluation to monitor the integration of ICT and guide ICT planning</w:t>
            </w:r>
          </w:p>
        </w:tc>
      </w:tr>
      <w:tr w:rsidR="00B8417E" w:rsidRPr="00E43FF9" w:rsidTr="00B8417E">
        <w:tc>
          <w:tcPr>
            <w:tcW w:w="4360" w:type="dxa"/>
          </w:tcPr>
          <w:p w:rsidR="00B8417E" w:rsidRPr="00B8417E" w:rsidRDefault="00B8417E" w:rsidP="00B8417E">
            <w:pPr>
              <w:ind w:firstLine="0"/>
              <w:rPr>
                <w:sz w:val="21"/>
                <w:szCs w:val="21"/>
                <w:lang w:val="en-US"/>
              </w:rPr>
            </w:pPr>
          </w:p>
        </w:tc>
        <w:tc>
          <w:tcPr>
            <w:tcW w:w="4360" w:type="dxa"/>
          </w:tcPr>
          <w:p w:rsidR="00B8417E" w:rsidRPr="00B8417E" w:rsidRDefault="00B8417E" w:rsidP="00B8417E">
            <w:pPr>
              <w:ind w:firstLine="0"/>
              <w:rPr>
                <w:sz w:val="21"/>
                <w:szCs w:val="21"/>
                <w:lang w:val="en-US"/>
              </w:rPr>
            </w:pPr>
          </w:p>
        </w:tc>
      </w:tr>
      <w:tr w:rsidR="002570B7" w:rsidRPr="00E43FF9" w:rsidTr="00B8417E">
        <w:tc>
          <w:tcPr>
            <w:tcW w:w="4360" w:type="dxa"/>
          </w:tcPr>
          <w:p w:rsidR="002570B7" w:rsidRPr="00B8417E" w:rsidRDefault="00B8417E" w:rsidP="00B8417E">
            <w:pPr>
              <w:ind w:firstLine="0"/>
              <w:rPr>
                <w:sz w:val="21"/>
                <w:szCs w:val="21"/>
                <w:lang w:val="en-US"/>
              </w:rPr>
            </w:pPr>
            <w:r w:rsidRPr="00B8417E">
              <w:rPr>
                <w:sz w:val="21"/>
                <w:szCs w:val="21"/>
                <w:lang w:val="en-US"/>
              </w:rPr>
              <w:t>Networking and exchange of good practice with other schools</w:t>
            </w:r>
            <w:r>
              <w:rPr>
                <w:sz w:val="21"/>
                <w:szCs w:val="21"/>
                <w:lang w:val="en-US"/>
              </w:rPr>
              <w:t xml:space="preserve"> </w:t>
            </w:r>
            <w:r w:rsidRPr="00B8417E">
              <w:rPr>
                <w:sz w:val="21"/>
                <w:szCs w:val="21"/>
                <w:lang w:val="en-US"/>
              </w:rPr>
              <w:t>working on the same reform</w:t>
            </w:r>
          </w:p>
        </w:tc>
        <w:tc>
          <w:tcPr>
            <w:tcW w:w="4360" w:type="dxa"/>
          </w:tcPr>
          <w:p w:rsidR="002570B7" w:rsidRPr="00B8417E" w:rsidRDefault="00B8417E" w:rsidP="00B8417E">
            <w:pPr>
              <w:ind w:firstLine="0"/>
              <w:rPr>
                <w:sz w:val="21"/>
                <w:szCs w:val="21"/>
                <w:lang w:val="en-US"/>
              </w:rPr>
            </w:pPr>
            <w:r w:rsidRPr="00B8417E">
              <w:rPr>
                <w:sz w:val="21"/>
                <w:szCs w:val="21"/>
                <w:lang w:val="en-US"/>
              </w:rPr>
              <w:t>Cooperation to create between-school communities for the</w:t>
            </w:r>
            <w:r>
              <w:rPr>
                <w:sz w:val="21"/>
                <w:szCs w:val="21"/>
                <w:lang w:val="en-US"/>
              </w:rPr>
              <w:t xml:space="preserve"> </w:t>
            </w:r>
            <w:r w:rsidRPr="00B8417E">
              <w:rPr>
                <w:sz w:val="21"/>
                <w:szCs w:val="21"/>
                <w:lang w:val="en-US"/>
              </w:rPr>
              <w:t>dissemination of ICT-related knowledge</w:t>
            </w:r>
          </w:p>
        </w:tc>
      </w:tr>
      <w:tr w:rsidR="002570B7" w:rsidRPr="00E43FF9" w:rsidTr="00B8417E">
        <w:tc>
          <w:tcPr>
            <w:tcW w:w="4360" w:type="dxa"/>
          </w:tcPr>
          <w:p w:rsidR="002570B7" w:rsidRPr="002570B7" w:rsidRDefault="002570B7" w:rsidP="002570B7">
            <w:pPr>
              <w:rPr>
                <w:sz w:val="21"/>
                <w:szCs w:val="21"/>
                <w:lang w:val="en-US"/>
              </w:rPr>
            </w:pPr>
          </w:p>
        </w:tc>
        <w:tc>
          <w:tcPr>
            <w:tcW w:w="4360" w:type="dxa"/>
          </w:tcPr>
          <w:p w:rsidR="002570B7" w:rsidRPr="002570B7" w:rsidRDefault="002570B7" w:rsidP="002570B7">
            <w:pPr>
              <w:rPr>
                <w:sz w:val="21"/>
                <w:szCs w:val="21"/>
                <w:lang w:val="en-US"/>
              </w:rPr>
            </w:pPr>
          </w:p>
        </w:tc>
      </w:tr>
      <w:tr w:rsidR="002570B7" w:rsidRPr="00E43FF9" w:rsidTr="00B8417E">
        <w:tc>
          <w:tcPr>
            <w:tcW w:w="4360" w:type="dxa"/>
          </w:tcPr>
          <w:p w:rsidR="002570B7" w:rsidRPr="002570B7" w:rsidRDefault="002570B7" w:rsidP="002570B7">
            <w:pPr>
              <w:rPr>
                <w:sz w:val="21"/>
                <w:szCs w:val="21"/>
                <w:lang w:val="en-US"/>
              </w:rPr>
            </w:pPr>
          </w:p>
        </w:tc>
        <w:tc>
          <w:tcPr>
            <w:tcW w:w="4360" w:type="dxa"/>
          </w:tcPr>
          <w:p w:rsidR="002570B7" w:rsidRPr="002570B7" w:rsidRDefault="002570B7" w:rsidP="002570B7">
            <w:pPr>
              <w:rPr>
                <w:sz w:val="21"/>
                <w:szCs w:val="21"/>
                <w:lang w:val="en-US"/>
              </w:rPr>
            </w:pPr>
          </w:p>
        </w:tc>
      </w:tr>
    </w:tbl>
    <w:p w:rsidR="00E0244E" w:rsidRDefault="00E0244E" w:rsidP="00E0244E">
      <w:pPr>
        <w:spacing w:after="200" w:line="276" w:lineRule="auto"/>
        <w:ind w:firstLine="0"/>
        <w:rPr>
          <w:lang w:val="en-US"/>
        </w:rPr>
      </w:pPr>
    </w:p>
    <w:p w:rsidR="00E0244E" w:rsidRDefault="00E0244E" w:rsidP="00E0244E">
      <w:pPr>
        <w:spacing w:after="200" w:line="276" w:lineRule="auto"/>
        <w:ind w:firstLine="0"/>
        <w:rPr>
          <w:lang w:val="en-US"/>
        </w:rPr>
      </w:pPr>
    </w:p>
    <w:p w:rsidR="00B87C59" w:rsidRDefault="00202B5F" w:rsidP="00685FD3">
      <w:pPr>
        <w:spacing w:after="200" w:line="276" w:lineRule="auto"/>
        <w:ind w:firstLine="0"/>
        <w:rPr>
          <w:lang w:val="en-US"/>
        </w:rPr>
      </w:pPr>
      <w:r>
        <w:rPr>
          <w:lang w:val="en-US"/>
        </w:rPr>
        <w:t xml:space="preserve">Along the way, this study as one of its purposes would also investigate who is actual initiator of usage of LMSs in classrooms. Is that a bottom-up initiative or up-to-bottom? And what is the primary use of these systems in classroom, e.g. just for file sharing or </w:t>
      </w:r>
      <w:r w:rsidR="004768C4">
        <w:rPr>
          <w:lang w:val="en-US"/>
        </w:rPr>
        <w:t>maybe</w:t>
      </w:r>
      <w:r>
        <w:rPr>
          <w:lang w:val="en-US"/>
        </w:rPr>
        <w:t xml:space="preserve"> for </w:t>
      </w:r>
      <w:r w:rsidR="004768C4">
        <w:rPr>
          <w:lang w:val="en-US"/>
        </w:rPr>
        <w:t xml:space="preserve">supporting </w:t>
      </w:r>
      <w:r>
        <w:rPr>
          <w:lang w:val="en-US"/>
        </w:rPr>
        <w:t xml:space="preserve">more personalized teaching? </w:t>
      </w:r>
      <w:r w:rsidR="004768C4">
        <w:rPr>
          <w:lang w:val="en-US"/>
        </w:rPr>
        <w:t>Thus, concluding everything said above, the purpose of the study is the following:</w:t>
      </w:r>
    </w:p>
    <w:p w:rsidR="00B87C59" w:rsidRDefault="00B87C59" w:rsidP="00B87C59">
      <w:pPr>
        <w:pStyle w:val="ab"/>
        <w:numPr>
          <w:ilvl w:val="0"/>
          <w:numId w:val="14"/>
        </w:numPr>
        <w:spacing w:after="200" w:line="276" w:lineRule="auto"/>
        <w:rPr>
          <w:lang w:val="en-US"/>
        </w:rPr>
      </w:pPr>
      <w:r w:rsidRPr="00B87C59">
        <w:rPr>
          <w:lang w:val="en-US"/>
        </w:rPr>
        <w:t>Describe the state of the art regarding ICT school polices in Finnish</w:t>
      </w:r>
      <w:r w:rsidR="00F52A2E">
        <w:rPr>
          <w:lang w:val="en-US"/>
        </w:rPr>
        <w:t xml:space="preserve"> </w:t>
      </w:r>
      <w:r>
        <w:rPr>
          <w:lang w:val="en-US"/>
        </w:rPr>
        <w:t xml:space="preserve">secondary schools </w:t>
      </w:r>
      <w:r w:rsidRPr="00B87C59">
        <w:rPr>
          <w:lang w:val="en-US"/>
        </w:rPr>
        <w:t>with respect to five areas emerging from the school improvement approach as discussed</w:t>
      </w:r>
      <w:r>
        <w:rPr>
          <w:lang w:val="en-US"/>
        </w:rPr>
        <w:t xml:space="preserve"> </w:t>
      </w:r>
      <w:r w:rsidRPr="00B87C59">
        <w:rPr>
          <w:lang w:val="en-US"/>
        </w:rPr>
        <w:t>above: the presence of an ICT policy plan, leadership supporting the process of ICT integration, school</w:t>
      </w:r>
      <w:r>
        <w:rPr>
          <w:lang w:val="en-US"/>
        </w:rPr>
        <w:t xml:space="preserve"> </w:t>
      </w:r>
      <w:r w:rsidRPr="00B87C59">
        <w:rPr>
          <w:lang w:val="en-US"/>
        </w:rPr>
        <w:t>internal support, evaluation of ICT use, and between-school cooperation.</w:t>
      </w:r>
    </w:p>
    <w:p w:rsidR="005D258D" w:rsidRPr="001E2959" w:rsidRDefault="005D258D" w:rsidP="0005098B">
      <w:pPr>
        <w:pStyle w:val="ab"/>
        <w:numPr>
          <w:ilvl w:val="0"/>
          <w:numId w:val="14"/>
        </w:numPr>
        <w:spacing w:after="200" w:line="276" w:lineRule="auto"/>
        <w:rPr>
          <w:lang w:val="en-US"/>
        </w:rPr>
      </w:pPr>
      <w:r w:rsidRPr="001E2959">
        <w:rPr>
          <w:lang w:val="en-US"/>
        </w:rPr>
        <w:t xml:space="preserve">To verify the claim of </w:t>
      </w:r>
      <w:proofErr w:type="spellStart"/>
      <w:r w:rsidRPr="001E2959">
        <w:rPr>
          <w:lang w:val="en-US"/>
        </w:rPr>
        <w:t>Tondeur</w:t>
      </w:r>
      <w:proofErr w:type="spellEnd"/>
      <w:r w:rsidRPr="001E2959">
        <w:rPr>
          <w:lang w:val="en-US"/>
        </w:rPr>
        <w:t xml:space="preserve"> et al (2008) that it is local policies which do reflect to a larger extent what happens in the classroom in the context of Finnish secondary schools.</w:t>
      </w:r>
    </w:p>
    <w:p w:rsidR="00F52A2E" w:rsidRDefault="00F52A2E" w:rsidP="0005098B">
      <w:pPr>
        <w:pStyle w:val="ab"/>
        <w:numPr>
          <w:ilvl w:val="0"/>
          <w:numId w:val="14"/>
        </w:numPr>
        <w:spacing w:after="200" w:line="276" w:lineRule="auto"/>
        <w:rPr>
          <w:lang w:val="en-US"/>
        </w:rPr>
      </w:pPr>
      <w:r>
        <w:rPr>
          <w:lang w:val="en-US"/>
        </w:rPr>
        <w:t>Answer the following questions:</w:t>
      </w:r>
    </w:p>
    <w:p w:rsidR="001E2959" w:rsidRPr="005D258D" w:rsidRDefault="001E2959" w:rsidP="001E2959">
      <w:pPr>
        <w:pStyle w:val="ab"/>
        <w:numPr>
          <w:ilvl w:val="1"/>
          <w:numId w:val="14"/>
        </w:numPr>
        <w:spacing w:after="200" w:line="276" w:lineRule="auto"/>
        <w:rPr>
          <w:lang w:val="en-US"/>
        </w:rPr>
      </w:pPr>
      <w:r w:rsidRPr="001E2959">
        <w:rPr>
          <w:lang w:val="en-US"/>
        </w:rPr>
        <w:lastRenderedPageBreak/>
        <w:t xml:space="preserve">Is there a difference </w:t>
      </w:r>
      <w:r>
        <w:rPr>
          <w:lang w:val="en-US"/>
        </w:rPr>
        <w:t xml:space="preserve">in ICT </w:t>
      </w:r>
      <w:r w:rsidR="002D61BA">
        <w:rPr>
          <w:lang w:val="en-US"/>
        </w:rPr>
        <w:t xml:space="preserve">use in classrooms </w:t>
      </w:r>
      <w:r>
        <w:rPr>
          <w:lang w:val="en-US"/>
        </w:rPr>
        <w:t>between</w:t>
      </w:r>
      <w:r w:rsidRPr="001E2959">
        <w:rPr>
          <w:lang w:val="en-US"/>
        </w:rPr>
        <w:t xml:space="preserve"> </w:t>
      </w:r>
      <w:r w:rsidR="002D61BA">
        <w:rPr>
          <w:lang w:val="en-US"/>
        </w:rPr>
        <w:t xml:space="preserve">Finnish secondary schools located in </w:t>
      </w:r>
      <w:r w:rsidRPr="001E2959">
        <w:rPr>
          <w:lang w:val="en-US"/>
        </w:rPr>
        <w:t>bi</w:t>
      </w:r>
      <w:r>
        <w:rPr>
          <w:lang w:val="en-US"/>
        </w:rPr>
        <w:t>g cities and</w:t>
      </w:r>
      <w:r w:rsidRPr="001E2959">
        <w:rPr>
          <w:lang w:val="en-US"/>
        </w:rPr>
        <w:t xml:space="preserve"> </w:t>
      </w:r>
      <w:r w:rsidR="002D61BA">
        <w:rPr>
          <w:lang w:val="en-US"/>
        </w:rPr>
        <w:t xml:space="preserve">in </w:t>
      </w:r>
      <w:r w:rsidRPr="001E2959">
        <w:rPr>
          <w:lang w:val="en-US"/>
        </w:rPr>
        <w:t>small towns</w:t>
      </w:r>
      <w:r w:rsidR="002D61BA">
        <w:rPr>
          <w:lang w:val="en-US"/>
        </w:rPr>
        <w:t xml:space="preserve"> of different parts of Finland</w:t>
      </w:r>
      <w:r w:rsidRPr="001E2959">
        <w:rPr>
          <w:lang w:val="en-US"/>
        </w:rPr>
        <w:t>?</w:t>
      </w:r>
    </w:p>
    <w:p w:rsidR="00B87C59" w:rsidRDefault="00B87C59" w:rsidP="00F52A2E">
      <w:pPr>
        <w:pStyle w:val="ab"/>
        <w:numPr>
          <w:ilvl w:val="1"/>
          <w:numId w:val="14"/>
        </w:numPr>
        <w:spacing w:after="200" w:line="276" w:lineRule="auto"/>
        <w:jc w:val="left"/>
        <w:rPr>
          <w:lang w:val="en-US"/>
        </w:rPr>
      </w:pPr>
      <w:r>
        <w:rPr>
          <w:lang w:val="en-US"/>
        </w:rPr>
        <w:t xml:space="preserve">How the process of choosing </w:t>
      </w:r>
      <w:r w:rsidR="005A4680">
        <w:rPr>
          <w:lang w:val="en-US"/>
        </w:rPr>
        <w:t xml:space="preserve">of </w:t>
      </w:r>
      <w:r>
        <w:rPr>
          <w:lang w:val="en-US"/>
        </w:rPr>
        <w:t>ICT tools</w:t>
      </w:r>
      <w:r w:rsidR="001E2959">
        <w:rPr>
          <w:lang w:val="en-US"/>
        </w:rPr>
        <w:t xml:space="preserve"> (focus on LMS)</w:t>
      </w:r>
      <w:r>
        <w:rPr>
          <w:lang w:val="en-US"/>
        </w:rPr>
        <w:t xml:space="preserve"> look like? Is that a bottom-up or up-to-bottom initiative</w:t>
      </w:r>
      <w:r w:rsidR="005A4680">
        <w:rPr>
          <w:lang w:val="en-US"/>
        </w:rPr>
        <w:t>?</w:t>
      </w:r>
    </w:p>
    <w:p w:rsidR="00F52A2E" w:rsidRDefault="00F52A2E" w:rsidP="00F52A2E">
      <w:pPr>
        <w:pStyle w:val="ab"/>
        <w:numPr>
          <w:ilvl w:val="1"/>
          <w:numId w:val="14"/>
        </w:numPr>
        <w:spacing w:after="200" w:line="276" w:lineRule="auto"/>
        <w:jc w:val="left"/>
        <w:rPr>
          <w:lang w:val="en-US"/>
        </w:rPr>
      </w:pPr>
      <w:r w:rsidRPr="00F52A2E">
        <w:rPr>
          <w:lang w:val="en-US"/>
        </w:rPr>
        <w:t>Is LMS</w:t>
      </w:r>
      <w:r w:rsidR="00630C6C">
        <w:rPr>
          <w:lang w:val="en-US"/>
        </w:rPr>
        <w:t xml:space="preserve">, </w:t>
      </w:r>
      <w:r>
        <w:rPr>
          <w:lang w:val="en-US"/>
        </w:rPr>
        <w:t>where in use,</w:t>
      </w:r>
      <w:r w:rsidRPr="00F52A2E">
        <w:rPr>
          <w:lang w:val="en-US"/>
        </w:rPr>
        <w:t xml:space="preserve"> defined as a ‘core’ or ‘supplementary’ technology</w:t>
      </w:r>
      <w:r w:rsidR="001E2959">
        <w:rPr>
          <w:lang w:val="en-US"/>
        </w:rPr>
        <w:t>?</w:t>
      </w:r>
    </w:p>
    <w:p w:rsidR="001E2959" w:rsidRPr="00B87C59" w:rsidRDefault="001E2959" w:rsidP="00F52A2E">
      <w:pPr>
        <w:pStyle w:val="ab"/>
        <w:numPr>
          <w:ilvl w:val="1"/>
          <w:numId w:val="14"/>
        </w:numPr>
        <w:spacing w:after="200" w:line="276" w:lineRule="auto"/>
        <w:jc w:val="left"/>
        <w:rPr>
          <w:lang w:val="en-US"/>
        </w:rPr>
      </w:pPr>
      <w:r>
        <w:rPr>
          <w:lang w:val="en-US"/>
        </w:rPr>
        <w:t>What’s the primary use of LMSs in teaching (file sharing, submitting of assignment</w:t>
      </w:r>
      <w:r w:rsidR="00D42727">
        <w:rPr>
          <w:lang w:val="en-US"/>
        </w:rPr>
        <w:t>s etc</w:t>
      </w:r>
      <w:r w:rsidR="00542B00">
        <w:rPr>
          <w:lang w:val="en-US"/>
        </w:rPr>
        <w:t>.</w:t>
      </w:r>
      <w:r>
        <w:rPr>
          <w:lang w:val="en-US"/>
        </w:rPr>
        <w:t>)?</w:t>
      </w:r>
    </w:p>
    <w:p w:rsidR="00474B8E" w:rsidRDefault="0004625F" w:rsidP="00BA1047">
      <w:pPr>
        <w:ind w:firstLine="0"/>
        <w:rPr>
          <w:lang w:val="en-US"/>
        </w:rPr>
      </w:pPr>
      <w:r>
        <w:rPr>
          <w:color w:val="FF0000"/>
          <w:lang w:val="en-US"/>
        </w:rPr>
        <w:t>Further</w:t>
      </w:r>
      <w:r w:rsidR="00BA1047" w:rsidRPr="00042F3B">
        <w:rPr>
          <w:color w:val="FF0000"/>
          <w:lang w:val="en-US"/>
        </w:rPr>
        <w:t xml:space="preserve"> studies:</w:t>
      </w:r>
      <w:r w:rsidR="00BA1047">
        <w:rPr>
          <w:lang w:val="en-US"/>
        </w:rPr>
        <w:t xml:space="preserve"> how system-level factors influence ICT adoption and integration into teaching.</w:t>
      </w:r>
    </w:p>
    <w:p w:rsidR="00474B8E" w:rsidRDefault="00474B8E" w:rsidP="00BA1047">
      <w:pPr>
        <w:ind w:firstLine="0"/>
        <w:rPr>
          <w:lang w:val="en-US"/>
        </w:rPr>
      </w:pPr>
    </w:p>
    <w:p w:rsidR="00474B8E" w:rsidRDefault="00474B8E" w:rsidP="00BA1047">
      <w:pPr>
        <w:ind w:firstLine="0"/>
        <w:rPr>
          <w:lang w:val="en-US"/>
        </w:rPr>
      </w:pPr>
      <w:r>
        <w:rPr>
          <w:lang w:val="en-US"/>
        </w:rPr>
        <w:t xml:space="preserve">How geographical </w:t>
      </w:r>
      <w:proofErr w:type="spellStart"/>
      <w:r>
        <w:rPr>
          <w:lang w:val="en-US"/>
        </w:rPr>
        <w:t>loc</w:t>
      </w:r>
      <w:proofErr w:type="spellEnd"/>
      <w:r>
        <w:rPr>
          <w:lang w:val="en-US"/>
        </w:rPr>
        <w:t xml:space="preserve"> and social economy resources influence the usage of ICT in classrooms</w:t>
      </w:r>
    </w:p>
    <w:p w:rsidR="00474B8E" w:rsidRDefault="00474B8E" w:rsidP="00BA1047">
      <w:pPr>
        <w:ind w:firstLine="0"/>
        <w:rPr>
          <w:lang w:val="en-US"/>
        </w:rPr>
      </w:pPr>
    </w:p>
    <w:p w:rsidR="00474B8E" w:rsidRDefault="00474B8E" w:rsidP="00BA1047">
      <w:pPr>
        <w:ind w:firstLine="0"/>
        <w:rPr>
          <w:lang w:val="en-US"/>
        </w:rPr>
      </w:pPr>
      <w:r>
        <w:rPr>
          <w:lang w:val="en-US"/>
        </w:rPr>
        <w:t>To answer this I study …</w:t>
      </w:r>
    </w:p>
    <w:p w:rsidR="00474B8E" w:rsidRDefault="00474B8E" w:rsidP="00BA1047">
      <w:pPr>
        <w:ind w:firstLine="0"/>
        <w:rPr>
          <w:lang w:val="en-US"/>
        </w:rPr>
      </w:pPr>
    </w:p>
    <w:p w:rsidR="00474B8E" w:rsidRDefault="00474B8E" w:rsidP="00BA1047">
      <w:pPr>
        <w:ind w:firstLine="0"/>
        <w:rPr>
          <w:lang w:val="en-US"/>
        </w:rPr>
      </w:pPr>
      <w:r>
        <w:rPr>
          <w:lang w:val="en-US"/>
        </w:rPr>
        <w:t>Find place with different social econ factors</w:t>
      </w:r>
    </w:p>
    <w:p w:rsidR="00474B8E" w:rsidRDefault="00474B8E" w:rsidP="00BA1047">
      <w:pPr>
        <w:ind w:firstLine="0"/>
        <w:rPr>
          <w:lang w:val="en-US"/>
        </w:rPr>
      </w:pPr>
    </w:p>
    <w:p w:rsidR="00474B8E" w:rsidRDefault="00474B8E" w:rsidP="00BA1047">
      <w:pPr>
        <w:ind w:firstLine="0"/>
        <w:rPr>
          <w:lang w:val="en-US"/>
        </w:rPr>
      </w:pPr>
      <w:r>
        <w:rPr>
          <w:lang w:val="en-US"/>
        </w:rPr>
        <w:t>Research design and research context and research question should be considered together.</w:t>
      </w:r>
    </w:p>
    <w:p w:rsidR="00474B8E" w:rsidRDefault="00474B8E" w:rsidP="00BA1047">
      <w:pPr>
        <w:ind w:firstLine="0"/>
        <w:rPr>
          <w:lang w:val="en-US"/>
        </w:rPr>
      </w:pPr>
    </w:p>
    <w:p w:rsidR="00474B8E" w:rsidRDefault="00474B8E" w:rsidP="00BA1047">
      <w:pPr>
        <w:ind w:firstLine="0"/>
        <w:rPr>
          <w:lang w:val="en-US"/>
        </w:rPr>
      </w:pPr>
    </w:p>
    <w:p w:rsidR="005834E9" w:rsidRPr="00BA1047" w:rsidRDefault="00B87C59" w:rsidP="00BA1047">
      <w:pPr>
        <w:ind w:firstLine="0"/>
        <w:rPr>
          <w:color w:val="FF0000"/>
          <w:lang w:val="en-US"/>
        </w:rPr>
      </w:pPr>
      <w:bookmarkStart w:id="0" w:name="_GoBack"/>
      <w:bookmarkEnd w:id="0"/>
      <w:r w:rsidRPr="00BA1047">
        <w:rPr>
          <w:lang w:val="en-US"/>
        </w:rPr>
        <w:br w:type="page"/>
      </w:r>
    </w:p>
    <w:p w:rsidR="005834E9" w:rsidRDefault="005834E9" w:rsidP="00F152C1">
      <w:pPr>
        <w:pStyle w:val="Numeroimatonotsikko"/>
        <w:rPr>
          <w:lang w:val="en-US"/>
        </w:rPr>
      </w:pPr>
      <w:r>
        <w:rPr>
          <w:lang w:val="en-US"/>
        </w:rPr>
        <w:lastRenderedPageBreak/>
        <w:t>References:</w:t>
      </w:r>
    </w:p>
    <w:p w:rsidR="004F7A22" w:rsidRPr="004F7A22" w:rsidRDefault="004F7A22" w:rsidP="004F7A22">
      <w:pPr>
        <w:pStyle w:val="ac"/>
        <w:rPr>
          <w:lang w:val="fr-FR"/>
        </w:rPr>
      </w:pPr>
      <w:r w:rsidRPr="004F7A22">
        <w:rPr>
          <w:lang w:val="fr-FR"/>
        </w:rPr>
        <w:t>Balanskat, A., Blamire, R., &amp; Kafal, S. (2007). A review of studies of ICT impact on schoo</w:t>
      </w:r>
      <w:r w:rsidR="000124C9">
        <w:rPr>
          <w:lang w:val="fr-FR"/>
        </w:rPr>
        <w:t>ls in Europe European Schoolnet</w:t>
      </w:r>
      <w:r w:rsidRPr="004F7A22">
        <w:rPr>
          <w:lang w:val="fr-FR"/>
        </w:rPr>
        <w:t>.</w:t>
      </w:r>
    </w:p>
    <w:p w:rsidR="005834E9" w:rsidRDefault="005834E9" w:rsidP="004F7A22">
      <w:pPr>
        <w:pStyle w:val="ac"/>
        <w:rPr>
          <w:lang w:val="fr-FR"/>
        </w:rPr>
      </w:pPr>
      <w:r w:rsidRPr="004F7A22">
        <w:rPr>
          <w:lang w:val="fr-FR"/>
        </w:rPr>
        <w:t>Buabeng-Andoh, C. (2012). Factors influencing teachers' adoption and integration of information and communication technology into teaching: A review of the literature. International Journal of Education and Development using Information and Communication Technology, 8(1), 136.</w:t>
      </w:r>
      <w:r w:rsidR="004F7A22" w:rsidRPr="004F7A22">
        <w:rPr>
          <w:lang w:val="fr-FR"/>
        </w:rPr>
        <w:t xml:space="preserve"> </w:t>
      </w:r>
    </w:p>
    <w:p w:rsidR="00BA6C8A" w:rsidRDefault="00BA6C8A" w:rsidP="00BA6C8A">
      <w:pPr>
        <w:pStyle w:val="ac"/>
        <w:rPr>
          <w:lang w:val="fr-FR"/>
        </w:rPr>
      </w:pPr>
      <w:r w:rsidRPr="00BA6C8A">
        <w:rPr>
          <w:lang w:val="fr-FR"/>
        </w:rPr>
        <w:t>Collis, B., &amp; Moonen, J. (2001). Flexible learning in a digital world: Experi</w:t>
      </w:r>
      <w:r>
        <w:rPr>
          <w:lang w:val="fr-FR"/>
        </w:rPr>
        <w:t xml:space="preserve">ences and expectations. London: </w:t>
      </w:r>
      <w:r w:rsidRPr="00BA6C8A">
        <w:rPr>
          <w:lang w:val="fr-FR"/>
        </w:rPr>
        <w:t>Routledge/Farmer.</w:t>
      </w:r>
    </w:p>
    <w:p w:rsidR="000B4F95" w:rsidRPr="000B4F95" w:rsidRDefault="000B4F95" w:rsidP="000B4F95">
      <w:pPr>
        <w:pStyle w:val="ac"/>
        <w:rPr>
          <w:lang w:val="fr-FR"/>
        </w:rPr>
      </w:pPr>
      <w:r w:rsidRPr="000B4F95">
        <w:rPr>
          <w:lang w:val="fr-FR"/>
        </w:rPr>
        <w:t>Creemers, B. P. M. (2002). From school effectiveness and school improvement to effective school improvement: Background, theoretical analysis, and outline of the empirical study. Educational Research and Evaluation, 8, 343–362.</w:t>
      </w:r>
    </w:p>
    <w:p w:rsidR="00350010" w:rsidRPr="00350010" w:rsidRDefault="00350010" w:rsidP="00350010">
      <w:pPr>
        <w:pStyle w:val="ac"/>
        <w:rPr>
          <w:lang w:val="fr-FR"/>
        </w:rPr>
      </w:pPr>
      <w:r w:rsidRPr="00350010">
        <w:rPr>
          <w:lang w:val="fr-FR"/>
        </w:rPr>
        <w:t>Davis, F. D. (1989). Perceived usefulness, perceived e</w:t>
      </w:r>
      <w:r>
        <w:rPr>
          <w:lang w:val="fr-FR"/>
        </w:rPr>
        <w:t xml:space="preserve">ase of use, and user acceptance </w:t>
      </w:r>
      <w:r w:rsidRPr="00350010">
        <w:rPr>
          <w:lang w:val="en-US"/>
        </w:rPr>
        <w:t xml:space="preserve">of information technology. </w:t>
      </w:r>
      <w:r w:rsidRPr="00350010">
        <w:rPr>
          <w:i/>
          <w:iCs/>
          <w:lang w:val="en-US"/>
        </w:rPr>
        <w:t>MIS Quarterly, 13</w:t>
      </w:r>
      <w:r w:rsidRPr="00350010">
        <w:rPr>
          <w:lang w:val="en-US"/>
        </w:rPr>
        <w:t>(3), 319−340.</w:t>
      </w:r>
    </w:p>
    <w:p w:rsidR="005834E9" w:rsidRDefault="005834E9" w:rsidP="004F7A22">
      <w:pPr>
        <w:pStyle w:val="ac"/>
        <w:rPr>
          <w:lang w:val="fr-FR"/>
        </w:rPr>
      </w:pPr>
      <w:r w:rsidRPr="004F7A22">
        <w:rPr>
          <w:lang w:val="fr-FR"/>
        </w:rPr>
        <w:t>Earle, R.S. (2002). The integration of instructional technology into public education: Promises and challenges. ET Magazine, vol. 42, no. 1, pp. 5-13.</w:t>
      </w:r>
    </w:p>
    <w:p w:rsidR="00207DD7" w:rsidRPr="00207DD7" w:rsidRDefault="00207DD7" w:rsidP="00207DD7">
      <w:pPr>
        <w:pStyle w:val="ac"/>
        <w:rPr>
          <w:lang w:val="fr-FR"/>
        </w:rPr>
      </w:pPr>
      <w:r w:rsidRPr="00207DD7">
        <w:rPr>
          <w:lang w:val="fr-FR"/>
        </w:rPr>
        <w:t>Kennewell, S., Parkinson, J., &amp; Tanner, H. (2000). Developing the ICT capable school. London: RouteledgeFalmer.</w:t>
      </w:r>
    </w:p>
    <w:p w:rsidR="000124C9" w:rsidRDefault="000124C9" w:rsidP="000124C9">
      <w:pPr>
        <w:pStyle w:val="ac"/>
        <w:rPr>
          <w:lang w:val="fr-FR"/>
        </w:rPr>
      </w:pPr>
      <w:r w:rsidRPr="000124C9">
        <w:rPr>
          <w:lang w:val="fr-FR"/>
        </w:rPr>
        <w:t>Kozma, R. B. (2008). Comparative analysis of policies for ICT in education. In International handbook of information technology in primary and secondary education (pp. 1083-1096). Springer US.</w:t>
      </w:r>
    </w:p>
    <w:p w:rsidR="004623FB" w:rsidRDefault="004623FB" w:rsidP="004623FB">
      <w:pPr>
        <w:pStyle w:val="ac"/>
        <w:rPr>
          <w:lang w:val="fr-FR"/>
        </w:rPr>
      </w:pPr>
      <w:r w:rsidRPr="004623FB">
        <w:rPr>
          <w:lang w:val="fr-FR"/>
        </w:rPr>
        <w:t>Lang, M. Lounaskorpi, P. Pardo, A. (2012) State of the art in Personal Learning Environments (</w:t>
      </w:r>
      <w:r w:rsidRPr="004623FB">
        <w:rPr>
          <w:color w:val="FF0000"/>
          <w:lang w:val="fr-FR"/>
        </w:rPr>
        <w:t>incomplete</w:t>
      </w:r>
      <w:r w:rsidRPr="004623FB">
        <w:rPr>
          <w:lang w:val="fr-FR"/>
        </w:rPr>
        <w:t>)</w:t>
      </w:r>
    </w:p>
    <w:p w:rsidR="002D029B" w:rsidRPr="002D029B" w:rsidRDefault="002D029B" w:rsidP="0031032D">
      <w:pPr>
        <w:pStyle w:val="ac"/>
        <w:rPr>
          <w:lang w:val="fr-FR"/>
        </w:rPr>
      </w:pPr>
      <w:r w:rsidRPr="002D029B">
        <w:rPr>
          <w:lang w:val="fr-FR"/>
        </w:rPr>
        <w:t>Lee, Y., Kozar, K. A., &amp; Larsen, K. R-T. (2003). The technology acceptance model:</w:t>
      </w:r>
    </w:p>
    <w:p w:rsidR="002D029B" w:rsidRPr="002D029B" w:rsidRDefault="002D029B" w:rsidP="0031032D">
      <w:pPr>
        <w:pStyle w:val="ac"/>
        <w:ind w:firstLine="0"/>
        <w:rPr>
          <w:lang w:val="fr-FR"/>
        </w:rPr>
      </w:pPr>
      <w:r w:rsidRPr="002D029B">
        <w:rPr>
          <w:lang w:val="fr-FR"/>
        </w:rPr>
        <w:t>past, present, and future. Communications of the Association for Information</w:t>
      </w:r>
      <w:r w:rsidR="0031032D">
        <w:rPr>
          <w:lang w:val="fr-FR"/>
        </w:rPr>
        <w:t xml:space="preserve"> </w:t>
      </w:r>
      <w:r w:rsidRPr="002D029B">
        <w:rPr>
          <w:lang w:val="fr-FR"/>
        </w:rPr>
        <w:t>Systems, 12(50), 752−780.</w:t>
      </w:r>
    </w:p>
    <w:p w:rsidR="00BA6C8A" w:rsidRDefault="00BA6C8A" w:rsidP="00BA6C8A">
      <w:pPr>
        <w:pStyle w:val="ac"/>
        <w:rPr>
          <w:lang w:val="fr-FR"/>
        </w:rPr>
      </w:pPr>
      <w:r w:rsidRPr="00BA6C8A">
        <w:rPr>
          <w:lang w:val="fr-FR"/>
        </w:rPr>
        <w:t>Moonen, J. (2008). Evolution of IT and related educational policies in international organizations. In International handbook of information technology in primary and secondary education (pp. 1071-1081). Springer US.</w:t>
      </w:r>
    </w:p>
    <w:p w:rsidR="0015512C" w:rsidRPr="0015512C" w:rsidRDefault="0015512C" w:rsidP="0015512C">
      <w:pPr>
        <w:pStyle w:val="ac"/>
        <w:rPr>
          <w:lang w:val="fr-FR"/>
        </w:rPr>
      </w:pPr>
      <w:r w:rsidRPr="0015512C">
        <w:rPr>
          <w:lang w:val="fr-FR"/>
        </w:rPr>
        <w:t>Phillips, R. (2005). Pedagogical, institutional and human factors influencing the widespread adoption of educational technology in higher education.</w:t>
      </w:r>
    </w:p>
    <w:p w:rsidR="005834E9" w:rsidRDefault="005834E9" w:rsidP="004F7A22">
      <w:pPr>
        <w:pStyle w:val="ac"/>
        <w:rPr>
          <w:lang w:val="fr-FR"/>
        </w:rPr>
      </w:pPr>
      <w:r w:rsidRPr="004F7A22">
        <w:rPr>
          <w:lang w:val="fr-FR"/>
        </w:rPr>
        <w:t>Rangaswamy, A. and S. Gupta. 2000. Innovation adoption and diffusion in the digital environment: some research opportunities.</w:t>
      </w:r>
    </w:p>
    <w:p w:rsidR="00524207" w:rsidRPr="00524207" w:rsidRDefault="00524207" w:rsidP="00524207">
      <w:pPr>
        <w:ind w:firstLine="0"/>
        <w:rPr>
          <w:lang w:val="en-US"/>
        </w:rPr>
      </w:pPr>
      <w:r w:rsidRPr="00524207">
        <w:rPr>
          <w:lang w:val="en-US"/>
        </w:rPr>
        <w:t>Rogers, E.M. (2003). Diffusion of innovations. New York: Free Press</w:t>
      </w:r>
    </w:p>
    <w:p w:rsidR="005834E9" w:rsidRDefault="005834E9" w:rsidP="004F7A22">
      <w:pPr>
        <w:pStyle w:val="ac"/>
        <w:rPr>
          <w:lang w:val="fr-FR"/>
        </w:rPr>
      </w:pPr>
      <w:r w:rsidRPr="004F7A22">
        <w:rPr>
          <w:lang w:val="fr-FR"/>
        </w:rPr>
        <w:t>Sherry, L., &amp; Gibson, D. (2002). The path to teacher leadership in educational technology. Contemporary issues in technology and teacher education, vol. 2, no. 2, pp. 178-203.</w:t>
      </w:r>
    </w:p>
    <w:p w:rsidR="005834E9" w:rsidRDefault="00862BBF" w:rsidP="00862BBF">
      <w:pPr>
        <w:pStyle w:val="ac"/>
        <w:rPr>
          <w:lang w:val="fr-FR"/>
        </w:rPr>
      </w:pPr>
      <w:r w:rsidRPr="00862BBF">
        <w:rPr>
          <w:lang w:val="fr-FR"/>
        </w:rPr>
        <w:lastRenderedPageBreak/>
        <w:t>Tondeur, J., Van Keer, H., van Braak, J., &amp; Valcke, M. (2008). ICT integration in the classroom: Challenging the potential of a school policy.Computers &amp; Education, 51(1), 212-223.</w:t>
      </w:r>
    </w:p>
    <w:p w:rsidR="00E041F5" w:rsidRPr="00E041F5" w:rsidRDefault="00E041F5" w:rsidP="00E041F5">
      <w:pPr>
        <w:pStyle w:val="ac"/>
        <w:rPr>
          <w:lang w:val="fr-FR"/>
        </w:rPr>
      </w:pPr>
      <w:r w:rsidRPr="00E041F5">
        <w:rPr>
          <w:lang w:val="fr-FR"/>
        </w:rPr>
        <w:t>Venkatesh, V., Morris, M. G., Davis, G. B., &amp; Davis, F. D. (2003). User acceptance of information technology: Toward a unified view. MIS Quarterly,</w:t>
      </w:r>
      <w:r>
        <w:rPr>
          <w:lang w:val="fr-FR"/>
        </w:rPr>
        <w:t xml:space="preserve"> </w:t>
      </w:r>
      <w:r w:rsidRPr="00E041F5">
        <w:rPr>
          <w:lang w:val="fr-FR"/>
        </w:rPr>
        <w:t>27(3), 425–478.</w:t>
      </w:r>
    </w:p>
    <w:p w:rsidR="005834E9" w:rsidRPr="004F7A22" w:rsidRDefault="005834E9" w:rsidP="004F7A22">
      <w:pPr>
        <w:pStyle w:val="ac"/>
        <w:rPr>
          <w:lang w:val="fr-FR"/>
        </w:rPr>
      </w:pPr>
      <w:r w:rsidRPr="004F7A22">
        <w:rPr>
          <w:lang w:val="fr-FR"/>
        </w:rPr>
        <w:t>Williams, M. D. (2003). Technology integration in education. In Tan, S.C. &amp; Wong, F.L. (Eds.), Teaching and Learning with Technology, pp. 17-31: An Asia-pacific perspective. Singapore: Prentice Hall.</w:t>
      </w:r>
    </w:p>
    <w:p w:rsidR="00B41A6B" w:rsidRDefault="00B41A6B">
      <w:pPr>
        <w:spacing w:after="200" w:line="276" w:lineRule="auto"/>
        <w:ind w:firstLine="0"/>
        <w:jc w:val="left"/>
        <w:rPr>
          <w:lang w:val="en-US"/>
        </w:rPr>
      </w:pPr>
    </w:p>
    <w:sectPr w:rsidR="00B41A6B" w:rsidSect="005834E9">
      <w:headerReference w:type="first" r:id="rId8"/>
      <w:type w:val="continuous"/>
      <w:pgSz w:w="11906" w:h="16838" w:code="9"/>
      <w:pgMar w:top="1701" w:right="1701" w:bottom="1418" w:left="1701" w:header="1134" w:footer="85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06EA" w:rsidRDefault="002006EA" w:rsidP="00E6009A">
      <w:r>
        <w:separator/>
      </w:r>
    </w:p>
  </w:endnote>
  <w:endnote w:type="continuationSeparator" w:id="0">
    <w:p w:rsidR="002006EA" w:rsidRDefault="002006EA" w:rsidP="00E600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CC"/>
    <w:family w:val="roman"/>
    <w:pitch w:val="variable"/>
    <w:sig w:usb0="00000287" w:usb1="00000000" w:usb2="00000000" w:usb3="00000000" w:csb0="0000009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Palatino Linotype">
    <w:panose1 w:val="02040502050505030304"/>
    <w:charset w:val="CC"/>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BookAntiqua">
    <w:altName w:val="Times New Roman"/>
    <w:panose1 w:val="00000000000000000000"/>
    <w:charset w:val="00"/>
    <w:family w:val="roman"/>
    <w:notTrueType/>
    <w:pitch w:val="default"/>
    <w:sig w:usb0="00000003" w:usb1="08070000" w:usb2="00000010" w:usb3="00000000" w:csb0="0002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06EA" w:rsidRDefault="002006EA" w:rsidP="00E6009A">
      <w:r>
        <w:separator/>
      </w:r>
    </w:p>
  </w:footnote>
  <w:footnote w:type="continuationSeparator" w:id="0">
    <w:p w:rsidR="002006EA" w:rsidRDefault="002006EA" w:rsidP="00E600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098B" w:rsidRDefault="0005098B">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694D20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26AA80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284D9E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1FCC8A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A7E1DF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CB2819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EE63A1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CC0600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C88CB0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88C04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634788D"/>
    <w:multiLevelType w:val="hybridMultilevel"/>
    <w:tmpl w:val="5254D2EE"/>
    <w:lvl w:ilvl="0" w:tplc="36CA5848">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9F75166"/>
    <w:multiLevelType w:val="hybridMultilevel"/>
    <w:tmpl w:val="DB9EEB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8863951"/>
    <w:multiLevelType w:val="hybridMultilevel"/>
    <w:tmpl w:val="19845B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F7E7FDA"/>
    <w:multiLevelType w:val="hybridMultilevel"/>
    <w:tmpl w:val="5992CD1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0B91919"/>
    <w:multiLevelType w:val="hybridMultilevel"/>
    <w:tmpl w:val="0344A3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65A78F7"/>
    <w:multiLevelType w:val="hybridMultilevel"/>
    <w:tmpl w:val="D570BC0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6" w15:restartNumberingAfterBreak="0">
    <w:nsid w:val="689D13C4"/>
    <w:multiLevelType w:val="hybridMultilevel"/>
    <w:tmpl w:val="057255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7526761D"/>
    <w:multiLevelType w:val="hybridMultilevel"/>
    <w:tmpl w:val="EB8E597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78C32D1C"/>
    <w:multiLevelType w:val="multilevel"/>
    <w:tmpl w:val="040B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15"/>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8"/>
  </w:num>
  <w:num w:numId="13">
    <w:abstractNumId w:val="10"/>
  </w:num>
  <w:num w:numId="14">
    <w:abstractNumId w:val="13"/>
  </w:num>
  <w:num w:numId="15">
    <w:abstractNumId w:val="12"/>
  </w:num>
  <w:num w:numId="16">
    <w:abstractNumId w:val="16"/>
  </w:num>
  <w:num w:numId="17">
    <w:abstractNumId w:val="14"/>
  </w:num>
  <w:num w:numId="18">
    <w:abstractNumId w:val="17"/>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1304"/>
  <w:autoHyphenation/>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E6009A"/>
    <w:rsid w:val="00011910"/>
    <w:rsid w:val="000124C9"/>
    <w:rsid w:val="0001547D"/>
    <w:rsid w:val="0002451F"/>
    <w:rsid w:val="00042F3B"/>
    <w:rsid w:val="0004625F"/>
    <w:rsid w:val="0005098B"/>
    <w:rsid w:val="00062D51"/>
    <w:rsid w:val="00066042"/>
    <w:rsid w:val="0006628B"/>
    <w:rsid w:val="00070153"/>
    <w:rsid w:val="00073461"/>
    <w:rsid w:val="000B4F95"/>
    <w:rsid w:val="000C4860"/>
    <w:rsid w:val="000D62EE"/>
    <w:rsid w:val="000E4C42"/>
    <w:rsid w:val="001002E4"/>
    <w:rsid w:val="00105206"/>
    <w:rsid w:val="00135D69"/>
    <w:rsid w:val="0015512C"/>
    <w:rsid w:val="001560D6"/>
    <w:rsid w:val="00157330"/>
    <w:rsid w:val="00176FF9"/>
    <w:rsid w:val="00181015"/>
    <w:rsid w:val="001A12A1"/>
    <w:rsid w:val="001A6B39"/>
    <w:rsid w:val="001B1B2C"/>
    <w:rsid w:val="001B6DB4"/>
    <w:rsid w:val="001C2DF0"/>
    <w:rsid w:val="001C49C2"/>
    <w:rsid w:val="001C6F53"/>
    <w:rsid w:val="001E2959"/>
    <w:rsid w:val="001F058D"/>
    <w:rsid w:val="002006EA"/>
    <w:rsid w:val="00202B5F"/>
    <w:rsid w:val="002059AD"/>
    <w:rsid w:val="002067F9"/>
    <w:rsid w:val="00207DD7"/>
    <w:rsid w:val="00223A03"/>
    <w:rsid w:val="00230542"/>
    <w:rsid w:val="002340CE"/>
    <w:rsid w:val="002570B7"/>
    <w:rsid w:val="0026547E"/>
    <w:rsid w:val="002747E5"/>
    <w:rsid w:val="00275825"/>
    <w:rsid w:val="00276592"/>
    <w:rsid w:val="0029221D"/>
    <w:rsid w:val="002A32E2"/>
    <w:rsid w:val="002A62D5"/>
    <w:rsid w:val="002C0956"/>
    <w:rsid w:val="002C2623"/>
    <w:rsid w:val="002D029B"/>
    <w:rsid w:val="002D17A6"/>
    <w:rsid w:val="002D1890"/>
    <w:rsid w:val="002D61BA"/>
    <w:rsid w:val="002F20BD"/>
    <w:rsid w:val="0030532A"/>
    <w:rsid w:val="0031032D"/>
    <w:rsid w:val="00322AB7"/>
    <w:rsid w:val="00350010"/>
    <w:rsid w:val="00351BA2"/>
    <w:rsid w:val="0036591D"/>
    <w:rsid w:val="0036626C"/>
    <w:rsid w:val="00371BB0"/>
    <w:rsid w:val="00372C30"/>
    <w:rsid w:val="00372F2B"/>
    <w:rsid w:val="00373EC0"/>
    <w:rsid w:val="00381BDE"/>
    <w:rsid w:val="0038549D"/>
    <w:rsid w:val="003916FF"/>
    <w:rsid w:val="003A369B"/>
    <w:rsid w:val="003B325F"/>
    <w:rsid w:val="003C1078"/>
    <w:rsid w:val="003C4B34"/>
    <w:rsid w:val="003C6438"/>
    <w:rsid w:val="003D473C"/>
    <w:rsid w:val="003D5534"/>
    <w:rsid w:val="003D60D3"/>
    <w:rsid w:val="003F22C1"/>
    <w:rsid w:val="003F2B74"/>
    <w:rsid w:val="004111D8"/>
    <w:rsid w:val="004252D8"/>
    <w:rsid w:val="0042768E"/>
    <w:rsid w:val="004333E9"/>
    <w:rsid w:val="00433819"/>
    <w:rsid w:val="00447470"/>
    <w:rsid w:val="00456D67"/>
    <w:rsid w:val="004623FB"/>
    <w:rsid w:val="00474B8E"/>
    <w:rsid w:val="00474D3C"/>
    <w:rsid w:val="004768C4"/>
    <w:rsid w:val="00481D0F"/>
    <w:rsid w:val="00490C15"/>
    <w:rsid w:val="004953E5"/>
    <w:rsid w:val="004A2DA7"/>
    <w:rsid w:val="004C58F9"/>
    <w:rsid w:val="004E622B"/>
    <w:rsid w:val="004E6A0F"/>
    <w:rsid w:val="004F5AA1"/>
    <w:rsid w:val="004F7A22"/>
    <w:rsid w:val="00502A9B"/>
    <w:rsid w:val="00504D81"/>
    <w:rsid w:val="0051012D"/>
    <w:rsid w:val="00512752"/>
    <w:rsid w:val="00520D19"/>
    <w:rsid w:val="00521BEE"/>
    <w:rsid w:val="00524207"/>
    <w:rsid w:val="00525E68"/>
    <w:rsid w:val="00541B95"/>
    <w:rsid w:val="00542B00"/>
    <w:rsid w:val="00572988"/>
    <w:rsid w:val="005824DC"/>
    <w:rsid w:val="00582E8A"/>
    <w:rsid w:val="005834E9"/>
    <w:rsid w:val="00591E15"/>
    <w:rsid w:val="005A4680"/>
    <w:rsid w:val="005D196A"/>
    <w:rsid w:val="005D258D"/>
    <w:rsid w:val="005F0461"/>
    <w:rsid w:val="005F2624"/>
    <w:rsid w:val="005F6770"/>
    <w:rsid w:val="006067C6"/>
    <w:rsid w:val="00630C6C"/>
    <w:rsid w:val="00635AD1"/>
    <w:rsid w:val="00663F70"/>
    <w:rsid w:val="006713F1"/>
    <w:rsid w:val="00685614"/>
    <w:rsid w:val="00685FD3"/>
    <w:rsid w:val="006959D6"/>
    <w:rsid w:val="006A1414"/>
    <w:rsid w:val="006A402C"/>
    <w:rsid w:val="006A72DF"/>
    <w:rsid w:val="006B5BEF"/>
    <w:rsid w:val="006B70EF"/>
    <w:rsid w:val="007040AD"/>
    <w:rsid w:val="00710513"/>
    <w:rsid w:val="007262D9"/>
    <w:rsid w:val="00753878"/>
    <w:rsid w:val="00772318"/>
    <w:rsid w:val="007937BF"/>
    <w:rsid w:val="007B371B"/>
    <w:rsid w:val="007B5EA0"/>
    <w:rsid w:val="007C3017"/>
    <w:rsid w:val="007D44E2"/>
    <w:rsid w:val="007F194C"/>
    <w:rsid w:val="00816A6B"/>
    <w:rsid w:val="008208A7"/>
    <w:rsid w:val="0082291C"/>
    <w:rsid w:val="00832B48"/>
    <w:rsid w:val="0083632F"/>
    <w:rsid w:val="00840DBF"/>
    <w:rsid w:val="00841295"/>
    <w:rsid w:val="00841E21"/>
    <w:rsid w:val="00845AC2"/>
    <w:rsid w:val="00862BBF"/>
    <w:rsid w:val="008650EA"/>
    <w:rsid w:val="00876577"/>
    <w:rsid w:val="00881529"/>
    <w:rsid w:val="00882535"/>
    <w:rsid w:val="008870CC"/>
    <w:rsid w:val="008A0B2F"/>
    <w:rsid w:val="008A4688"/>
    <w:rsid w:val="008C20B3"/>
    <w:rsid w:val="008D34E7"/>
    <w:rsid w:val="008D5131"/>
    <w:rsid w:val="008F06CC"/>
    <w:rsid w:val="00900134"/>
    <w:rsid w:val="00936A3A"/>
    <w:rsid w:val="0094200D"/>
    <w:rsid w:val="00961ACD"/>
    <w:rsid w:val="00962200"/>
    <w:rsid w:val="00973EFD"/>
    <w:rsid w:val="00974DB6"/>
    <w:rsid w:val="009813EB"/>
    <w:rsid w:val="0098371D"/>
    <w:rsid w:val="009A0F5B"/>
    <w:rsid w:val="009A402C"/>
    <w:rsid w:val="009B7784"/>
    <w:rsid w:val="00A03ECD"/>
    <w:rsid w:val="00A12C8E"/>
    <w:rsid w:val="00A13D79"/>
    <w:rsid w:val="00A239D6"/>
    <w:rsid w:val="00A34CDF"/>
    <w:rsid w:val="00A42589"/>
    <w:rsid w:val="00A56A7B"/>
    <w:rsid w:val="00A62C2B"/>
    <w:rsid w:val="00A7583E"/>
    <w:rsid w:val="00A77F0A"/>
    <w:rsid w:val="00A901C0"/>
    <w:rsid w:val="00A91B47"/>
    <w:rsid w:val="00A9362E"/>
    <w:rsid w:val="00A9390C"/>
    <w:rsid w:val="00A974B0"/>
    <w:rsid w:val="00AE0527"/>
    <w:rsid w:val="00AE4B9D"/>
    <w:rsid w:val="00AF1D31"/>
    <w:rsid w:val="00AF5221"/>
    <w:rsid w:val="00AF7AED"/>
    <w:rsid w:val="00B12BD1"/>
    <w:rsid w:val="00B147E2"/>
    <w:rsid w:val="00B15E5A"/>
    <w:rsid w:val="00B30C99"/>
    <w:rsid w:val="00B3509B"/>
    <w:rsid w:val="00B351B5"/>
    <w:rsid w:val="00B41A6B"/>
    <w:rsid w:val="00B41DCD"/>
    <w:rsid w:val="00B523A4"/>
    <w:rsid w:val="00B8155E"/>
    <w:rsid w:val="00B81A71"/>
    <w:rsid w:val="00B8417E"/>
    <w:rsid w:val="00B87C59"/>
    <w:rsid w:val="00BA1047"/>
    <w:rsid w:val="00BA3652"/>
    <w:rsid w:val="00BA57D5"/>
    <w:rsid w:val="00BA6C8A"/>
    <w:rsid w:val="00BB41AA"/>
    <w:rsid w:val="00BD447E"/>
    <w:rsid w:val="00BE0BB4"/>
    <w:rsid w:val="00C05F4D"/>
    <w:rsid w:val="00C0781C"/>
    <w:rsid w:val="00C22D88"/>
    <w:rsid w:val="00C2361D"/>
    <w:rsid w:val="00C2651E"/>
    <w:rsid w:val="00C34DDD"/>
    <w:rsid w:val="00C42D59"/>
    <w:rsid w:val="00C5430E"/>
    <w:rsid w:val="00C729FE"/>
    <w:rsid w:val="00C73CCD"/>
    <w:rsid w:val="00C82259"/>
    <w:rsid w:val="00C845D5"/>
    <w:rsid w:val="00C96582"/>
    <w:rsid w:val="00CA4F53"/>
    <w:rsid w:val="00CB29E0"/>
    <w:rsid w:val="00CB4969"/>
    <w:rsid w:val="00D02D21"/>
    <w:rsid w:val="00D10313"/>
    <w:rsid w:val="00D25396"/>
    <w:rsid w:val="00D42727"/>
    <w:rsid w:val="00D450D3"/>
    <w:rsid w:val="00D6484A"/>
    <w:rsid w:val="00D84E07"/>
    <w:rsid w:val="00D854A7"/>
    <w:rsid w:val="00D96C99"/>
    <w:rsid w:val="00DA00C3"/>
    <w:rsid w:val="00DB2601"/>
    <w:rsid w:val="00DC2533"/>
    <w:rsid w:val="00DC50E6"/>
    <w:rsid w:val="00DD2568"/>
    <w:rsid w:val="00DD45C2"/>
    <w:rsid w:val="00DE1F3C"/>
    <w:rsid w:val="00DF143D"/>
    <w:rsid w:val="00DF4B00"/>
    <w:rsid w:val="00E01B54"/>
    <w:rsid w:val="00E0244E"/>
    <w:rsid w:val="00E041F5"/>
    <w:rsid w:val="00E26F1F"/>
    <w:rsid w:val="00E30C5D"/>
    <w:rsid w:val="00E43FF9"/>
    <w:rsid w:val="00E556BD"/>
    <w:rsid w:val="00E6009A"/>
    <w:rsid w:val="00E645E2"/>
    <w:rsid w:val="00E76C73"/>
    <w:rsid w:val="00E77806"/>
    <w:rsid w:val="00E94463"/>
    <w:rsid w:val="00EB08CB"/>
    <w:rsid w:val="00EB2963"/>
    <w:rsid w:val="00EB41DE"/>
    <w:rsid w:val="00EB4BFF"/>
    <w:rsid w:val="00EB732D"/>
    <w:rsid w:val="00EC6CA5"/>
    <w:rsid w:val="00EE380F"/>
    <w:rsid w:val="00EE7E43"/>
    <w:rsid w:val="00EF7360"/>
    <w:rsid w:val="00EF7D85"/>
    <w:rsid w:val="00F024D3"/>
    <w:rsid w:val="00F06821"/>
    <w:rsid w:val="00F151BC"/>
    <w:rsid w:val="00F152C1"/>
    <w:rsid w:val="00F43F88"/>
    <w:rsid w:val="00F52A2E"/>
    <w:rsid w:val="00F5688D"/>
    <w:rsid w:val="00F70446"/>
    <w:rsid w:val="00F75359"/>
    <w:rsid w:val="00FC1A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08CD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HAnsi"/>
        <w:sz w:val="22"/>
        <w:szCs w:val="22"/>
        <w:lang w:val="fi-FI" w:eastAsia="zh-CN"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6"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974DB6"/>
    <w:pPr>
      <w:spacing w:after="0" w:line="240" w:lineRule="auto"/>
      <w:ind w:firstLine="567"/>
      <w:jc w:val="both"/>
    </w:pPr>
    <w:rPr>
      <w:rFonts w:ascii="Book Antiqua" w:hAnsi="Book Antiqua"/>
      <w:sz w:val="24"/>
    </w:rPr>
  </w:style>
  <w:style w:type="paragraph" w:styleId="1">
    <w:name w:val="heading 1"/>
    <w:basedOn w:val="a"/>
    <w:next w:val="Normaaliensimminenkappale"/>
    <w:link w:val="10"/>
    <w:uiPriority w:val="1"/>
    <w:qFormat/>
    <w:rsid w:val="00E645E2"/>
    <w:pPr>
      <w:keepNext/>
      <w:keepLines/>
      <w:pageBreakBefore/>
      <w:numPr>
        <w:numId w:val="12"/>
      </w:numPr>
      <w:spacing w:before="3280" w:after="560"/>
      <w:ind w:left="567" w:hanging="567"/>
      <w:outlineLvl w:val="0"/>
    </w:pPr>
    <w:rPr>
      <w:rFonts w:eastAsiaTheme="majorEastAsia" w:cstheme="majorBidi"/>
      <w:b/>
      <w:bCs/>
      <w:sz w:val="32"/>
      <w:szCs w:val="28"/>
    </w:rPr>
  </w:style>
  <w:style w:type="paragraph" w:styleId="2">
    <w:name w:val="heading 2"/>
    <w:basedOn w:val="a"/>
    <w:next w:val="Normaaliensimminenkappale"/>
    <w:link w:val="20"/>
    <w:uiPriority w:val="1"/>
    <w:qFormat/>
    <w:rsid w:val="0038549D"/>
    <w:pPr>
      <w:keepNext/>
      <w:keepLines/>
      <w:numPr>
        <w:ilvl w:val="1"/>
        <w:numId w:val="12"/>
      </w:numPr>
      <w:spacing w:before="560" w:after="560"/>
      <w:ind w:left="567" w:hanging="567"/>
      <w:outlineLvl w:val="1"/>
    </w:pPr>
    <w:rPr>
      <w:rFonts w:eastAsiaTheme="majorEastAsia" w:cstheme="majorBidi"/>
      <w:b/>
      <w:bCs/>
      <w:sz w:val="28"/>
      <w:szCs w:val="26"/>
    </w:rPr>
  </w:style>
  <w:style w:type="paragraph" w:styleId="3">
    <w:name w:val="heading 3"/>
    <w:basedOn w:val="a"/>
    <w:next w:val="Normaaliensimminenkappale"/>
    <w:link w:val="30"/>
    <w:uiPriority w:val="1"/>
    <w:qFormat/>
    <w:rsid w:val="00BA3652"/>
    <w:pPr>
      <w:keepNext/>
      <w:keepLines/>
      <w:numPr>
        <w:ilvl w:val="2"/>
        <w:numId w:val="12"/>
      </w:numPr>
      <w:spacing w:before="360" w:after="360"/>
      <w:ind w:left="567" w:hanging="567"/>
      <w:outlineLvl w:val="2"/>
    </w:pPr>
    <w:rPr>
      <w:rFonts w:eastAsiaTheme="majorEastAsia" w:cstheme="majorBidi"/>
      <w:b/>
      <w:bCs/>
    </w:rPr>
  </w:style>
  <w:style w:type="paragraph" w:styleId="4">
    <w:name w:val="heading 4"/>
    <w:basedOn w:val="a"/>
    <w:next w:val="a"/>
    <w:link w:val="40"/>
    <w:uiPriority w:val="9"/>
    <w:semiHidden/>
    <w:qFormat/>
    <w:rsid w:val="00AF5221"/>
    <w:pPr>
      <w:keepNext/>
      <w:keepLines/>
      <w:numPr>
        <w:ilvl w:val="3"/>
        <w:numId w:val="12"/>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qFormat/>
    <w:rsid w:val="00AF5221"/>
    <w:pPr>
      <w:keepNext/>
      <w:keepLines/>
      <w:numPr>
        <w:ilvl w:val="4"/>
        <w:numId w:val="12"/>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qFormat/>
    <w:rsid w:val="00AF5221"/>
    <w:pPr>
      <w:keepNext/>
      <w:keepLines/>
      <w:numPr>
        <w:ilvl w:val="5"/>
        <w:numId w:val="12"/>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qFormat/>
    <w:rsid w:val="00AF5221"/>
    <w:pPr>
      <w:keepNext/>
      <w:keepLines/>
      <w:numPr>
        <w:ilvl w:val="6"/>
        <w:numId w:val="12"/>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qFormat/>
    <w:rsid w:val="00AF5221"/>
    <w:pPr>
      <w:keepNext/>
      <w:keepLines/>
      <w:numPr>
        <w:ilvl w:val="7"/>
        <w:numId w:val="12"/>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qFormat/>
    <w:rsid w:val="00AF5221"/>
    <w:pPr>
      <w:keepNext/>
      <w:keepLines/>
      <w:numPr>
        <w:ilvl w:val="8"/>
        <w:numId w:val="1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6009A"/>
    <w:rPr>
      <w:rFonts w:ascii="Tahoma" w:hAnsi="Tahoma" w:cs="Tahoma"/>
      <w:sz w:val="16"/>
      <w:szCs w:val="16"/>
    </w:rPr>
  </w:style>
  <w:style w:type="character" w:customStyle="1" w:styleId="a4">
    <w:name w:val="Текст выноски Знак"/>
    <w:basedOn w:val="a0"/>
    <w:link w:val="a3"/>
    <w:uiPriority w:val="99"/>
    <w:semiHidden/>
    <w:rsid w:val="00E6009A"/>
    <w:rPr>
      <w:rFonts w:ascii="Tahoma" w:hAnsi="Tahoma" w:cs="Tahoma"/>
      <w:sz w:val="16"/>
      <w:szCs w:val="16"/>
    </w:rPr>
  </w:style>
  <w:style w:type="paragraph" w:styleId="a5">
    <w:name w:val="header"/>
    <w:basedOn w:val="a"/>
    <w:link w:val="a6"/>
    <w:uiPriority w:val="99"/>
    <w:semiHidden/>
    <w:unhideWhenUsed/>
    <w:rsid w:val="00A62C2B"/>
    <w:pPr>
      <w:tabs>
        <w:tab w:val="center" w:pos="4513"/>
        <w:tab w:val="right" w:pos="9026"/>
      </w:tabs>
      <w:ind w:firstLine="0"/>
      <w:jc w:val="center"/>
    </w:pPr>
  </w:style>
  <w:style w:type="character" w:customStyle="1" w:styleId="a6">
    <w:name w:val="Верхний колонтитул Знак"/>
    <w:basedOn w:val="a0"/>
    <w:link w:val="a5"/>
    <w:uiPriority w:val="99"/>
    <w:semiHidden/>
    <w:rsid w:val="00840DBF"/>
    <w:rPr>
      <w:rFonts w:ascii="Book Antiqua" w:hAnsi="Book Antiqua"/>
      <w:sz w:val="24"/>
    </w:rPr>
  </w:style>
  <w:style w:type="paragraph" w:styleId="a7">
    <w:name w:val="footer"/>
    <w:basedOn w:val="a"/>
    <w:link w:val="a8"/>
    <w:uiPriority w:val="99"/>
    <w:semiHidden/>
    <w:unhideWhenUsed/>
    <w:rsid w:val="00E6009A"/>
    <w:pPr>
      <w:tabs>
        <w:tab w:val="center" w:pos="4513"/>
        <w:tab w:val="right" w:pos="9026"/>
      </w:tabs>
    </w:pPr>
  </w:style>
  <w:style w:type="character" w:customStyle="1" w:styleId="a8">
    <w:name w:val="Нижний колонтитул Знак"/>
    <w:basedOn w:val="a0"/>
    <w:link w:val="a7"/>
    <w:uiPriority w:val="99"/>
    <w:semiHidden/>
    <w:rsid w:val="00E6009A"/>
  </w:style>
  <w:style w:type="paragraph" w:customStyle="1" w:styleId="Tutkielmankirjoittaja">
    <w:name w:val="Tutkielman kirjoittaja"/>
    <w:basedOn w:val="a"/>
    <w:uiPriority w:val="9"/>
    <w:unhideWhenUsed/>
    <w:qFormat/>
    <w:rsid w:val="00AF5221"/>
    <w:pPr>
      <w:spacing w:before="4536"/>
      <w:ind w:firstLine="0"/>
      <w:jc w:val="center"/>
    </w:pPr>
  </w:style>
  <w:style w:type="paragraph" w:customStyle="1" w:styleId="Tutkielmannimi">
    <w:name w:val="Tutkielman nimi"/>
    <w:basedOn w:val="a"/>
    <w:uiPriority w:val="9"/>
    <w:unhideWhenUsed/>
    <w:qFormat/>
    <w:rsid w:val="00BA3652"/>
    <w:pPr>
      <w:spacing w:before="280"/>
      <w:ind w:firstLine="0"/>
      <w:jc w:val="center"/>
    </w:pPr>
    <w:rPr>
      <w:b/>
      <w:caps/>
      <w:sz w:val="32"/>
    </w:rPr>
  </w:style>
  <w:style w:type="paragraph" w:customStyle="1" w:styleId="Jyvskylnyliopisto">
    <w:name w:val="Jyväskylän yliopisto"/>
    <w:basedOn w:val="a"/>
    <w:uiPriority w:val="9"/>
    <w:semiHidden/>
    <w:unhideWhenUsed/>
    <w:qFormat/>
    <w:rsid w:val="00AF5221"/>
    <w:pPr>
      <w:ind w:firstLine="0"/>
      <w:jc w:val="center"/>
    </w:pPr>
    <w:rPr>
      <w:rFonts w:ascii="Palatino Linotype" w:hAnsi="Palatino Linotype"/>
      <w:caps/>
    </w:rPr>
  </w:style>
  <w:style w:type="paragraph" w:customStyle="1" w:styleId="Laitoksennimi">
    <w:name w:val="Laitoksen nimi"/>
    <w:basedOn w:val="a"/>
    <w:uiPriority w:val="9"/>
    <w:semiHidden/>
    <w:unhideWhenUsed/>
    <w:qFormat/>
    <w:rsid w:val="00AF5221"/>
    <w:pPr>
      <w:ind w:firstLine="0"/>
      <w:jc w:val="center"/>
    </w:pPr>
    <w:rPr>
      <w:rFonts w:ascii="Palatino Linotype" w:hAnsi="Palatino Linotype"/>
      <w:caps/>
      <w:sz w:val="20"/>
    </w:rPr>
  </w:style>
  <w:style w:type="paragraph" w:customStyle="1" w:styleId="Numeroimatonotsikko">
    <w:name w:val="Numeroimaton otsikko"/>
    <w:basedOn w:val="a"/>
    <w:next w:val="Normaaliensimminenkappale"/>
    <w:uiPriority w:val="8"/>
    <w:qFormat/>
    <w:rsid w:val="00AF5221"/>
    <w:pPr>
      <w:pageBreakBefore/>
      <w:spacing w:before="560" w:after="560"/>
      <w:ind w:firstLine="0"/>
    </w:pPr>
    <w:rPr>
      <w:b/>
      <w:caps/>
      <w:sz w:val="28"/>
    </w:rPr>
  </w:style>
  <w:style w:type="paragraph" w:customStyle="1" w:styleId="Bibliografisettiedot">
    <w:name w:val="Bibliografiset tiedot"/>
    <w:basedOn w:val="a"/>
    <w:uiPriority w:val="7"/>
    <w:qFormat/>
    <w:rsid w:val="00BA3652"/>
    <w:pPr>
      <w:spacing w:before="280" w:after="280"/>
      <w:ind w:firstLine="0"/>
      <w:contextualSpacing/>
    </w:pPr>
  </w:style>
  <w:style w:type="character" w:customStyle="1" w:styleId="10">
    <w:name w:val="Заголовок 1 Знак"/>
    <w:basedOn w:val="a0"/>
    <w:link w:val="1"/>
    <w:uiPriority w:val="1"/>
    <w:rsid w:val="00E645E2"/>
    <w:rPr>
      <w:rFonts w:ascii="Book Antiqua" w:eastAsiaTheme="majorEastAsia" w:hAnsi="Book Antiqua" w:cstheme="majorBidi"/>
      <w:b/>
      <w:bCs/>
      <w:sz w:val="32"/>
      <w:szCs w:val="28"/>
    </w:rPr>
  </w:style>
  <w:style w:type="character" w:customStyle="1" w:styleId="20">
    <w:name w:val="Заголовок 2 Знак"/>
    <w:basedOn w:val="a0"/>
    <w:link w:val="2"/>
    <w:uiPriority w:val="1"/>
    <w:rsid w:val="00840DBF"/>
    <w:rPr>
      <w:rFonts w:ascii="Book Antiqua" w:eastAsiaTheme="majorEastAsia" w:hAnsi="Book Antiqua" w:cstheme="majorBidi"/>
      <w:b/>
      <w:bCs/>
      <w:sz w:val="28"/>
      <w:szCs w:val="26"/>
    </w:rPr>
  </w:style>
  <w:style w:type="character" w:customStyle="1" w:styleId="30">
    <w:name w:val="Заголовок 3 Знак"/>
    <w:basedOn w:val="a0"/>
    <w:link w:val="3"/>
    <w:uiPriority w:val="1"/>
    <w:rsid w:val="00840DBF"/>
    <w:rPr>
      <w:rFonts w:ascii="Book Antiqua" w:eastAsiaTheme="majorEastAsia" w:hAnsi="Book Antiqua" w:cstheme="majorBidi"/>
      <w:b/>
      <w:bCs/>
      <w:sz w:val="24"/>
    </w:rPr>
  </w:style>
  <w:style w:type="table" w:styleId="a9">
    <w:name w:val="Table Grid"/>
    <w:basedOn w:val="a1"/>
    <w:uiPriority w:val="39"/>
    <w:rsid w:val="00372F2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ulukonteksti">
    <w:name w:val="Taulukon teksti"/>
    <w:basedOn w:val="a"/>
    <w:uiPriority w:val="3"/>
    <w:qFormat/>
    <w:rsid w:val="00AF5221"/>
    <w:pPr>
      <w:ind w:firstLine="0"/>
    </w:pPr>
    <w:rPr>
      <w:sz w:val="21"/>
    </w:rPr>
  </w:style>
  <w:style w:type="paragraph" w:customStyle="1" w:styleId="Taulukonotsikkorivinteksti">
    <w:name w:val="Taulukon otsikkorivin teksti"/>
    <w:basedOn w:val="a"/>
    <w:uiPriority w:val="3"/>
    <w:qFormat/>
    <w:rsid w:val="00AF5221"/>
    <w:pPr>
      <w:ind w:firstLine="0"/>
    </w:pPr>
    <w:rPr>
      <w:rFonts w:eastAsia="Book Antiqua" w:cs="Book Antiqua"/>
      <w:b/>
      <w:sz w:val="21"/>
      <w:szCs w:val="20"/>
    </w:rPr>
  </w:style>
  <w:style w:type="paragraph" w:customStyle="1" w:styleId="Taulukonotsikko">
    <w:name w:val="Taulukon otsikko"/>
    <w:basedOn w:val="a"/>
    <w:uiPriority w:val="4"/>
    <w:qFormat/>
    <w:rsid w:val="00BA3652"/>
    <w:pPr>
      <w:keepNext/>
      <w:spacing w:before="560"/>
      <w:ind w:firstLine="0"/>
    </w:pPr>
    <w:rPr>
      <w:sz w:val="21"/>
    </w:rPr>
  </w:style>
  <w:style w:type="paragraph" w:styleId="aa">
    <w:name w:val="caption"/>
    <w:basedOn w:val="a"/>
    <w:next w:val="a"/>
    <w:uiPriority w:val="4"/>
    <w:qFormat/>
    <w:rsid w:val="00635AD1"/>
    <w:pPr>
      <w:spacing w:after="560"/>
      <w:ind w:firstLine="0"/>
    </w:pPr>
    <w:rPr>
      <w:bCs/>
      <w:sz w:val="21"/>
      <w:szCs w:val="18"/>
    </w:rPr>
  </w:style>
  <w:style w:type="paragraph" w:styleId="ab">
    <w:name w:val="List Paragraph"/>
    <w:basedOn w:val="a"/>
    <w:uiPriority w:val="34"/>
    <w:qFormat/>
    <w:rsid w:val="00BA3652"/>
    <w:pPr>
      <w:spacing w:before="280" w:after="280"/>
      <w:ind w:left="720"/>
      <w:contextualSpacing/>
    </w:pPr>
  </w:style>
  <w:style w:type="paragraph" w:customStyle="1" w:styleId="Sitaatti">
    <w:name w:val="Sitaatti"/>
    <w:basedOn w:val="a"/>
    <w:uiPriority w:val="2"/>
    <w:qFormat/>
    <w:rsid w:val="00D96C99"/>
    <w:pPr>
      <w:spacing w:before="280" w:after="280"/>
      <w:ind w:left="567" w:firstLine="0"/>
    </w:pPr>
    <w:rPr>
      <w:sz w:val="21"/>
    </w:rPr>
  </w:style>
  <w:style w:type="paragraph" w:styleId="ac">
    <w:name w:val="Bibliography"/>
    <w:basedOn w:val="a"/>
    <w:next w:val="a"/>
    <w:uiPriority w:val="6"/>
    <w:unhideWhenUsed/>
    <w:rsid w:val="007D44E2"/>
    <w:pPr>
      <w:ind w:left="567" w:hanging="567"/>
    </w:pPr>
    <w:rPr>
      <w:noProof/>
    </w:rPr>
  </w:style>
  <w:style w:type="paragraph" w:customStyle="1" w:styleId="Normaaliensimminenkappale">
    <w:name w:val="Normaali: ensimmäinen kappale"/>
    <w:basedOn w:val="a"/>
    <w:next w:val="a"/>
    <w:qFormat/>
    <w:rsid w:val="00635AD1"/>
    <w:pPr>
      <w:ind w:firstLine="0"/>
    </w:pPr>
  </w:style>
  <w:style w:type="character" w:customStyle="1" w:styleId="40">
    <w:name w:val="Заголовок 4 Знак"/>
    <w:basedOn w:val="a0"/>
    <w:link w:val="4"/>
    <w:uiPriority w:val="9"/>
    <w:semiHidden/>
    <w:rsid w:val="00840DBF"/>
    <w:rPr>
      <w:rFonts w:asciiTheme="majorHAnsi" w:eastAsiaTheme="majorEastAsia" w:hAnsiTheme="majorHAnsi" w:cstheme="majorBidi"/>
      <w:b/>
      <w:bCs/>
      <w:i/>
      <w:iCs/>
      <w:color w:val="4F81BD" w:themeColor="accent1"/>
      <w:sz w:val="24"/>
    </w:rPr>
  </w:style>
  <w:style w:type="character" w:customStyle="1" w:styleId="50">
    <w:name w:val="Заголовок 5 Знак"/>
    <w:basedOn w:val="a0"/>
    <w:link w:val="5"/>
    <w:uiPriority w:val="9"/>
    <w:semiHidden/>
    <w:rsid w:val="00840DBF"/>
    <w:rPr>
      <w:rFonts w:asciiTheme="majorHAnsi" w:eastAsiaTheme="majorEastAsia" w:hAnsiTheme="majorHAnsi" w:cstheme="majorBidi"/>
      <w:color w:val="243F60" w:themeColor="accent1" w:themeShade="7F"/>
      <w:sz w:val="24"/>
    </w:rPr>
  </w:style>
  <w:style w:type="character" w:customStyle="1" w:styleId="60">
    <w:name w:val="Заголовок 6 Знак"/>
    <w:basedOn w:val="a0"/>
    <w:link w:val="6"/>
    <w:uiPriority w:val="9"/>
    <w:semiHidden/>
    <w:rsid w:val="00840DBF"/>
    <w:rPr>
      <w:rFonts w:asciiTheme="majorHAnsi" w:eastAsiaTheme="majorEastAsia" w:hAnsiTheme="majorHAnsi" w:cstheme="majorBidi"/>
      <w:i/>
      <w:iCs/>
      <w:color w:val="243F60" w:themeColor="accent1" w:themeShade="7F"/>
      <w:sz w:val="24"/>
    </w:rPr>
  </w:style>
  <w:style w:type="character" w:customStyle="1" w:styleId="70">
    <w:name w:val="Заголовок 7 Знак"/>
    <w:basedOn w:val="a0"/>
    <w:link w:val="7"/>
    <w:uiPriority w:val="9"/>
    <w:semiHidden/>
    <w:rsid w:val="00840DBF"/>
    <w:rPr>
      <w:rFonts w:asciiTheme="majorHAnsi" w:eastAsiaTheme="majorEastAsia" w:hAnsiTheme="majorHAnsi" w:cstheme="majorBidi"/>
      <w:i/>
      <w:iCs/>
      <w:color w:val="404040" w:themeColor="text1" w:themeTint="BF"/>
      <w:sz w:val="24"/>
    </w:rPr>
  </w:style>
  <w:style w:type="character" w:customStyle="1" w:styleId="80">
    <w:name w:val="Заголовок 8 Знак"/>
    <w:basedOn w:val="a0"/>
    <w:link w:val="8"/>
    <w:uiPriority w:val="9"/>
    <w:semiHidden/>
    <w:rsid w:val="00840DBF"/>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semiHidden/>
    <w:rsid w:val="00840DBF"/>
    <w:rPr>
      <w:rFonts w:asciiTheme="majorHAnsi" w:eastAsiaTheme="majorEastAsia" w:hAnsiTheme="majorHAnsi" w:cstheme="majorBidi"/>
      <w:i/>
      <w:iCs/>
      <w:color w:val="404040" w:themeColor="text1" w:themeTint="BF"/>
      <w:sz w:val="20"/>
      <w:szCs w:val="20"/>
    </w:rPr>
  </w:style>
  <w:style w:type="paragraph" w:customStyle="1" w:styleId="Numeroimatonotsikkoeirivinvaihtoa">
    <w:name w:val="Numeroimaton otsikko: ei rivinvaihtoa"/>
    <w:basedOn w:val="Numeroimatonotsikko"/>
    <w:uiPriority w:val="8"/>
    <w:qFormat/>
    <w:rsid w:val="00BA3652"/>
    <w:pPr>
      <w:pageBreakBefore w:val="0"/>
    </w:pPr>
  </w:style>
  <w:style w:type="character" w:styleId="ad">
    <w:name w:val="Hyperlink"/>
    <w:basedOn w:val="a0"/>
    <w:uiPriority w:val="99"/>
    <w:unhideWhenUsed/>
    <w:rsid w:val="00AF5221"/>
    <w:rPr>
      <w:color w:val="0000FF" w:themeColor="hyperlink"/>
      <w:u w:val="single"/>
    </w:rPr>
  </w:style>
  <w:style w:type="paragraph" w:styleId="ae">
    <w:name w:val="table of figures"/>
    <w:basedOn w:val="a"/>
    <w:next w:val="a"/>
    <w:uiPriority w:val="99"/>
    <w:unhideWhenUsed/>
    <w:rsid w:val="00AF5221"/>
    <w:pPr>
      <w:ind w:firstLine="0"/>
    </w:pPr>
  </w:style>
  <w:style w:type="paragraph" w:styleId="11">
    <w:name w:val="toc 1"/>
    <w:basedOn w:val="a"/>
    <w:next w:val="a"/>
    <w:autoRedefine/>
    <w:uiPriority w:val="39"/>
    <w:unhideWhenUsed/>
    <w:rsid w:val="0038549D"/>
    <w:pPr>
      <w:tabs>
        <w:tab w:val="left" w:pos="567"/>
        <w:tab w:val="right" w:leader="dot" w:pos="8505"/>
      </w:tabs>
      <w:spacing w:before="280"/>
      <w:ind w:firstLine="0"/>
    </w:pPr>
    <w:rPr>
      <w:caps/>
    </w:rPr>
  </w:style>
  <w:style w:type="paragraph" w:styleId="21">
    <w:name w:val="toc 2"/>
    <w:basedOn w:val="a"/>
    <w:next w:val="a"/>
    <w:autoRedefine/>
    <w:uiPriority w:val="39"/>
    <w:unhideWhenUsed/>
    <w:rsid w:val="00A62C2B"/>
    <w:pPr>
      <w:tabs>
        <w:tab w:val="left" w:pos="1134"/>
        <w:tab w:val="right" w:leader="dot" w:pos="8505"/>
      </w:tabs>
      <w:ind w:left="1134" w:hanging="567"/>
    </w:pPr>
  </w:style>
  <w:style w:type="paragraph" w:styleId="31">
    <w:name w:val="toc 3"/>
    <w:basedOn w:val="a"/>
    <w:next w:val="a"/>
    <w:autoRedefine/>
    <w:uiPriority w:val="39"/>
    <w:unhideWhenUsed/>
    <w:rsid w:val="00A62C2B"/>
    <w:pPr>
      <w:tabs>
        <w:tab w:val="left" w:pos="1701"/>
        <w:tab w:val="right" w:leader="dot" w:pos="8505"/>
      </w:tabs>
      <w:ind w:left="1701" w:hanging="567"/>
    </w:pPr>
  </w:style>
  <w:style w:type="paragraph" w:customStyle="1" w:styleId="NormaalitekstiAbstract-osassa">
    <w:name w:val="Normaali teksti Abstract-osassa"/>
    <w:qFormat/>
    <w:rsid w:val="00C5430E"/>
    <w:pPr>
      <w:suppressAutoHyphens/>
      <w:spacing w:after="0" w:line="240" w:lineRule="auto"/>
      <w:jc w:val="both"/>
    </w:pPr>
    <w:rPr>
      <w:rFonts w:ascii="Book Antiqua" w:eastAsia="SimSun" w:hAnsi="Book Antiqua"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2005832">
      <w:bodyDiv w:val="1"/>
      <w:marLeft w:val="0"/>
      <w:marRight w:val="0"/>
      <w:marTop w:val="0"/>
      <w:marBottom w:val="0"/>
      <w:divBdr>
        <w:top w:val="none" w:sz="0" w:space="0" w:color="auto"/>
        <w:left w:val="none" w:sz="0" w:space="0" w:color="auto"/>
        <w:bottom w:val="none" w:sz="0" w:space="0" w:color="auto"/>
        <w:right w:val="none" w:sz="0" w:space="0" w:color="auto"/>
      </w:divBdr>
      <w:divsChild>
        <w:div w:id="811288732">
          <w:marLeft w:val="0"/>
          <w:marRight w:val="0"/>
          <w:marTop w:val="0"/>
          <w:marBottom w:val="0"/>
          <w:divBdr>
            <w:top w:val="none" w:sz="0" w:space="0" w:color="auto"/>
            <w:left w:val="none" w:sz="0" w:space="0" w:color="auto"/>
            <w:bottom w:val="none" w:sz="0" w:space="0" w:color="auto"/>
            <w:right w:val="none" w:sz="0" w:space="0" w:color="auto"/>
          </w:divBdr>
        </w:div>
      </w:divsChild>
    </w:div>
    <w:div w:id="488332818">
      <w:bodyDiv w:val="1"/>
      <w:marLeft w:val="0"/>
      <w:marRight w:val="0"/>
      <w:marTop w:val="0"/>
      <w:marBottom w:val="0"/>
      <w:divBdr>
        <w:top w:val="none" w:sz="0" w:space="0" w:color="auto"/>
        <w:left w:val="none" w:sz="0" w:space="0" w:color="auto"/>
        <w:bottom w:val="none" w:sz="0" w:space="0" w:color="auto"/>
        <w:right w:val="none" w:sz="0" w:space="0" w:color="auto"/>
      </w:divBdr>
      <w:divsChild>
        <w:div w:id="12921983">
          <w:marLeft w:val="0"/>
          <w:marRight w:val="0"/>
          <w:marTop w:val="0"/>
          <w:marBottom w:val="0"/>
          <w:divBdr>
            <w:top w:val="none" w:sz="0" w:space="0" w:color="auto"/>
            <w:left w:val="none" w:sz="0" w:space="0" w:color="auto"/>
            <w:bottom w:val="none" w:sz="0" w:space="0" w:color="auto"/>
            <w:right w:val="none" w:sz="0" w:space="0" w:color="auto"/>
          </w:divBdr>
        </w:div>
      </w:divsChild>
    </w:div>
    <w:div w:id="1319072401">
      <w:bodyDiv w:val="1"/>
      <w:marLeft w:val="0"/>
      <w:marRight w:val="0"/>
      <w:marTop w:val="0"/>
      <w:marBottom w:val="0"/>
      <w:divBdr>
        <w:top w:val="none" w:sz="0" w:space="0" w:color="auto"/>
        <w:left w:val="none" w:sz="0" w:space="0" w:color="auto"/>
        <w:bottom w:val="none" w:sz="0" w:space="0" w:color="auto"/>
        <w:right w:val="none" w:sz="0" w:space="0" w:color="auto"/>
      </w:divBdr>
      <w:divsChild>
        <w:div w:id="116721466">
          <w:marLeft w:val="0"/>
          <w:marRight w:val="0"/>
          <w:marTop w:val="0"/>
          <w:marBottom w:val="0"/>
          <w:divBdr>
            <w:top w:val="none" w:sz="0" w:space="0" w:color="auto"/>
            <w:left w:val="none" w:sz="0" w:space="0" w:color="auto"/>
            <w:bottom w:val="none" w:sz="0" w:space="0" w:color="auto"/>
            <w:right w:val="none" w:sz="0" w:space="0" w:color="auto"/>
          </w:divBdr>
        </w:div>
      </w:divsChild>
    </w:div>
    <w:div w:id="1397314212">
      <w:bodyDiv w:val="1"/>
      <w:marLeft w:val="0"/>
      <w:marRight w:val="0"/>
      <w:marTop w:val="0"/>
      <w:marBottom w:val="0"/>
      <w:divBdr>
        <w:top w:val="none" w:sz="0" w:space="0" w:color="auto"/>
        <w:left w:val="none" w:sz="0" w:space="0" w:color="auto"/>
        <w:bottom w:val="none" w:sz="0" w:space="0" w:color="auto"/>
        <w:right w:val="none" w:sz="0" w:space="0" w:color="auto"/>
      </w:divBdr>
      <w:divsChild>
        <w:div w:id="2133970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51AC24-E19D-40FB-B996-ACC1F734A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3204</Words>
  <Characters>18266</Characters>
  <Application>Microsoft Office Word</Application>
  <DocSecurity>0</DocSecurity>
  <Lines>152</Lines>
  <Paragraphs>42</Paragraphs>
  <ScaleCrop>false</ScaleCrop>
  <HeadingPairs>
    <vt:vector size="6" baseType="variant">
      <vt:variant>
        <vt:lpstr>Название</vt:lpstr>
      </vt:variant>
      <vt:variant>
        <vt:i4>1</vt:i4>
      </vt:variant>
      <vt:variant>
        <vt:lpstr>Title</vt:lpstr>
      </vt:variant>
      <vt:variant>
        <vt:i4>1</vt:i4>
      </vt:variant>
      <vt:variant>
        <vt:lpstr>Otsikko</vt:lpstr>
      </vt:variant>
      <vt:variant>
        <vt:i4>1</vt:i4>
      </vt:variant>
    </vt:vector>
  </HeadingPairs>
  <TitlesOfParts>
    <vt:vector size="3" baseType="lpstr">
      <vt:lpstr/>
      <vt:lpstr/>
      <vt:lpstr/>
    </vt:vector>
  </TitlesOfParts>
  <LinksUpToDate>false</LinksUpToDate>
  <CharactersWithSpaces>21428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2016-12-12T17:26:00Z</dcterms:created>
  <dcterms:modified xsi:type="dcterms:W3CDTF">2017-01-09T14:15:00Z</dcterms:modified>
</cp:coreProperties>
</file>