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CA6292" w:rsidRDefault="00B97CFA">
      <w:pPr>
        <w:rPr>
          <w:b/>
          <w:lang w:val="en-US"/>
        </w:rPr>
      </w:pPr>
      <w:r w:rsidRPr="00CA6292">
        <w:rPr>
          <w:b/>
          <w:highlight w:val="lightGray"/>
          <w:lang w:val="en-US"/>
        </w:rPr>
        <w:t>Adaption of PLE within teachers in primarily and secondary schools in Finland</w:t>
      </w: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6C2EE4" w:rsidRDefault="006C2EE4">
      <w:pPr>
        <w:rPr>
          <w:lang w:val="en-US"/>
        </w:rPr>
      </w:pPr>
    </w:p>
    <w:p w:rsidR="00C07C1D" w:rsidRPr="009C6608" w:rsidRDefault="00395084" w:rsidP="009C6608">
      <w:pPr>
        <w:ind w:left="45"/>
        <w:jc w:val="center"/>
        <w:rPr>
          <w:rFonts w:ascii="Book Antiqua" w:hAnsi="Book Antiqua"/>
          <w:b/>
          <w:sz w:val="32"/>
          <w:szCs w:val="32"/>
          <w:lang w:val="en-US"/>
        </w:rPr>
      </w:pPr>
      <w:r w:rsidRPr="009C6608">
        <w:rPr>
          <w:rFonts w:ascii="Book Antiqua" w:hAnsi="Book Antiqua"/>
          <w:b/>
          <w:sz w:val="32"/>
          <w:szCs w:val="32"/>
          <w:lang w:val="en-US"/>
        </w:rPr>
        <w:t>State of the art</w:t>
      </w:r>
    </w:p>
    <w:p w:rsidR="00B36C07" w:rsidRDefault="00B36C07" w:rsidP="00D92C23">
      <w:pPr>
        <w:ind w:left="3192"/>
        <w:jc w:val="both"/>
        <w:rPr>
          <w:bCs/>
          <w:sz w:val="20"/>
          <w:lang w:val="en-US"/>
        </w:rPr>
      </w:pPr>
      <w:r>
        <w:rPr>
          <w:bCs/>
          <w:sz w:val="20"/>
          <w:lang w:val="en-US"/>
        </w:rPr>
        <w:t>The goal of this section is to show the importance of PLE</w:t>
      </w:r>
    </w:p>
    <w:p w:rsidR="00D92C23" w:rsidRPr="00D97772" w:rsidRDefault="00D92C23" w:rsidP="00D92C23">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D92C23" w:rsidRPr="00D97772" w:rsidRDefault="00C2129F" w:rsidP="00D92C23">
      <w:pPr>
        <w:pStyle w:val="a3"/>
        <w:numPr>
          <w:ilvl w:val="0"/>
          <w:numId w:val="7"/>
        </w:numPr>
        <w:ind w:left="3912"/>
        <w:jc w:val="both"/>
        <w:rPr>
          <w:bCs/>
          <w:sz w:val="20"/>
          <w:lang w:val="en-US"/>
        </w:rPr>
      </w:pPr>
      <w:r>
        <w:rPr>
          <w:bCs/>
          <w:sz w:val="20"/>
          <w:lang w:val="en-US"/>
        </w:rPr>
        <w:t>Tendency towards Student – centered learning (</w:t>
      </w:r>
      <w:r w:rsidR="00D92C23" w:rsidRPr="00D97772">
        <w:rPr>
          <w:bCs/>
          <w:sz w:val="20"/>
          <w:lang w:val="en-US"/>
        </w:rPr>
        <w:t>Shift from teacher centered approach to student centered</w:t>
      </w:r>
      <w:r w:rsidR="00D92C23">
        <w:rPr>
          <w:bCs/>
          <w:sz w:val="20"/>
          <w:lang w:val="en-US"/>
        </w:rPr>
        <w:t xml:space="preserve"> in education (or WEB 2.0</w:t>
      </w:r>
      <w:r w:rsidR="00645215">
        <w:rPr>
          <w:bCs/>
          <w:sz w:val="20"/>
          <w:lang w:val="en-US"/>
        </w:rPr>
        <w:t xml:space="preserve"> allowed new ICT solutions to appear which could support student-centered learning</w:t>
      </w:r>
      <w:r w:rsidR="00D92C23">
        <w:rPr>
          <w:bCs/>
          <w:sz w:val="20"/>
          <w:lang w:val="en-US"/>
        </w:rPr>
        <w:t>)</w:t>
      </w:r>
      <w:r>
        <w:rPr>
          <w:bCs/>
          <w:sz w:val="20"/>
          <w:lang w:val="en-US"/>
        </w:rPr>
        <w:t>)</w:t>
      </w:r>
    </w:p>
    <w:p w:rsidR="00D92C23" w:rsidRPr="00D97772" w:rsidRDefault="00D92C23" w:rsidP="00D92C23">
      <w:pPr>
        <w:pStyle w:val="a3"/>
        <w:numPr>
          <w:ilvl w:val="0"/>
          <w:numId w:val="7"/>
        </w:numPr>
        <w:ind w:left="3912"/>
        <w:jc w:val="both"/>
        <w:rPr>
          <w:bCs/>
          <w:sz w:val="20"/>
          <w:lang w:val="en-US"/>
        </w:rPr>
      </w:pPr>
      <w:r w:rsidRPr="00D97772">
        <w:rPr>
          <w:bCs/>
          <w:sz w:val="20"/>
          <w:lang w:val="en-US"/>
        </w:rPr>
        <w:t>Situation with student centered approach within STEM subjects in European schools</w:t>
      </w:r>
    </w:p>
    <w:p w:rsidR="00D92C23" w:rsidRPr="00D97772" w:rsidRDefault="00D92C23" w:rsidP="00D92C23">
      <w:pPr>
        <w:pStyle w:val="a3"/>
        <w:numPr>
          <w:ilvl w:val="0"/>
          <w:numId w:val="7"/>
        </w:numPr>
        <w:ind w:left="3912"/>
        <w:jc w:val="both"/>
        <w:rPr>
          <w:bCs/>
          <w:sz w:val="20"/>
          <w:lang w:val="en-US"/>
        </w:rPr>
      </w:pPr>
      <w:r w:rsidRPr="00D97772">
        <w:rPr>
          <w:bCs/>
          <w:sz w:val="20"/>
          <w:lang w:val="en-US"/>
        </w:rPr>
        <w:t>Importance of PLE</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Problems of existing PLEs</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Methods to improve PLE</w:t>
      </w:r>
      <w:r w:rsidR="00645215">
        <w:rPr>
          <w:bCs/>
          <w:sz w:val="20"/>
          <w:lang w:val="en-US"/>
        </w:rPr>
        <w:t xml:space="preserve"> (how perfect PLE could look like)</w:t>
      </w:r>
    </w:p>
    <w:p w:rsidR="00D92C23" w:rsidRDefault="00D92C23" w:rsidP="00D92C23">
      <w:pPr>
        <w:pStyle w:val="a3"/>
        <w:numPr>
          <w:ilvl w:val="0"/>
          <w:numId w:val="7"/>
        </w:numPr>
        <w:ind w:left="3912"/>
        <w:jc w:val="both"/>
        <w:rPr>
          <w:bCs/>
          <w:sz w:val="20"/>
          <w:lang w:val="en-US"/>
        </w:rPr>
      </w:pPr>
      <w:r w:rsidRPr="00D97772">
        <w:rPr>
          <w:bCs/>
          <w:sz w:val="20"/>
          <w:lang w:val="en-US"/>
        </w:rPr>
        <w:t>There are works about ITC adoption in education but not yet particularly about PLE</w:t>
      </w:r>
      <w:r>
        <w:rPr>
          <w:bCs/>
          <w:sz w:val="20"/>
          <w:lang w:val="en-US"/>
        </w:rPr>
        <w:t xml:space="preserve"> in the context of primary and secondary schools</w:t>
      </w:r>
    </w:p>
    <w:p w:rsidR="009C6608" w:rsidRDefault="009C6608" w:rsidP="00B97CFA">
      <w:pPr>
        <w:ind w:left="45"/>
        <w:rPr>
          <w:lang w:val="en-US"/>
        </w:rPr>
      </w:pP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Tendency towards Student – Centered learning</w:t>
      </w:r>
    </w:p>
    <w:p w:rsidR="009C6608" w:rsidRPr="00EE3ADD" w:rsidRDefault="009C6608" w:rsidP="009C6608">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this there is a </w:t>
      </w:r>
      <w:r w:rsidRPr="00106BBB">
        <w:rPr>
          <w:b/>
          <w:bCs/>
          <w:lang w:val="en-US"/>
        </w:rPr>
        <w:t>great shift</w:t>
      </w:r>
      <w:r w:rsidRPr="00EE3ADD">
        <w:rPr>
          <w:bCs/>
          <w:lang w:val="en-US"/>
        </w:rPr>
        <w:t xml:space="preserve"> </w:t>
      </w:r>
      <w:r w:rsidRPr="00EE3ADD">
        <w:rPr>
          <w:lang w:val="en-US"/>
        </w:rPr>
        <w:t>from the traditional school to e - teaching and learning</w:t>
      </w:r>
      <w:r w:rsidRPr="00EE3ADD">
        <w:rPr>
          <w:bCs/>
          <w:lang w:val="en-US"/>
        </w:rPr>
        <w:t xml:space="preserve"> going on</w:t>
      </w:r>
      <w:r w:rsidRPr="00EE3ADD">
        <w:rPr>
          <w:b/>
          <w:bCs/>
          <w:lang w:val="en-US"/>
        </w:rPr>
        <w:t xml:space="preserve"> </w:t>
      </w:r>
      <w:r w:rsidRPr="00EE3ADD">
        <w:rPr>
          <w:lang w:val="en-US"/>
        </w:rPr>
        <w:t>within the European Education system and the teaching staff need support from technology to manage this shift. There exists a great amount of different ICT solutions on the market to be used in classrooms but in spite of high investments and a market that offers such a variety of products it is still observed a low use of technology to perform innovative teaching and creative learning in the European classrooms in order to meet the 21st century in full scale. It is believed that European schools’ actual situation and problems have one common origin – the lack of customized ICT products/ services merging from the demand side (European schools) and an effective dialogue between demand and supply side (procurers of ICT and ICT industry/ research).</w:t>
      </w:r>
    </w:p>
    <w:p w:rsidR="009C6608" w:rsidRPr="00EE3ADD" w:rsidRDefault="009C6608" w:rsidP="009C6608">
      <w:pPr>
        <w:pStyle w:val="a4"/>
        <w:jc w:val="both"/>
        <w:rPr>
          <w:color w:val="FF0000"/>
          <w:lang w:val="en-US"/>
        </w:rPr>
      </w:pPr>
      <w:r w:rsidRPr="00EE3ADD">
        <w:rPr>
          <w:color w:val="FF0000"/>
          <w:lang w:val="en-US"/>
        </w:rPr>
        <w:t>(IMAILE portal)</w:t>
      </w:r>
    </w:p>
    <w:p w:rsidR="002379C4" w:rsidRPr="002379C4" w:rsidRDefault="002379C4" w:rsidP="002379C4">
      <w:pPr>
        <w:spacing w:line="240" w:lineRule="auto"/>
        <w:ind w:left="45"/>
        <w:rPr>
          <w:rFonts w:ascii="Book Antiqua" w:hAnsi="Book Antiqua"/>
          <w:b/>
          <w:sz w:val="28"/>
          <w:lang w:val="en-US"/>
        </w:rPr>
      </w:pPr>
      <w:r w:rsidRPr="002379C4">
        <w:rPr>
          <w:rFonts w:ascii="Book Antiqua" w:hAnsi="Book Antiqua"/>
          <w:b/>
          <w:sz w:val="28"/>
          <w:lang w:val="en-US"/>
        </w:rPr>
        <w:lastRenderedPageBreak/>
        <w:t>Situation with student centered approach within STEM subjects in European schools</w:t>
      </w:r>
    </w:p>
    <w:p w:rsidR="00106BBB" w:rsidRDefault="006D0494" w:rsidP="009C6608">
      <w:pPr>
        <w:pStyle w:val="a4"/>
        <w:jc w:val="both"/>
        <w:rPr>
          <w:lang w:val="en-US"/>
        </w:rPr>
      </w:pPr>
      <w:r w:rsidRPr="006D0494">
        <w:rPr>
          <w:highlight w:val="lightGray"/>
          <w:lang w:val="en-US"/>
        </w:rPr>
        <w:t>R</w:t>
      </w:r>
      <w:r w:rsidRPr="00C369C5">
        <w:rPr>
          <w:highlight w:val="lightGray"/>
          <w:lang w:val="en-US"/>
        </w:rPr>
        <w:t>esearch shows that lessons in math and science still is mostly teacher-centered, with few opportunities for the students to have influence on their own learning and using digital tool</w:t>
      </w:r>
      <w:r w:rsidRPr="006D0494">
        <w:rPr>
          <w:lang w:val="en-US"/>
        </w:rPr>
        <w:t xml:space="preserve"> </w:t>
      </w:r>
      <w:r>
        <w:rPr>
          <w:color w:val="FF0000"/>
          <w:lang w:val="en-US"/>
        </w:rPr>
        <w:t>(IMAILE portal)</w:t>
      </w:r>
    </w:p>
    <w:p w:rsidR="009C6608" w:rsidRPr="00EE3ADD" w:rsidRDefault="009C6608" w:rsidP="009C6608">
      <w:pPr>
        <w:pStyle w:val="a4"/>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C6608" w:rsidRPr="00EE3ADD" w:rsidRDefault="009C6608" w:rsidP="009C6608">
      <w:pPr>
        <w:pStyle w:val="a4"/>
        <w:jc w:val="both"/>
        <w:rPr>
          <w:color w:val="FF0000"/>
          <w:lang w:val="en-US"/>
        </w:rPr>
      </w:pPr>
      <w:r w:rsidRPr="00EE3ADD">
        <w:rPr>
          <w:color w:val="FF0000"/>
          <w:lang w:val="en-US"/>
        </w:rPr>
        <w:t>(IMAILE portal)</w:t>
      </w: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Importance of PLE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The quest for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to be ‘student </w:t>
      </w:r>
      <w:proofErr w:type="spellStart"/>
      <w:r w:rsidRPr="002379C4">
        <w:rPr>
          <w:rFonts w:ascii="Palatino-Roman" w:hAnsi="Palatino-Roman" w:cs="Palatino-Roman"/>
          <w:sz w:val="20"/>
          <w:szCs w:val="20"/>
          <w:highlight w:val="lightGray"/>
          <w:lang w:val="en-US"/>
        </w:rPr>
        <w:t>centred</w:t>
      </w:r>
      <w:proofErr w:type="spellEnd"/>
      <w:r w:rsidRPr="002379C4">
        <w:rPr>
          <w:rFonts w:ascii="Palatino-Roman" w:hAnsi="Palatino-Roman" w:cs="Palatino-Roman"/>
          <w:sz w:val="20"/>
          <w:szCs w:val="20"/>
          <w:highlight w:val="lightGray"/>
          <w:lang w:val="en-US"/>
        </w:rPr>
        <w:t xml:space="preserve">’,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and </w:t>
      </w:r>
      <w:proofErr w:type="spellStart"/>
      <w:r w:rsidRPr="002379C4">
        <w:rPr>
          <w:rFonts w:ascii="Palatino-Roman" w:hAnsi="Palatino-Roman" w:cs="Palatino-Roman"/>
          <w:sz w:val="20"/>
          <w:szCs w:val="20"/>
          <w:highlight w:val="lightGray"/>
          <w:lang w:val="en-US"/>
        </w:rPr>
        <w:t>self regulated</w:t>
      </w:r>
      <w:proofErr w:type="spellEnd"/>
      <w:r w:rsidRPr="002379C4">
        <w:rPr>
          <w:rFonts w:ascii="Palatino-Roman" w:hAnsi="Palatino-Roman" w:cs="Palatino-Roman"/>
          <w:sz w:val="20"/>
          <w:szCs w:val="20"/>
          <w:highlight w:val="lightGray"/>
          <w:lang w:val="en-US"/>
        </w:rPr>
        <w:t xml:space="preserve"> has long been a pursuit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educators, and recent reports from various countries including the UK (see Owen,</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Grant, Sayers &amp; Facer, 2006; Bryant, 2007; </w:t>
      </w:r>
      <w:proofErr w:type="spellStart"/>
      <w:r w:rsidRPr="002379C4">
        <w:rPr>
          <w:rFonts w:ascii="Palatino-Roman" w:hAnsi="Palatino-Roman" w:cs="Palatino-Roman"/>
          <w:sz w:val="20"/>
          <w:szCs w:val="20"/>
          <w:highlight w:val="lightGray"/>
          <w:lang w:val="en-US"/>
        </w:rPr>
        <w:t>Minocha</w:t>
      </w:r>
      <w:proofErr w:type="spellEnd"/>
      <w:r w:rsidRPr="002379C4">
        <w:rPr>
          <w:rFonts w:ascii="Palatino-Roman" w:hAnsi="Palatino-Roman" w:cs="Palatino-Roman"/>
          <w:sz w:val="20"/>
          <w:szCs w:val="20"/>
          <w:highlight w:val="lightGray"/>
          <w:lang w:val="en-US"/>
        </w:rPr>
        <w:t>, 2009; CLEX, 2009), USA (see New</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Media Consortium, 2006, 2007, 2008, 2009; </w:t>
      </w:r>
      <w:proofErr w:type="spellStart"/>
      <w:r w:rsidRPr="002379C4">
        <w:rPr>
          <w:rFonts w:ascii="Palatino-Roman" w:hAnsi="Palatino-Roman" w:cs="Palatino-Roman"/>
          <w:sz w:val="20"/>
          <w:szCs w:val="20"/>
          <w:highlight w:val="lightGray"/>
          <w:lang w:val="en-US"/>
        </w:rPr>
        <w:t>Salaway</w:t>
      </w:r>
      <w:proofErr w:type="spellEnd"/>
      <w:r w:rsidRPr="002379C4">
        <w:rPr>
          <w:rFonts w:ascii="Palatino-Roman" w:hAnsi="Palatino-Roman" w:cs="Palatino-Roman"/>
          <w:sz w:val="20"/>
          <w:szCs w:val="20"/>
          <w:highlight w:val="lightGray"/>
          <w:lang w:val="en-US"/>
        </w:rPr>
        <w:t>, Caruso &amp; Nelson, 2008) and</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Australia (see Fitzgerald &amp; Steele, 2008) indicate that the integration of social software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into learning design can make a qualitative difference to giving students a sense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ownership and control over their own learning and career planning. However,</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universities and colleges still tend to rely on conservative, established course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management systems (CMSs) and virtual learning environments (VLEs) that do not</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fully </w:t>
      </w:r>
      <w:proofErr w:type="spellStart"/>
      <w:r w:rsidRPr="002379C4">
        <w:rPr>
          <w:rFonts w:ascii="Palatino-Roman" w:hAnsi="Palatino-Roman" w:cs="Palatino-Roman"/>
          <w:sz w:val="20"/>
          <w:szCs w:val="20"/>
          <w:highlight w:val="lightGray"/>
          <w:lang w:val="en-US"/>
        </w:rPr>
        <w:t>capitalise</w:t>
      </w:r>
      <w:proofErr w:type="spellEnd"/>
      <w:r w:rsidRPr="002379C4">
        <w:rPr>
          <w:rFonts w:ascii="Palatino-Roman" w:hAnsi="Palatino-Roman" w:cs="Palatino-Roman"/>
          <w:sz w:val="20"/>
          <w:szCs w:val="20"/>
          <w:highlight w:val="lightGray"/>
          <w:lang w:val="en-US"/>
        </w:rPr>
        <w:t xml:space="preserve"> on the potential of social media that enable participation in global</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learning networks, collaboration and social networking. Of late, the personal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environment (PLE) has emerged as a concept associated with the adoption of a raft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Web 2.0 tools that serves to integrate essential learning outcomes such as lifelong</w:t>
      </w:r>
    </w:p>
    <w:p w:rsidR="00B36C07" w:rsidRPr="002379C4" w:rsidRDefault="002379C4" w:rsidP="002379C4">
      <w:pPr>
        <w:spacing w:line="240" w:lineRule="auto"/>
        <w:ind w:left="45"/>
        <w:rPr>
          <w:highlight w:val="lightGray"/>
          <w:lang w:val="fi-FI"/>
        </w:rPr>
      </w:pPr>
      <w:r w:rsidRPr="002379C4">
        <w:rPr>
          <w:rFonts w:ascii="Palatino-Roman" w:hAnsi="Palatino-Roman" w:cs="Palatino-Roman"/>
          <w:sz w:val="20"/>
          <w:szCs w:val="20"/>
          <w:highlight w:val="lightGray"/>
          <w:lang w:val="en-US"/>
        </w:rPr>
        <w:t xml:space="preserve">learning, informal learning and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w:t>
      </w:r>
      <w:proofErr w:type="gramStart"/>
      <w:r w:rsidRPr="002379C4">
        <w:rPr>
          <w:rFonts w:ascii="Palatino-Roman" w:hAnsi="Palatino-Roman" w:cs="Palatino-Roman"/>
          <w:sz w:val="20"/>
          <w:szCs w:val="20"/>
          <w:highlight w:val="lightGray"/>
          <w:lang w:val="en-US"/>
        </w:rPr>
        <w:t>learning.</w:t>
      </w:r>
      <w:r>
        <w:rPr>
          <w:rFonts w:ascii="Palatino-Roman" w:hAnsi="Palatino-Roman" w:cs="Palatino-Roman"/>
          <w:sz w:val="20"/>
          <w:szCs w:val="20"/>
          <w:highlight w:val="lightGray"/>
          <w:lang w:val="en-US"/>
        </w:rPr>
        <w:t>(</w:t>
      </w:r>
      <w:proofErr w:type="gramEnd"/>
      <w:r w:rsidRPr="002379C4">
        <w:rPr>
          <w:lang w:val="en-US"/>
        </w:rPr>
        <w:t xml:space="preserve"> </w:t>
      </w:r>
      <w:proofErr w:type="spellStart"/>
      <w:r w:rsidRPr="002379C4">
        <w:rPr>
          <w:lang w:val="fi-FI"/>
        </w:rPr>
        <w:t>McGlough</w:t>
      </w:r>
      <w:r>
        <w:rPr>
          <w:lang w:val="fi-FI"/>
        </w:rPr>
        <w:t>lin</w:t>
      </w:r>
      <w:proofErr w:type="spellEnd"/>
      <w:r>
        <w:rPr>
          <w:lang w:val="fi-FI"/>
        </w:rPr>
        <w:t>, C., &amp; Lee, M. J. W. (2010)</w:t>
      </w:r>
      <w:r w:rsidRPr="002379C4">
        <w:rPr>
          <w:rFonts w:ascii="Palatino-Roman" w:hAnsi="Palatino-Roman" w:cs="Palatino-Roman"/>
          <w:sz w:val="20"/>
          <w:szCs w:val="20"/>
          <w:highlight w:val="lightGray"/>
          <w:lang w:val="fi-FI"/>
        </w:rPr>
        <w:t>)</w:t>
      </w:r>
    </w:p>
    <w:p w:rsidR="00B36C07" w:rsidRPr="002379C4" w:rsidRDefault="00B36C07" w:rsidP="00DC2378">
      <w:pPr>
        <w:ind w:left="45"/>
        <w:rPr>
          <w:highlight w:val="lightGray"/>
          <w:lang w:val="fi-FI"/>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w:t>
      </w:r>
      <w:r w:rsidR="003456AB" w:rsidRPr="003456AB">
        <w:rPr>
          <w:highlight w:val="lightGray"/>
          <w:lang w:val="en-US"/>
        </w:rPr>
        <w:lastRenderedPageBreak/>
        <w:t xml:space="preserve">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proofErr w:type="spellStart"/>
      <w:r>
        <w:rPr>
          <w:lang w:val="en-US"/>
        </w:rPr>
        <w:t>Dabbagh</w:t>
      </w:r>
      <w:proofErr w:type="spellEnd"/>
      <w:r>
        <w:rPr>
          <w:lang w:val="en-US"/>
        </w:rPr>
        <w:t xml:space="preserve"> &amp; </w:t>
      </w:r>
      <w:proofErr w:type="spellStart"/>
      <w:r>
        <w:rPr>
          <w:lang w:val="en-US"/>
        </w:rPr>
        <w:t>Kitsantas</w:t>
      </w:r>
      <w:proofErr w:type="spellEnd"/>
      <w:r>
        <w:rPr>
          <w:lang w:val="en-US"/>
        </w:rPr>
        <w:t xml:space="preserve">,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6D2A4C" w:rsidP="00D35F9A">
      <w:pPr>
        <w:pStyle w:val="a3"/>
        <w:numPr>
          <w:ilvl w:val="0"/>
          <w:numId w:val="3"/>
        </w:numPr>
        <w:rPr>
          <w:lang w:val="en-US"/>
        </w:rPr>
      </w:pPr>
      <w:hyperlink r:id="rId6"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6D2A4C" w:rsidP="00D35F9A">
      <w:pPr>
        <w:pStyle w:val="a3"/>
        <w:numPr>
          <w:ilvl w:val="0"/>
          <w:numId w:val="3"/>
        </w:numPr>
        <w:rPr>
          <w:lang w:val="en-US"/>
        </w:rPr>
      </w:pPr>
      <w:hyperlink r:id="rId7"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840684" w:rsidRPr="002A059C" w:rsidRDefault="002A059C" w:rsidP="002A059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sidR="00F36D90">
        <w:rPr>
          <w:lang w:val="en-US"/>
        </w:rPr>
        <w:t>(</w:t>
      </w:r>
      <w:r w:rsidR="00F36D90">
        <w:rPr>
          <w:rFonts w:ascii="Arial" w:hAnsi="Arial" w:cs="Arial"/>
          <w:color w:val="222222"/>
          <w:sz w:val="20"/>
          <w:szCs w:val="20"/>
          <w:shd w:val="clear" w:color="auto" w:fill="FFFFFF"/>
          <w:lang w:val="en-US"/>
        </w:rPr>
        <w:t>Martindale &amp; Dowdy, 2010</w:t>
      </w:r>
      <w:r w:rsidR="00F36D90">
        <w:rPr>
          <w:lang w:val="en-US"/>
        </w:rPr>
        <w:t>)</w:t>
      </w:r>
    </w:p>
    <w:p w:rsidR="001027E4" w:rsidRDefault="00C12C47" w:rsidP="00FF4B0E">
      <w:pPr>
        <w:rPr>
          <w:lang w:val="en-US"/>
        </w:rPr>
      </w:pPr>
      <w:r>
        <w:rPr>
          <w:lang w:val="en-US"/>
        </w:rPr>
        <w:t>PLE is meant to support LLL, informal learning and different learning styles (</w:t>
      </w:r>
      <w:proofErr w:type="spellStart"/>
      <w:r w:rsidR="0032570D">
        <w:rPr>
          <w:lang w:val="en-US"/>
        </w:rPr>
        <w:t>Attwell</w:t>
      </w:r>
      <w:proofErr w:type="spellEnd"/>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F07D4A"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r w:rsidR="00FD727D">
        <w:rPr>
          <w:lang w:val="en-US"/>
        </w:rPr>
        <w:t xml:space="preserve"> </w:t>
      </w:r>
      <w:r w:rsidRPr="001027E4">
        <w:rPr>
          <w:lang w:val="en-US"/>
        </w:rPr>
        <w:t>of the ability to apply skills and knowledge in a</w:t>
      </w:r>
      <w:r>
        <w:rPr>
          <w:lang w:val="en-US"/>
        </w:rPr>
        <w:t xml:space="preserve"> particular context (</w:t>
      </w:r>
      <w:proofErr w:type="spellStart"/>
      <w:r w:rsidR="0032570D">
        <w:rPr>
          <w:lang w:val="en-US"/>
        </w:rPr>
        <w:t>Attwell</w:t>
      </w:r>
      <w:proofErr w:type="spellEnd"/>
      <w:r>
        <w:rPr>
          <w:lang w:val="en-US"/>
        </w:rPr>
        <w:t>, 2007).</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w:t>
      </w:r>
      <w:r>
        <w:rPr>
          <w:lang w:val="en-US"/>
        </w:rPr>
        <w:lastRenderedPageBreak/>
        <w:t xml:space="preserve">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proofErr w:type="spellStart"/>
      <w:r w:rsidR="0032570D">
        <w:rPr>
          <w:lang w:val="en-US"/>
        </w:rPr>
        <w:t>Attwell</w:t>
      </w:r>
      <w:proofErr w:type="spellEnd"/>
      <w:r>
        <w:rPr>
          <w:lang w:val="en-US"/>
        </w:rPr>
        <w:t>, 2007).</w:t>
      </w:r>
    </w:p>
    <w:p w:rsidR="004B111C" w:rsidRDefault="0032570D" w:rsidP="00437378">
      <w:pPr>
        <w:rPr>
          <w:lang w:val="en-US"/>
        </w:rPr>
      </w:pPr>
      <w:proofErr w:type="spellStart"/>
      <w:r>
        <w:rPr>
          <w:lang w:val="en-US"/>
        </w:rPr>
        <w:t>Attwell</w:t>
      </w:r>
      <w:proofErr w:type="spellEnd"/>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w:t>
      </w:r>
      <w:r w:rsidR="007B1301">
        <w:rPr>
          <w:lang w:val="en-US"/>
        </w:rPr>
        <w:t>it</w:t>
      </w:r>
      <w:r w:rsidR="00F517E9">
        <w:rPr>
          <w:lang w:val="en-US"/>
        </w:rPr>
        <w:t xml:space="preserve">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w:t>
      </w:r>
      <w:proofErr w:type="spellStart"/>
      <w:r w:rsidR="00437378" w:rsidRPr="00437378">
        <w:rPr>
          <w:lang w:val="en-US"/>
        </w:rPr>
        <w:t>Hotrum</w:t>
      </w:r>
      <w:proofErr w:type="spellEnd"/>
      <w:r w:rsidR="00437378" w:rsidRPr="00437378">
        <w:rPr>
          <w:lang w:val="en-US"/>
        </w:rPr>
        <w:t xml:space="preserve">, 2005; Lee, 2005; </w:t>
      </w:r>
      <w:proofErr w:type="spellStart"/>
      <w:r w:rsidR="00437378" w:rsidRPr="00437378">
        <w:rPr>
          <w:lang w:val="en-US"/>
        </w:rPr>
        <w:t>Sheely</w:t>
      </w:r>
      <w:proofErr w:type="spellEnd"/>
      <w:r w:rsidR="00437378" w:rsidRPr="00437378">
        <w:rPr>
          <w:lang w:val="en-US"/>
        </w:rPr>
        <w:t>, 2006;</w:t>
      </w:r>
      <w:r w:rsidR="00437378">
        <w:rPr>
          <w:lang w:val="en-US"/>
        </w:rPr>
        <w:t xml:space="preserve"> Lane, </w:t>
      </w:r>
      <w:r w:rsidR="00437378" w:rsidRPr="007B1301">
        <w:rPr>
          <w:lang w:val="en-US"/>
        </w:rPr>
        <w:t>2008).</w:t>
      </w:r>
      <w:r w:rsidR="007B1301" w:rsidRPr="007B1301">
        <w:rPr>
          <w:lang w:val="en-US"/>
        </w:rPr>
        <w:t xml:space="preserve"> According </w:t>
      </w:r>
      <w:proofErr w:type="gramStart"/>
      <w:r w:rsidR="007B1301" w:rsidRPr="007B1301">
        <w:rPr>
          <w:lang w:val="en-US"/>
        </w:rPr>
        <w:t>to</w:t>
      </w:r>
      <w:proofErr w:type="gramEnd"/>
      <w:r w:rsidR="007B1301" w:rsidRPr="007B1301">
        <w:rPr>
          <w:lang w:val="en-US"/>
        </w:rPr>
        <w:t xml:space="preserve"> Martindale &amp; Dowdy (2010),</w:t>
      </w:r>
      <w:r w:rsidR="00F517E9" w:rsidRPr="007B1301">
        <w:rPr>
          <w:lang w:val="en-US"/>
        </w:rPr>
        <w:t xml:space="preserve"> </w:t>
      </w:r>
      <w:r w:rsidR="007B1301" w:rsidRPr="007B1301">
        <w:rPr>
          <w:lang w:val="en-US"/>
        </w:rPr>
        <w:t>learners have always depended on the support of t</w:t>
      </w:r>
      <w:r w:rsidR="007B1301">
        <w:rPr>
          <w:lang w:val="en-US"/>
        </w:rPr>
        <w:t xml:space="preserve">heir peers and peer networks to </w:t>
      </w:r>
      <w:r w:rsidR="007B1301" w:rsidRPr="007B1301">
        <w:rPr>
          <w:lang w:val="en-US"/>
        </w:rPr>
        <w:t>facilitate learning.</w:t>
      </w:r>
      <w:r w:rsidR="007B1301">
        <w:rPr>
          <w:lang w:val="en-US"/>
        </w:rPr>
        <w:t xml:space="preserve"> If in a physical world this usually happens through lunchtime discussions, student organizations, </w:t>
      </w:r>
      <w:r w:rsidR="007301F1">
        <w:rPr>
          <w:lang w:val="en-US"/>
        </w:rPr>
        <w:t xml:space="preserve">hobby groups and </w:t>
      </w:r>
      <w:r w:rsidR="007B1301">
        <w:rPr>
          <w:lang w:val="en-US"/>
        </w:rPr>
        <w:t xml:space="preserve">other different communities, then in virtual world </w:t>
      </w:r>
      <w:r w:rsidR="007301F1">
        <w:rPr>
          <w:lang w:val="en-US"/>
        </w:rPr>
        <w:t>this is to be achieved through social media tools.</w:t>
      </w:r>
      <w:r w:rsidR="00F517E9" w:rsidRPr="007B1301">
        <w:rPr>
          <w:lang w:val="en-US"/>
        </w:rPr>
        <w:t xml:space="preserve"> </w:t>
      </w:r>
      <w:r w:rsidR="007301F1">
        <w:rPr>
          <w:lang w:val="en-US"/>
        </w:rPr>
        <w:t>The issue with current LMSs used in institutions</w:t>
      </w:r>
      <w:r w:rsidR="00486E90">
        <w:rPr>
          <w:lang w:val="en-US"/>
        </w:rPr>
        <w:t>, accordi</w:t>
      </w:r>
      <w:r w:rsidR="00A75262">
        <w:rPr>
          <w:lang w:val="en-US"/>
        </w:rPr>
        <w:t xml:space="preserve">ng to </w:t>
      </w:r>
      <w:proofErr w:type="spellStart"/>
      <w:r w:rsidR="00A75262">
        <w:rPr>
          <w:lang w:val="en-US"/>
        </w:rPr>
        <w:t>McLoughlin</w:t>
      </w:r>
      <w:proofErr w:type="spellEnd"/>
      <w:r w:rsidR="00A75262">
        <w:rPr>
          <w:lang w:val="en-US"/>
        </w:rPr>
        <w:t xml:space="preserve"> &amp;Lee</w:t>
      </w:r>
      <w:r w:rsidR="007301F1">
        <w:rPr>
          <w:lang w:val="en-US"/>
        </w:rPr>
        <w:t xml:space="preserve"> (2010), is that they</w:t>
      </w:r>
      <w:r w:rsidR="00486E90">
        <w:rPr>
          <w:lang w:val="en-US"/>
        </w:rPr>
        <w:t xml:space="preserve">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 xml:space="preserve">To change this, </w:t>
      </w:r>
      <w:proofErr w:type="spellStart"/>
      <w:r w:rsidR="008F215A">
        <w:rPr>
          <w:lang w:val="en-US"/>
        </w:rPr>
        <w:t>apart</w:t>
      </w:r>
      <w:proofErr w:type="spellEnd"/>
      <w:r w:rsidR="008F215A">
        <w:rPr>
          <w:lang w:val="en-US"/>
        </w:rPr>
        <w:t xml:space="preserve"> of just file sharing, inside of systems like PLE should be place for instant messaging, social networking, bloggings.</w:t>
      </w:r>
      <w:r w:rsidR="008B1402">
        <w:rPr>
          <w:lang w:val="en-US"/>
        </w:rPr>
        <w:t xml:space="preserve"> </w:t>
      </w:r>
      <w:proofErr w:type="spellStart"/>
      <w:r>
        <w:rPr>
          <w:lang w:val="en-US"/>
        </w:rPr>
        <w:t>Attwell</w:t>
      </w:r>
      <w:proofErr w:type="spellEnd"/>
      <w:r w:rsidR="008B1402">
        <w:rPr>
          <w:lang w:val="en-US"/>
        </w:rPr>
        <w:t xml:space="preserve"> (2007) continues, that it is not only communication which is drawing 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w:t>
      </w:r>
      <w:r w:rsidR="008E6B63">
        <w:rPr>
          <w:lang w:val="en-US"/>
        </w:rPr>
        <w:t xml:space="preserve"> According </w:t>
      </w:r>
      <w:proofErr w:type="gramStart"/>
      <w:r w:rsidR="008E6B63">
        <w:rPr>
          <w:lang w:val="en-US"/>
        </w:rPr>
        <w:t>to</w:t>
      </w:r>
      <w:proofErr w:type="gramEnd"/>
      <w:r w:rsidR="008E6B63">
        <w:rPr>
          <w:lang w:val="en-US"/>
        </w:rPr>
        <w:t xml:space="preserve"> Cross (2007), majority of what person learns occurs outside of formal instruction.</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w:t>
      </w:r>
      <w:proofErr w:type="spellStart"/>
      <w:r w:rsidR="00D61503" w:rsidRPr="00D61503">
        <w:rPr>
          <w:lang w:val="en-US"/>
        </w:rPr>
        <w:t>McLoughlin</w:t>
      </w:r>
      <w:proofErr w:type="spellEnd"/>
      <w:r w:rsidR="00D61503" w:rsidRPr="00D61503">
        <w:rPr>
          <w:lang w:val="en-US"/>
        </w:rPr>
        <w:t xml:space="preserve"> &amp; Lee, 2007</w:t>
      </w:r>
      <w:r w:rsidR="00D61503">
        <w:rPr>
          <w:lang w:val="en-US"/>
        </w:rPr>
        <w:t xml:space="preserve">). </w:t>
      </w:r>
      <w:r>
        <w:rPr>
          <w:lang w:val="en-US"/>
        </w:rPr>
        <w:t xml:space="preserve">Understanding this increase the recognition of importance of informal learning. </w:t>
      </w:r>
      <w:proofErr w:type="spellStart"/>
      <w:r w:rsidR="0032570D">
        <w:rPr>
          <w:lang w:val="en-US"/>
        </w:rPr>
        <w:t>Attwell</w:t>
      </w:r>
      <w:proofErr w:type="spellEnd"/>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proofErr w:type="spellStart"/>
      <w:r w:rsidR="004D51F3">
        <w:rPr>
          <w:rFonts w:ascii="Arial" w:hAnsi="Arial" w:cs="Arial"/>
          <w:color w:val="222222"/>
          <w:sz w:val="20"/>
          <w:szCs w:val="20"/>
          <w:shd w:val="clear" w:color="auto" w:fill="FFFFFF"/>
          <w:lang w:val="en-US"/>
        </w:rPr>
        <w:t>Dabbagh</w:t>
      </w:r>
      <w:proofErr w:type="spellEnd"/>
      <w:r w:rsidR="004D51F3">
        <w:rPr>
          <w:rFonts w:ascii="Arial" w:hAnsi="Arial" w:cs="Arial"/>
          <w:color w:val="222222"/>
          <w:sz w:val="20"/>
          <w:szCs w:val="20"/>
          <w:shd w:val="clear" w:color="auto" w:fill="FFFFFF"/>
          <w:lang w:val="en-US"/>
        </w:rPr>
        <w:t xml:space="preserve"> &amp; </w:t>
      </w:r>
      <w:proofErr w:type="spellStart"/>
      <w:r w:rsidR="004D51F3">
        <w:rPr>
          <w:rFonts w:ascii="Arial" w:hAnsi="Arial" w:cs="Arial"/>
          <w:color w:val="222222"/>
          <w:sz w:val="20"/>
          <w:szCs w:val="20"/>
          <w:shd w:val="clear" w:color="auto" w:fill="FFFFFF"/>
          <w:lang w:val="en-US"/>
        </w:rPr>
        <w:t>Kitsantas</w:t>
      </w:r>
      <w:proofErr w:type="spellEnd"/>
      <w:r w:rsidR="004D51F3">
        <w:rPr>
          <w:rFonts w:ascii="Arial" w:hAnsi="Arial" w:cs="Arial"/>
          <w:color w:val="222222"/>
          <w:sz w:val="20"/>
          <w:szCs w:val="20"/>
          <w:shd w:val="clear" w:color="auto" w:fill="FFFFFF"/>
          <w:lang w:val="en-US"/>
        </w:rPr>
        <w:t>, 2012</w:t>
      </w:r>
      <w:r w:rsidR="005B03C2">
        <w:rPr>
          <w:lang w:val="en-US"/>
        </w:rPr>
        <w:t>)</w:t>
      </w:r>
      <w:r w:rsidR="004D51F3">
        <w:rPr>
          <w:lang w:val="en-US"/>
        </w:rPr>
        <w:t>.</w:t>
      </w:r>
      <w:r w:rsidR="006F49ED">
        <w:rPr>
          <w:lang w:val="en-US"/>
        </w:rPr>
        <w:t xml:space="preserve"> Learning in the context of social media, </w:t>
      </w:r>
      <w:proofErr w:type="spellStart"/>
      <w:r w:rsidR="006F49ED">
        <w:rPr>
          <w:lang w:val="en-US"/>
        </w:rPr>
        <w:t>apart</w:t>
      </w:r>
      <w:proofErr w:type="spellEnd"/>
      <w:r w:rsidR="006F49ED">
        <w:rPr>
          <w:lang w:val="en-US"/>
        </w:rPr>
        <w:t xml:space="preserve"> of being informal, has become also highly self-motivated and autonomous</w:t>
      </w:r>
      <w:r w:rsidR="004D51F3">
        <w:rPr>
          <w:lang w:val="en-US"/>
        </w:rPr>
        <w:t xml:space="preserve"> </w:t>
      </w:r>
      <w:r w:rsidR="006F49ED">
        <w:rPr>
          <w:lang w:val="en-US"/>
        </w:rPr>
        <w:t>(</w:t>
      </w:r>
      <w:proofErr w:type="spellStart"/>
      <w:r w:rsidR="006F49ED" w:rsidRPr="006F49ED">
        <w:rPr>
          <w:lang w:val="en-US"/>
        </w:rPr>
        <w:t>McGloughlin</w:t>
      </w:r>
      <w:proofErr w:type="spellEnd"/>
      <w:r w:rsidR="006F49ED" w:rsidRPr="006F49ED">
        <w:rPr>
          <w:lang w:val="en-US"/>
        </w:rPr>
        <w:t xml:space="preserve">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0F57A7" w:rsidRPr="000F57A7" w:rsidRDefault="000F57A7" w:rsidP="000F57A7">
      <w:pPr>
        <w:rPr>
          <w:highlight w:val="lightGray"/>
          <w:lang w:val="en-US"/>
        </w:rPr>
      </w:pPr>
      <w:r w:rsidRPr="000F57A7">
        <w:rPr>
          <w:highlight w:val="lightGray"/>
          <w:lang w:val="en-US"/>
        </w:rPr>
        <w:t>Social software has a long history, and can be defined simply as software that supports group interaction (Allen, 2004). Using this software, learners can</w:t>
      </w:r>
      <w:r>
        <w:rPr>
          <w:highlight w:val="lightGray"/>
          <w:lang w:val="en-US"/>
        </w:rPr>
        <w:t xml:space="preserve"> </w:t>
      </w:r>
      <w:r w:rsidRPr="000F57A7">
        <w:rPr>
          <w:highlight w:val="lightGray"/>
          <w:lang w:val="en-US"/>
        </w:rPr>
        <w:t>organize content that has meaning to them and easily share that content and their own</w:t>
      </w:r>
      <w:r>
        <w:rPr>
          <w:highlight w:val="lightGray"/>
          <w:lang w:val="en-US"/>
        </w:rPr>
        <w:t xml:space="preserve"> </w:t>
      </w:r>
      <w:r w:rsidRPr="000F57A7">
        <w:rPr>
          <w:highlight w:val="lightGray"/>
          <w:lang w:val="en-US"/>
        </w:rPr>
        <w:t>interpretation of it. Further, learners can interact with other people with shared learning goals.</w:t>
      </w:r>
      <w:r w:rsidRPr="000F57A7">
        <w:rPr>
          <w:b/>
          <w:highlight w:val="lightGray"/>
          <w:lang w:val="en-US"/>
        </w:rPr>
        <w:t xml:space="preserve"> (</w:t>
      </w:r>
      <w:r w:rsidRPr="000F57A7">
        <w:rPr>
          <w:highlight w:val="lightGray"/>
          <w:lang w:val="en-US"/>
        </w:rPr>
        <w:t>Martindale &amp; Dowdy, 2010</w:t>
      </w:r>
      <w:r w:rsidRPr="000F57A7">
        <w:rPr>
          <w:b/>
          <w:highlight w:val="lightGray"/>
          <w:lang w:val="en-US"/>
        </w:rPr>
        <w:t>)</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proofErr w:type="spellStart"/>
      <w:r w:rsidR="0032570D">
        <w:rPr>
          <w:lang w:val="en-US"/>
        </w:rPr>
        <w:t>Attwell</w:t>
      </w:r>
      <w:proofErr w:type="spellEnd"/>
      <w:r>
        <w:rPr>
          <w:lang w:val="en-US"/>
        </w:rPr>
        <w:t xml:space="preserve"> (2007),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0F57A7" w:rsidRDefault="006C10AA" w:rsidP="000F57A7">
      <w:pPr>
        <w:autoSpaceDE w:val="0"/>
        <w:autoSpaceDN w:val="0"/>
        <w:adjustRightInd w:val="0"/>
        <w:spacing w:after="0" w:line="240" w:lineRule="auto"/>
        <w:rPr>
          <w:highlight w:val="lightGray"/>
          <w:lang w:val="en-US"/>
        </w:rPr>
      </w:pPr>
      <w:r w:rsidRPr="000F57A7">
        <w:rPr>
          <w:highlight w:val="lightGray"/>
          <w:lang w:val="en-US"/>
        </w:rPr>
        <w:t>Second, learners may have experienced limitations with what we call</w:t>
      </w:r>
      <w:r w:rsidR="000F57A7">
        <w:rPr>
          <w:highlight w:val="lightGray"/>
          <w:lang w:val="en-US"/>
        </w:rPr>
        <w:t xml:space="preserve"> </w:t>
      </w:r>
      <w:r w:rsidRPr="000F57A7">
        <w:rPr>
          <w:highlight w:val="lightGray"/>
          <w:lang w:val="en-US"/>
        </w:rPr>
        <w:t>institutionally centered learning environments, embodied by learning management systems</w:t>
      </w:r>
      <w:r w:rsidR="000F57A7">
        <w:rPr>
          <w:highlight w:val="lightGray"/>
          <w:lang w:val="en-US"/>
        </w:rPr>
        <w:t xml:space="preserve"> </w:t>
      </w:r>
      <w:r w:rsidRPr="000F57A7">
        <w:rPr>
          <w:highlight w:val="lightGray"/>
          <w:lang w:val="en-US"/>
        </w:rPr>
        <w:t>(LMS)1. While LMSs have served universities well in tracking students and orchestrating online</w:t>
      </w:r>
      <w:r w:rsidR="000F57A7">
        <w:rPr>
          <w:highlight w:val="lightGray"/>
          <w:lang w:val="en-US"/>
        </w:rPr>
        <w:t xml:space="preserve"> </w:t>
      </w:r>
      <w:r w:rsidRPr="000F57A7">
        <w:rPr>
          <w:highlight w:val="lightGray"/>
          <w:lang w:val="en-US"/>
        </w:rPr>
        <w:t>courses (“learning management”), the learner is left with a less than optimal environment. It may</w:t>
      </w:r>
      <w:r w:rsidR="000F57A7">
        <w:rPr>
          <w:highlight w:val="lightGray"/>
          <w:lang w:val="en-US"/>
        </w:rPr>
        <w:t xml:space="preserve"> </w:t>
      </w:r>
      <w:r w:rsidRPr="000F57A7">
        <w:rPr>
          <w:highlight w:val="lightGray"/>
          <w:lang w:val="en-US"/>
        </w:rPr>
        <w:t>not be in the learner’s best interest to be “managed”, but rather to be guided and encouraged. (Martindale &amp; Dowdy (2010))</w:t>
      </w:r>
    </w:p>
    <w:p w:rsidR="008B1402" w:rsidRDefault="008B1402">
      <w:pPr>
        <w:rPr>
          <w:lang w:val="en-US"/>
        </w:rPr>
      </w:pPr>
    </w:p>
    <w:p w:rsidR="00016F48" w:rsidRPr="00016F48" w:rsidRDefault="00016F48" w:rsidP="00016F48">
      <w:pPr>
        <w:rPr>
          <w:lang w:val="en-US"/>
        </w:rPr>
      </w:pPr>
      <w:r w:rsidRPr="00016F48">
        <w:rPr>
          <w:highlight w:val="lightGray"/>
          <w:lang w:val="en-US"/>
        </w:rPr>
        <w:t xml:space="preserve">The idea is for learners to exercise ownership and control over their experiences, rather than be constrained by </w:t>
      </w:r>
      <w:proofErr w:type="spellStart"/>
      <w:r w:rsidRPr="00016F48">
        <w:rPr>
          <w:highlight w:val="lightGray"/>
          <w:lang w:val="en-US"/>
        </w:rPr>
        <w:t>centralised</w:t>
      </w:r>
      <w:proofErr w:type="spellEnd"/>
      <w:r w:rsidRPr="00016F48">
        <w:rPr>
          <w:highlight w:val="lightGray"/>
          <w:lang w:val="en-US"/>
        </w:rPr>
        <w:t xml:space="preserve">, instructor controlled learning based on the delivery of pre-packaged </w:t>
      </w:r>
      <w:proofErr w:type="gramStart"/>
      <w:r w:rsidRPr="00016F48">
        <w:rPr>
          <w:highlight w:val="lightGray"/>
          <w:lang w:val="en-US"/>
        </w:rPr>
        <w:t>materials.</w:t>
      </w:r>
      <w:r>
        <w:rPr>
          <w:lang w:val="en-US"/>
        </w:rPr>
        <w:t>(</w:t>
      </w:r>
      <w:proofErr w:type="gramEnd"/>
      <w:r w:rsidRPr="00016F48">
        <w:rPr>
          <w:lang w:val="en-US"/>
        </w:rPr>
        <w:t xml:space="preserve"> </w:t>
      </w:r>
      <w:proofErr w:type="spellStart"/>
      <w:r w:rsidRPr="004B111C">
        <w:rPr>
          <w:lang w:val="en-US"/>
        </w:rPr>
        <w:t>McLoughlin</w:t>
      </w:r>
      <w:proofErr w:type="spellEnd"/>
      <w:r>
        <w:rPr>
          <w:lang w:val="en-US"/>
        </w:rPr>
        <w:t xml:space="preserve"> &amp; Lee, 2010)</w:t>
      </w:r>
    </w:p>
    <w:p w:rsidR="00016F48" w:rsidRDefault="00016F48">
      <w:pPr>
        <w:rPr>
          <w:lang w:val="en-US"/>
        </w:rPr>
      </w:pPr>
    </w:p>
    <w:p w:rsidR="003936F0" w:rsidRDefault="003936F0">
      <w:pPr>
        <w:rPr>
          <w:lang w:val="en-US"/>
        </w:rPr>
      </w:pPr>
      <w:r>
        <w:rPr>
          <w:lang w:val="en-US"/>
        </w:rPr>
        <w:t>As the ana</w:t>
      </w:r>
      <w:r w:rsidR="00200E6C">
        <w:rPr>
          <w:lang w:val="en-US"/>
        </w:rPr>
        <w:t xml:space="preserve">lysis of existing PLE solutions in the section 1.3 (???) of this theses </w:t>
      </w:r>
      <w:r>
        <w:rPr>
          <w:lang w:val="en-US"/>
        </w:rPr>
        <w:t xml:space="preserve">showed there is no fully functional PLE solutions on the market </w:t>
      </w:r>
      <w:r w:rsidR="00200E6C">
        <w:rPr>
          <w:lang w:val="en-US"/>
        </w:rPr>
        <w:t xml:space="preserve">to be recommended </w:t>
      </w:r>
      <w:r>
        <w:rPr>
          <w:lang w:val="en-US"/>
        </w:rPr>
        <w:t>thus table 3</w:t>
      </w:r>
      <w:r w:rsidR="00200E6C">
        <w:rPr>
          <w:lang w:val="en-US"/>
        </w:rPr>
        <w:t>, which shows key differences between LMS and PLE,</w:t>
      </w:r>
      <w:r>
        <w:rPr>
          <w:lang w:val="en-US"/>
        </w:rPr>
        <w:t xml:space="preserve"> is built </w:t>
      </w:r>
      <w:r w:rsidR="00200E6C">
        <w:rPr>
          <w:lang w:val="en-US"/>
        </w:rPr>
        <w:t xml:space="preserve">upon assumptions and </w:t>
      </w:r>
      <w:r>
        <w:rPr>
          <w:lang w:val="en-US"/>
        </w:rPr>
        <w:t>IMAILE vision of how</w:t>
      </w:r>
      <w:r w:rsidR="006E29FF">
        <w:rPr>
          <w:lang w:val="en-US"/>
        </w:rPr>
        <w:t xml:space="preserve"> a perfect PLE should look like. </w:t>
      </w:r>
    </w:p>
    <w:p w:rsidR="009C6608" w:rsidRDefault="00E1459E">
      <w:pPr>
        <w:rPr>
          <w:lang w:val="en-US"/>
        </w:rPr>
      </w:pPr>
      <w:r>
        <w:rPr>
          <w:lang w:val="en-US"/>
        </w:rPr>
        <w:t>The following is a rather comparison of current LMS systems with PLE which is according to IMAILE vision.</w:t>
      </w:r>
    </w:p>
    <w:p w:rsidR="009C6608" w:rsidRDefault="009C6608">
      <w:pPr>
        <w:rPr>
          <w:lang w:val="en-US"/>
        </w:rPr>
      </w:pPr>
      <w:r>
        <w:rPr>
          <w:lang w:val="en-US"/>
        </w:rPr>
        <w:br w:type="page"/>
      </w:r>
    </w:p>
    <w:p w:rsidR="00E1459E" w:rsidRDefault="00E1459E">
      <w:pPr>
        <w:rPr>
          <w:lang w:val="en-US"/>
        </w:rPr>
      </w:pPr>
    </w:p>
    <w:p w:rsidR="006773A4" w:rsidRDefault="006773A4">
      <w:pPr>
        <w:rPr>
          <w:b/>
          <w:lang w:val="en-US"/>
        </w:rPr>
      </w:pPr>
    </w:p>
    <w:tbl>
      <w:tblPr>
        <w:tblStyle w:val="a7"/>
        <w:tblW w:w="0" w:type="auto"/>
        <w:tblLook w:val="04A0" w:firstRow="1" w:lastRow="0" w:firstColumn="1" w:lastColumn="0" w:noHBand="0" w:noVBand="1"/>
      </w:tblPr>
      <w:tblGrid>
        <w:gridCol w:w="3114"/>
        <w:gridCol w:w="1558"/>
        <w:gridCol w:w="3120"/>
        <w:gridCol w:w="1553"/>
      </w:tblGrid>
      <w:tr w:rsidR="006773A4" w:rsidRPr="00156FAD" w:rsidTr="00FD40A7">
        <w:tc>
          <w:tcPr>
            <w:tcW w:w="9345" w:type="dxa"/>
            <w:gridSpan w:val="4"/>
          </w:tcPr>
          <w:p w:rsidR="006773A4" w:rsidRDefault="006773A4" w:rsidP="006773A4">
            <w:pPr>
              <w:jc w:val="center"/>
              <w:rPr>
                <w:b/>
                <w:lang w:val="en-US"/>
              </w:rPr>
            </w:pPr>
            <w:r>
              <w:rPr>
                <w:b/>
                <w:lang w:val="en-US"/>
              </w:rPr>
              <w:t>Key differences between LMS and PLE</w:t>
            </w:r>
          </w:p>
        </w:tc>
      </w:tr>
      <w:tr w:rsidR="006773A4" w:rsidTr="006773A4">
        <w:tc>
          <w:tcPr>
            <w:tcW w:w="3114" w:type="dxa"/>
          </w:tcPr>
          <w:p w:rsidR="006773A4" w:rsidRDefault="006773A4" w:rsidP="006773A4">
            <w:pPr>
              <w:jc w:val="center"/>
              <w:rPr>
                <w:b/>
                <w:lang w:val="en-US"/>
              </w:rPr>
            </w:pPr>
            <w:r>
              <w:rPr>
                <w:b/>
                <w:lang w:val="en-US"/>
              </w:rPr>
              <w:t>LMS</w:t>
            </w:r>
          </w:p>
        </w:tc>
        <w:tc>
          <w:tcPr>
            <w:tcW w:w="1558" w:type="dxa"/>
          </w:tcPr>
          <w:p w:rsidR="006773A4" w:rsidRDefault="006773A4" w:rsidP="006773A4">
            <w:pPr>
              <w:jc w:val="center"/>
              <w:rPr>
                <w:b/>
                <w:lang w:val="en-US"/>
              </w:rPr>
            </w:pPr>
            <w:r>
              <w:rPr>
                <w:b/>
                <w:lang w:val="en-US"/>
              </w:rPr>
              <w:t>Source</w:t>
            </w:r>
          </w:p>
        </w:tc>
        <w:tc>
          <w:tcPr>
            <w:tcW w:w="3120" w:type="dxa"/>
          </w:tcPr>
          <w:p w:rsidR="006773A4" w:rsidRDefault="006773A4" w:rsidP="006773A4">
            <w:pPr>
              <w:jc w:val="center"/>
              <w:rPr>
                <w:b/>
                <w:lang w:val="en-US"/>
              </w:rPr>
            </w:pPr>
            <w:r>
              <w:rPr>
                <w:b/>
                <w:lang w:val="en-US"/>
              </w:rPr>
              <w:t>PLE</w:t>
            </w:r>
          </w:p>
        </w:tc>
        <w:tc>
          <w:tcPr>
            <w:tcW w:w="1553" w:type="dxa"/>
          </w:tcPr>
          <w:p w:rsidR="006773A4" w:rsidRDefault="006773A4" w:rsidP="006773A4">
            <w:pPr>
              <w:jc w:val="center"/>
              <w:rPr>
                <w:b/>
                <w:lang w:val="en-US"/>
              </w:rPr>
            </w:pPr>
            <w:r>
              <w:rPr>
                <w:b/>
                <w:lang w:val="en-US"/>
              </w:rPr>
              <w:t>Source</w:t>
            </w:r>
          </w:p>
        </w:tc>
      </w:tr>
      <w:tr w:rsidR="006773A4" w:rsidTr="006773A4">
        <w:tc>
          <w:tcPr>
            <w:tcW w:w="3114" w:type="dxa"/>
          </w:tcPr>
          <w:p w:rsidR="006773A4" w:rsidRPr="006773A4" w:rsidRDefault="00CB43EF">
            <w:pPr>
              <w:rPr>
                <w:lang w:val="en-US"/>
              </w:rPr>
            </w:pPr>
            <w:r>
              <w:rPr>
                <w:lang w:val="en-US"/>
              </w:rPr>
              <w:t xml:space="preserve">LMSs </w:t>
            </w:r>
            <w:r w:rsidR="004E4805">
              <w:rPr>
                <w:lang w:val="en-US"/>
              </w:rPr>
              <w:t>tend to be more course centric</w:t>
            </w:r>
            <w:r>
              <w:rPr>
                <w:lang w:val="en-US"/>
              </w:rPr>
              <w:t>. All resources are loaded and linked within the overall structure of a course</w:t>
            </w:r>
          </w:p>
        </w:tc>
        <w:tc>
          <w:tcPr>
            <w:tcW w:w="1558" w:type="dxa"/>
          </w:tcPr>
          <w:p w:rsidR="006773A4" w:rsidRPr="006773A4" w:rsidRDefault="00CB43EF">
            <w:pPr>
              <w:rPr>
                <w:lang w:val="en-US"/>
              </w:rPr>
            </w:pPr>
            <w:r w:rsidRPr="00CB43EF">
              <w:rPr>
                <w:lang w:val="en-US"/>
              </w:rPr>
              <w:t>Martindale &amp; Dowdy, 2010</w:t>
            </w:r>
          </w:p>
        </w:tc>
        <w:tc>
          <w:tcPr>
            <w:tcW w:w="3120" w:type="dxa"/>
          </w:tcPr>
          <w:p w:rsidR="006773A4" w:rsidRPr="006773A4" w:rsidRDefault="004E4805">
            <w:pPr>
              <w:rPr>
                <w:lang w:val="en-US"/>
              </w:rPr>
            </w:pPr>
            <w:r>
              <w:rPr>
                <w:lang w:val="en-US"/>
              </w:rPr>
              <w:t>PLE is a learner centric platform</w:t>
            </w:r>
          </w:p>
        </w:tc>
        <w:tc>
          <w:tcPr>
            <w:tcW w:w="1553" w:type="dxa"/>
          </w:tcPr>
          <w:p w:rsidR="006773A4" w:rsidRPr="006773A4" w:rsidRDefault="004E4805">
            <w:pPr>
              <w:rPr>
                <w:lang w:val="en-US"/>
              </w:rPr>
            </w:pPr>
            <w:r w:rsidRPr="00A42DD8">
              <w:rPr>
                <w:bCs/>
                <w:lang w:val="en-US"/>
              </w:rPr>
              <w:t xml:space="preserve">EDUCAUSE </w:t>
            </w:r>
            <w:r>
              <w:rPr>
                <w:bCs/>
                <w:lang w:val="en-US"/>
              </w:rPr>
              <w:t>Learning Initiative (ELI), 2009</w:t>
            </w:r>
          </w:p>
        </w:tc>
      </w:tr>
      <w:tr w:rsidR="004E4805" w:rsidTr="006773A4">
        <w:tc>
          <w:tcPr>
            <w:tcW w:w="3114" w:type="dxa"/>
          </w:tcPr>
          <w:p w:rsidR="004E4805" w:rsidRPr="004E4805" w:rsidRDefault="004E4805" w:rsidP="004E4805">
            <w:pPr>
              <w:rPr>
                <w:lang w:val="en-US"/>
              </w:rPr>
            </w:pPr>
            <w:r w:rsidRPr="004E4805">
              <w:rPr>
                <w:lang w:val="en-US"/>
              </w:rPr>
              <w:t>The learner’s role is one of passive acceptance of content and limited</w:t>
            </w:r>
            <w:r>
              <w:rPr>
                <w:lang w:val="en-US"/>
              </w:rPr>
              <w:t xml:space="preserve"> </w:t>
            </w:r>
            <w:r w:rsidRPr="004E4805">
              <w:rPr>
                <w:lang w:val="en-US"/>
              </w:rPr>
              <w:t>permissions set by the LMS.</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25505A">
            <w:pPr>
              <w:rPr>
                <w:lang w:val="en-US"/>
              </w:rPr>
            </w:pPr>
            <w:r>
              <w:rPr>
                <w:lang w:val="en-US"/>
              </w:rPr>
              <w:t>Learner can produce and receive information within the same system. A learner can have an ownership role.</w:t>
            </w:r>
          </w:p>
        </w:tc>
        <w:tc>
          <w:tcPr>
            <w:tcW w:w="1553" w:type="dxa"/>
          </w:tcPr>
          <w:p w:rsidR="004E4805" w:rsidRPr="006773A4" w:rsidRDefault="00C657EC">
            <w:pPr>
              <w:rPr>
                <w:lang w:val="en-US"/>
              </w:rPr>
            </w:pPr>
            <w:r w:rsidRPr="00C657EC">
              <w:rPr>
                <w:bCs/>
                <w:lang w:val="en-US"/>
              </w:rPr>
              <w:t>Anderson, 2006</w:t>
            </w:r>
          </w:p>
        </w:tc>
      </w:tr>
      <w:tr w:rsidR="004E4805" w:rsidTr="006773A4">
        <w:tc>
          <w:tcPr>
            <w:tcW w:w="3114" w:type="dxa"/>
          </w:tcPr>
          <w:p w:rsidR="004E4805" w:rsidRPr="0025505A" w:rsidRDefault="004E4805" w:rsidP="004E4805">
            <w:pPr>
              <w:rPr>
                <w:lang w:val="en-US"/>
              </w:rPr>
            </w:pPr>
            <w:r w:rsidRPr="004E4805">
              <w:rPr>
                <w:lang w:val="en-US"/>
              </w:rPr>
              <w:t xml:space="preserve">Every learner experiences content exactly the same way. </w:t>
            </w:r>
            <w:r w:rsidRPr="0025505A">
              <w:rPr>
                <w:lang w:val="en-US"/>
              </w:rPr>
              <w:t>Each learner interacts</w:t>
            </w:r>
          </w:p>
          <w:p w:rsidR="004E4805" w:rsidRPr="004E4805" w:rsidRDefault="004E4805" w:rsidP="004E4805">
            <w:pPr>
              <w:rPr>
                <w:lang w:val="en-US"/>
              </w:rPr>
            </w:pPr>
            <w:r w:rsidRPr="004E4805">
              <w:rPr>
                <w:lang w:val="en-US"/>
              </w:rPr>
              <w:t>with content in identical fashion</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4E4805">
            <w:pPr>
              <w:rPr>
                <w:lang w:val="en-US"/>
              </w:rPr>
            </w:pPr>
          </w:p>
        </w:tc>
        <w:tc>
          <w:tcPr>
            <w:tcW w:w="1553" w:type="dxa"/>
          </w:tcPr>
          <w:p w:rsidR="004E4805" w:rsidRPr="006773A4" w:rsidRDefault="004E4805">
            <w:pPr>
              <w:rPr>
                <w:lang w:val="en-US"/>
              </w:rPr>
            </w:pPr>
          </w:p>
        </w:tc>
      </w:tr>
      <w:tr w:rsidR="006773A4" w:rsidTr="006773A4">
        <w:tc>
          <w:tcPr>
            <w:tcW w:w="3114" w:type="dxa"/>
          </w:tcPr>
          <w:p w:rsidR="006773A4" w:rsidRPr="006773A4" w:rsidRDefault="00837CAF">
            <w:pPr>
              <w:rPr>
                <w:lang w:val="en-US"/>
              </w:rPr>
            </w:pPr>
            <w:r>
              <w:rPr>
                <w:lang w:val="en-US"/>
              </w:rPr>
              <w:t>Operation of an LMS is usually restricted to a single institution</w:t>
            </w:r>
            <w:r w:rsidR="003936F0">
              <w:rPr>
                <w:lang w:val="en-US"/>
              </w:rPr>
              <w:t>. Only approved by institution users can access the system</w:t>
            </w:r>
            <w:r w:rsidR="00B2528C">
              <w:rPr>
                <w:lang w:val="en-US"/>
              </w:rPr>
              <w:t>. Data stored in LMS doesn’t travel with a learner.</w:t>
            </w:r>
          </w:p>
        </w:tc>
        <w:tc>
          <w:tcPr>
            <w:tcW w:w="1558" w:type="dxa"/>
          </w:tcPr>
          <w:p w:rsidR="006773A4" w:rsidRPr="006773A4" w:rsidRDefault="00B2528C">
            <w:pPr>
              <w:rPr>
                <w:lang w:val="en-US"/>
              </w:rPr>
            </w:pPr>
            <w:proofErr w:type="spellStart"/>
            <w:proofErr w:type="gramStart"/>
            <w:r>
              <w:rPr>
                <w:lang w:val="en-US"/>
              </w:rPr>
              <w:t>Dabbagh</w:t>
            </w:r>
            <w:proofErr w:type="spellEnd"/>
            <w:r>
              <w:rPr>
                <w:lang w:val="en-US"/>
              </w:rPr>
              <w:t xml:space="preserve">  &amp;</w:t>
            </w:r>
            <w:proofErr w:type="gramEnd"/>
            <w:r>
              <w:rPr>
                <w:lang w:val="en-US"/>
              </w:rPr>
              <w:t xml:space="preserve"> </w:t>
            </w:r>
            <w:proofErr w:type="spellStart"/>
            <w:r>
              <w:rPr>
                <w:lang w:val="en-US"/>
              </w:rPr>
              <w:t>Kitsantas</w:t>
            </w:r>
            <w:proofErr w:type="spellEnd"/>
            <w:r>
              <w:rPr>
                <w:lang w:val="en-US"/>
              </w:rPr>
              <w:t>, 2012</w:t>
            </w:r>
            <w:r w:rsidRPr="00B2528C">
              <w:rPr>
                <w:lang w:val="en-US"/>
              </w:rPr>
              <w:t>.</w:t>
            </w:r>
          </w:p>
        </w:tc>
        <w:tc>
          <w:tcPr>
            <w:tcW w:w="3120" w:type="dxa"/>
          </w:tcPr>
          <w:p w:rsidR="006773A4" w:rsidRPr="006773A4" w:rsidRDefault="007872CC">
            <w:pPr>
              <w:rPr>
                <w:lang w:val="en-US"/>
              </w:rPr>
            </w:pPr>
            <w:r>
              <w:rPr>
                <w:lang w:val="en-US"/>
              </w:rPr>
              <w:t>Support life-long learning</w:t>
            </w:r>
          </w:p>
        </w:tc>
        <w:tc>
          <w:tcPr>
            <w:tcW w:w="1553" w:type="dxa"/>
          </w:tcPr>
          <w:p w:rsidR="006773A4" w:rsidRPr="006773A4" w:rsidRDefault="006773A4">
            <w:pPr>
              <w:rPr>
                <w:lang w:val="en-US"/>
              </w:rPr>
            </w:pPr>
          </w:p>
        </w:tc>
      </w:tr>
      <w:tr w:rsidR="003936F0" w:rsidRPr="00156FAD" w:rsidTr="006773A4">
        <w:tc>
          <w:tcPr>
            <w:tcW w:w="3114" w:type="dxa"/>
          </w:tcPr>
          <w:p w:rsidR="003936F0" w:rsidRDefault="003936F0" w:rsidP="003936F0">
            <w:pPr>
              <w:rPr>
                <w:lang w:val="en-US"/>
              </w:rPr>
            </w:pPr>
            <w:r>
              <w:rPr>
                <w:lang w:val="en-US"/>
              </w:rPr>
              <w:t>Changing of the school would sometimes mean re-learning the technologies of access to learning</w:t>
            </w:r>
            <w:r w:rsidR="00393A27">
              <w:rPr>
                <w:lang w:val="en-US"/>
              </w:rPr>
              <w:t xml:space="preserve"> (introduced different LMS)</w:t>
            </w:r>
          </w:p>
        </w:tc>
        <w:tc>
          <w:tcPr>
            <w:tcW w:w="1558" w:type="dxa"/>
          </w:tcPr>
          <w:p w:rsidR="003936F0" w:rsidRPr="006773A4" w:rsidRDefault="003936F0" w:rsidP="003936F0">
            <w:pPr>
              <w:rPr>
                <w:lang w:val="en-US"/>
              </w:rPr>
            </w:pPr>
            <w:r>
              <w:rPr>
                <w:lang w:val="en-US"/>
              </w:rPr>
              <w:t>Wilson, et al., 2006</w:t>
            </w:r>
          </w:p>
        </w:tc>
        <w:tc>
          <w:tcPr>
            <w:tcW w:w="3120" w:type="dxa"/>
          </w:tcPr>
          <w:p w:rsidR="003936F0" w:rsidRDefault="003936F0" w:rsidP="003936F0">
            <w:pPr>
              <w:rPr>
                <w:lang w:val="en-US"/>
              </w:rPr>
            </w:pPr>
            <w:r>
              <w:rPr>
                <w:lang w:val="en-US"/>
              </w:rPr>
              <w:t>Platform stays the same throughout the period of individual’s life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6F0" w:rsidP="003936F0">
            <w:pPr>
              <w:tabs>
                <w:tab w:val="left" w:pos="971"/>
              </w:tabs>
              <w:rPr>
                <w:lang w:val="en-US"/>
              </w:rPr>
            </w:pPr>
            <w:r>
              <w:rPr>
                <w:lang w:val="en-US"/>
              </w:rPr>
              <w:t>LMS</w:t>
            </w:r>
            <w:r>
              <w:rPr>
                <w:lang w:val="en-US"/>
              </w:rPr>
              <w:tab/>
              <w:t xml:space="preserve"> is not open to activities occurring outside of its realm.</w:t>
            </w:r>
          </w:p>
        </w:tc>
        <w:tc>
          <w:tcPr>
            <w:tcW w:w="1558" w:type="dxa"/>
          </w:tcPr>
          <w:p w:rsidR="003936F0" w:rsidRPr="006773A4" w:rsidRDefault="003936F0" w:rsidP="003936F0">
            <w:pPr>
              <w:rPr>
                <w:lang w:val="en-US"/>
              </w:rPr>
            </w:pPr>
            <w:proofErr w:type="spellStart"/>
            <w:r>
              <w:rPr>
                <w:lang w:val="en-US"/>
              </w:rPr>
              <w:t>Sclater</w:t>
            </w:r>
            <w:proofErr w:type="spellEnd"/>
            <w:r>
              <w:rPr>
                <w:lang w:val="en-US"/>
              </w:rPr>
              <w:t>, 2008</w:t>
            </w:r>
          </w:p>
        </w:tc>
        <w:tc>
          <w:tcPr>
            <w:tcW w:w="3120" w:type="dxa"/>
          </w:tcPr>
          <w:p w:rsidR="003936F0" w:rsidRPr="00B2528C" w:rsidRDefault="00B2528C" w:rsidP="003936F0">
            <w:pPr>
              <w:rPr>
                <w:lang w:val="en-US"/>
              </w:rPr>
            </w:pPr>
            <w:r>
              <w:rPr>
                <w:lang w:val="en-US"/>
              </w:rPr>
              <w:t>Being a personal environment a PLE allows to collect learning experiences which are happening outside of PLE (there are technologies available for that like Tin Can API)</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A27" w:rsidP="003936F0">
            <w:pPr>
              <w:rPr>
                <w:lang w:val="en-US"/>
              </w:rPr>
            </w:pPr>
            <w:r>
              <w:rPr>
                <w:lang w:val="en-US"/>
              </w:rPr>
              <w:t>Teaching staff</w:t>
            </w:r>
            <w:r w:rsidR="00E1048E">
              <w:rPr>
                <w:lang w:val="en-US"/>
              </w:rPr>
              <w:t xml:space="preserve"> organize the environment for learners and</w:t>
            </w:r>
            <w:r>
              <w:rPr>
                <w:lang w:val="en-US"/>
              </w:rPr>
              <w:t xml:space="preserve"> decides which tools are available</w:t>
            </w:r>
            <w:r w:rsidR="00E1048E">
              <w:rPr>
                <w:lang w:val="en-US"/>
              </w:rPr>
              <w:t xml:space="preserve"> for them</w:t>
            </w:r>
            <w:r>
              <w:rPr>
                <w:lang w:val="en-US"/>
              </w:rPr>
              <w:t xml:space="preserve"> within LMS</w:t>
            </w:r>
          </w:p>
        </w:tc>
        <w:tc>
          <w:tcPr>
            <w:tcW w:w="1558" w:type="dxa"/>
          </w:tcPr>
          <w:p w:rsidR="003936F0" w:rsidRPr="006773A4" w:rsidRDefault="00E1048E" w:rsidP="003936F0">
            <w:pPr>
              <w:rPr>
                <w:lang w:val="en-US"/>
              </w:rPr>
            </w:pPr>
            <w:r w:rsidRPr="00CB43EF">
              <w:rPr>
                <w:lang w:val="en-US"/>
              </w:rPr>
              <w:t>Martindale &amp; Dowdy, 2010</w:t>
            </w:r>
          </w:p>
        </w:tc>
        <w:tc>
          <w:tcPr>
            <w:tcW w:w="3120" w:type="dxa"/>
          </w:tcPr>
          <w:p w:rsidR="003936F0" w:rsidRPr="006773A4" w:rsidRDefault="00393A27" w:rsidP="003936F0">
            <w:pPr>
              <w:rPr>
                <w:lang w:val="en-US"/>
              </w:rPr>
            </w:pPr>
            <w:r>
              <w:rPr>
                <w:lang w:val="en-US"/>
              </w:rPr>
              <w:t>Learners</w:t>
            </w:r>
            <w:r w:rsidR="00E1048E">
              <w:rPr>
                <w:lang w:val="en-US"/>
              </w:rPr>
              <w:t xml:space="preserve"> personally organize</w:t>
            </w:r>
            <w:r w:rsidR="0025505A">
              <w:rPr>
                <w:lang w:val="en-US"/>
              </w:rPr>
              <w:t xml:space="preserve"> the</w:t>
            </w:r>
            <w:r w:rsidR="00E1048E">
              <w:rPr>
                <w:lang w:val="en-US"/>
              </w:rPr>
              <w:t xml:space="preserve"> environment and </w:t>
            </w:r>
            <w:r>
              <w:rPr>
                <w:lang w:val="en-US"/>
              </w:rPr>
              <w:t xml:space="preserve">decide which </w:t>
            </w:r>
            <w:proofErr w:type="gramStart"/>
            <w:r>
              <w:rPr>
                <w:lang w:val="en-US"/>
              </w:rPr>
              <w:t>tools  to</w:t>
            </w:r>
            <w:proofErr w:type="gramEnd"/>
            <w:r>
              <w:rPr>
                <w:lang w:val="en-US"/>
              </w:rPr>
              <w:t xml:space="preserve"> use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9A64C5" w:rsidP="003936F0">
            <w:pPr>
              <w:rPr>
                <w:lang w:val="en-US"/>
              </w:rPr>
            </w:pPr>
            <w:r>
              <w:rPr>
                <w:lang w:val="en-US"/>
              </w:rPr>
              <w:t>Learning in vacuum</w:t>
            </w:r>
          </w:p>
        </w:tc>
        <w:tc>
          <w:tcPr>
            <w:tcW w:w="1558" w:type="dxa"/>
          </w:tcPr>
          <w:p w:rsidR="003936F0" w:rsidRPr="006773A4" w:rsidRDefault="003936F0" w:rsidP="003936F0">
            <w:pPr>
              <w:rPr>
                <w:lang w:val="en-US"/>
              </w:rPr>
            </w:pPr>
          </w:p>
        </w:tc>
        <w:tc>
          <w:tcPr>
            <w:tcW w:w="3120" w:type="dxa"/>
          </w:tcPr>
          <w:p w:rsidR="003936F0" w:rsidRPr="006773A4" w:rsidRDefault="009A64C5" w:rsidP="003936F0">
            <w:pPr>
              <w:rPr>
                <w:lang w:val="en-US"/>
              </w:rPr>
            </w:pPr>
            <w:r>
              <w:rPr>
                <w:lang w:val="en-US"/>
              </w:rPr>
              <w:t>Peer support through social media integration</w:t>
            </w:r>
          </w:p>
        </w:tc>
        <w:tc>
          <w:tcPr>
            <w:tcW w:w="1553" w:type="dxa"/>
          </w:tcPr>
          <w:p w:rsidR="003936F0" w:rsidRPr="006773A4" w:rsidRDefault="003936F0" w:rsidP="003936F0">
            <w:pPr>
              <w:rPr>
                <w:lang w:val="en-US"/>
              </w:rPr>
            </w:pPr>
          </w:p>
        </w:tc>
      </w:tr>
      <w:tr w:rsidR="009A64C5" w:rsidRPr="00156FAD" w:rsidTr="006773A4">
        <w:tc>
          <w:tcPr>
            <w:tcW w:w="3114" w:type="dxa"/>
          </w:tcPr>
          <w:p w:rsidR="009A64C5" w:rsidRDefault="00E1459E" w:rsidP="003936F0">
            <w:pPr>
              <w:rPr>
                <w:lang w:val="en-US"/>
              </w:rPr>
            </w:pPr>
            <w:r>
              <w:rPr>
                <w:lang w:val="en-US"/>
              </w:rPr>
              <w:t>Basic functionality of LMS is a c</w:t>
            </w:r>
            <w:r w:rsidR="009A64C5">
              <w:rPr>
                <w:lang w:val="en-US"/>
              </w:rPr>
              <w:t>ontent sharing platform</w:t>
            </w:r>
          </w:p>
        </w:tc>
        <w:tc>
          <w:tcPr>
            <w:tcW w:w="1558" w:type="dxa"/>
          </w:tcPr>
          <w:p w:rsidR="009A64C5" w:rsidRPr="006773A4" w:rsidRDefault="009A64C5" w:rsidP="003936F0">
            <w:pPr>
              <w:rPr>
                <w:lang w:val="en-US"/>
              </w:rPr>
            </w:pPr>
          </w:p>
        </w:tc>
        <w:tc>
          <w:tcPr>
            <w:tcW w:w="3120" w:type="dxa"/>
          </w:tcPr>
          <w:p w:rsidR="009A64C5" w:rsidRDefault="009A64C5" w:rsidP="003936F0">
            <w:pPr>
              <w:rPr>
                <w:lang w:val="en-US"/>
              </w:rPr>
            </w:pPr>
          </w:p>
        </w:tc>
        <w:tc>
          <w:tcPr>
            <w:tcW w:w="1553" w:type="dxa"/>
          </w:tcPr>
          <w:p w:rsidR="009A64C5" w:rsidRPr="006773A4" w:rsidRDefault="009A64C5" w:rsidP="003936F0">
            <w:pPr>
              <w:rPr>
                <w:lang w:val="en-US"/>
              </w:rPr>
            </w:pPr>
          </w:p>
        </w:tc>
      </w:tr>
      <w:tr w:rsidR="00E1459E" w:rsidTr="006773A4">
        <w:tc>
          <w:tcPr>
            <w:tcW w:w="3114" w:type="dxa"/>
          </w:tcPr>
          <w:p w:rsidR="00E1459E" w:rsidRDefault="00E1459E" w:rsidP="003936F0">
            <w:pPr>
              <w:rPr>
                <w:lang w:val="en-US"/>
              </w:rPr>
            </w:pPr>
            <w:r>
              <w:rPr>
                <w:lang w:val="en-US"/>
              </w:rPr>
              <w:t xml:space="preserve">Lack of implementation of those </w:t>
            </w:r>
            <w:r>
              <w:rPr>
                <w:bCs/>
                <w:lang w:val="en-US"/>
              </w:rPr>
              <w:t>emerging technologies which are nowadays in trend of technology enhanced learning</w:t>
            </w:r>
          </w:p>
        </w:tc>
        <w:tc>
          <w:tcPr>
            <w:tcW w:w="1558" w:type="dxa"/>
          </w:tcPr>
          <w:p w:rsidR="00E1459E" w:rsidRPr="006773A4" w:rsidRDefault="00E1459E" w:rsidP="003936F0">
            <w:pPr>
              <w:rPr>
                <w:lang w:val="en-US"/>
              </w:rPr>
            </w:pPr>
          </w:p>
        </w:tc>
        <w:tc>
          <w:tcPr>
            <w:tcW w:w="3120" w:type="dxa"/>
          </w:tcPr>
          <w:p w:rsidR="005157BE" w:rsidRPr="005157BE" w:rsidRDefault="005157BE" w:rsidP="005157BE">
            <w:pPr>
              <w:rPr>
                <w:bCs/>
                <w:lang w:val="en-US"/>
              </w:rPr>
            </w:pPr>
            <w:r>
              <w:rPr>
                <w:bCs/>
                <w:lang w:val="en-US"/>
              </w:rPr>
              <w:t>The following technologies are implemented:</w:t>
            </w:r>
          </w:p>
          <w:p w:rsidR="00E1459E" w:rsidRPr="005157BE" w:rsidRDefault="00E1459E" w:rsidP="005157BE">
            <w:pPr>
              <w:pStyle w:val="a3"/>
              <w:numPr>
                <w:ilvl w:val="0"/>
                <w:numId w:val="5"/>
              </w:numPr>
              <w:rPr>
                <w:bCs/>
                <w:lang w:val="en-US"/>
              </w:rPr>
            </w:pPr>
            <w:r w:rsidRPr="005157BE">
              <w:rPr>
                <w:bCs/>
                <w:lang w:val="en-US"/>
              </w:rPr>
              <w:t>Cloud computing</w:t>
            </w:r>
          </w:p>
          <w:p w:rsidR="00E1459E" w:rsidRPr="00E1459E" w:rsidRDefault="00E1459E" w:rsidP="00E1459E">
            <w:pPr>
              <w:numPr>
                <w:ilvl w:val="0"/>
                <w:numId w:val="4"/>
              </w:numPr>
              <w:rPr>
                <w:bCs/>
                <w:lang w:val="en-US"/>
              </w:rPr>
            </w:pPr>
            <w:r w:rsidRPr="00E1459E">
              <w:rPr>
                <w:bCs/>
                <w:lang w:val="en-US"/>
              </w:rPr>
              <w:t>Wearable technology</w:t>
            </w:r>
          </w:p>
          <w:p w:rsidR="00E1459E" w:rsidRPr="00E1459E" w:rsidRDefault="00E1459E" w:rsidP="00E1459E">
            <w:pPr>
              <w:numPr>
                <w:ilvl w:val="0"/>
                <w:numId w:val="4"/>
              </w:numPr>
              <w:rPr>
                <w:bCs/>
                <w:lang w:val="en-US"/>
              </w:rPr>
            </w:pPr>
            <w:r w:rsidRPr="00E1459E">
              <w:rPr>
                <w:bCs/>
                <w:lang w:val="en-US"/>
              </w:rPr>
              <w:t>OER</w:t>
            </w:r>
          </w:p>
          <w:p w:rsidR="00E1459E" w:rsidRPr="00E1459E" w:rsidRDefault="00E1459E" w:rsidP="00E1459E">
            <w:pPr>
              <w:numPr>
                <w:ilvl w:val="0"/>
                <w:numId w:val="4"/>
              </w:numPr>
              <w:rPr>
                <w:bCs/>
                <w:lang w:val="en-US"/>
              </w:rPr>
            </w:pPr>
            <w:r w:rsidRPr="00E1459E">
              <w:rPr>
                <w:bCs/>
                <w:lang w:val="en-US"/>
              </w:rPr>
              <w:t>BYOD</w:t>
            </w:r>
          </w:p>
          <w:p w:rsidR="00E1459E" w:rsidRPr="00E1459E" w:rsidRDefault="00E1459E" w:rsidP="00E1459E">
            <w:pPr>
              <w:numPr>
                <w:ilvl w:val="0"/>
                <w:numId w:val="4"/>
              </w:numPr>
              <w:rPr>
                <w:bCs/>
                <w:lang w:val="en-US"/>
              </w:rPr>
            </w:pPr>
            <w:r w:rsidRPr="00E1459E">
              <w:rPr>
                <w:bCs/>
                <w:lang w:val="en-US"/>
              </w:rPr>
              <w:t>Blended learning</w:t>
            </w:r>
          </w:p>
          <w:p w:rsidR="00E1459E" w:rsidRPr="00E1459E" w:rsidRDefault="00E1459E" w:rsidP="00E1459E">
            <w:pPr>
              <w:numPr>
                <w:ilvl w:val="0"/>
                <w:numId w:val="4"/>
              </w:numPr>
              <w:rPr>
                <w:bCs/>
                <w:lang w:val="en-US"/>
              </w:rPr>
            </w:pPr>
            <w:r w:rsidRPr="00E1459E">
              <w:rPr>
                <w:bCs/>
                <w:lang w:val="en-US"/>
              </w:rPr>
              <w:t>Gamification</w:t>
            </w:r>
          </w:p>
          <w:p w:rsidR="00E1459E" w:rsidRPr="00E1459E" w:rsidRDefault="00E1459E" w:rsidP="00E1459E">
            <w:pPr>
              <w:numPr>
                <w:ilvl w:val="0"/>
                <w:numId w:val="4"/>
              </w:numPr>
              <w:rPr>
                <w:bCs/>
                <w:lang w:val="en-US"/>
              </w:rPr>
            </w:pPr>
            <w:r w:rsidRPr="00E1459E">
              <w:rPr>
                <w:bCs/>
                <w:lang w:val="en-US"/>
              </w:rPr>
              <w:t>Learning analytics</w:t>
            </w:r>
          </w:p>
          <w:p w:rsidR="00E1459E" w:rsidRPr="00E1459E" w:rsidRDefault="00E1459E" w:rsidP="00E1459E">
            <w:pPr>
              <w:numPr>
                <w:ilvl w:val="0"/>
                <w:numId w:val="4"/>
              </w:numPr>
              <w:rPr>
                <w:bCs/>
                <w:lang w:val="en-US"/>
              </w:rPr>
            </w:pPr>
            <w:r w:rsidRPr="00E1459E">
              <w:rPr>
                <w:bCs/>
                <w:lang w:val="en-US"/>
              </w:rPr>
              <w:t>Automated online assistant</w:t>
            </w:r>
          </w:p>
          <w:p w:rsidR="00E1459E" w:rsidRDefault="00E1459E" w:rsidP="003936F0">
            <w:pPr>
              <w:rPr>
                <w:lang w:val="en-US"/>
              </w:rPr>
            </w:pPr>
          </w:p>
        </w:tc>
        <w:tc>
          <w:tcPr>
            <w:tcW w:w="1553" w:type="dxa"/>
          </w:tcPr>
          <w:p w:rsidR="00E1459E" w:rsidRPr="006773A4" w:rsidRDefault="002D3217" w:rsidP="003936F0">
            <w:pPr>
              <w:rPr>
                <w:lang w:val="en-US"/>
              </w:rPr>
            </w:pPr>
            <w:r>
              <w:rPr>
                <w:lang w:val="en-US"/>
              </w:rPr>
              <w:lastRenderedPageBreak/>
              <w:t>IMAILE portal</w:t>
            </w:r>
          </w:p>
        </w:tc>
      </w:tr>
      <w:tr w:rsidR="0042017F" w:rsidTr="006773A4">
        <w:tc>
          <w:tcPr>
            <w:tcW w:w="3114" w:type="dxa"/>
          </w:tcPr>
          <w:p w:rsidR="0042017F" w:rsidRDefault="0042017F" w:rsidP="003936F0">
            <w:pPr>
              <w:rPr>
                <w:lang w:val="en-US"/>
              </w:rPr>
            </w:pPr>
            <w:r>
              <w:rPr>
                <w:lang w:val="en-US"/>
              </w:rPr>
              <w:t>Teachers create communities (study groups) for learners to join</w:t>
            </w:r>
          </w:p>
        </w:tc>
        <w:tc>
          <w:tcPr>
            <w:tcW w:w="1558" w:type="dxa"/>
          </w:tcPr>
          <w:p w:rsidR="0042017F" w:rsidRPr="006773A4" w:rsidRDefault="0042017F" w:rsidP="003936F0">
            <w:pPr>
              <w:rPr>
                <w:lang w:val="en-US"/>
              </w:rPr>
            </w:pPr>
          </w:p>
        </w:tc>
        <w:tc>
          <w:tcPr>
            <w:tcW w:w="3120" w:type="dxa"/>
          </w:tcPr>
          <w:p w:rsidR="0042017F" w:rsidRPr="0042017F" w:rsidRDefault="0042017F" w:rsidP="0042017F">
            <w:pPr>
              <w:rPr>
                <w:bCs/>
                <w:lang w:val="en-US"/>
              </w:rPr>
            </w:pPr>
            <w:r w:rsidRPr="0042017F">
              <w:rPr>
                <w:bCs/>
                <w:lang w:val="en-US"/>
              </w:rPr>
              <w:t>Learners are free to</w:t>
            </w:r>
            <w:r>
              <w:rPr>
                <w:bCs/>
                <w:lang w:val="en-US"/>
              </w:rPr>
              <w:t xml:space="preserve"> create and</w:t>
            </w:r>
            <w:r w:rsidRPr="0042017F">
              <w:rPr>
                <w:bCs/>
                <w:lang w:val="en-US"/>
              </w:rPr>
              <w:t xml:space="preserve"> join any networks</w:t>
            </w:r>
            <w:r>
              <w:rPr>
                <w:bCs/>
                <w:lang w:val="en-US"/>
              </w:rPr>
              <w:t xml:space="preserve"> </w:t>
            </w:r>
            <w:r w:rsidRPr="0042017F">
              <w:rPr>
                <w:bCs/>
                <w:lang w:val="en-US"/>
              </w:rPr>
              <w:t>that make sense to them and offer value.</w:t>
            </w:r>
          </w:p>
        </w:tc>
        <w:tc>
          <w:tcPr>
            <w:tcW w:w="1553" w:type="dxa"/>
          </w:tcPr>
          <w:p w:rsidR="0042017F" w:rsidRDefault="0042017F" w:rsidP="003936F0">
            <w:pPr>
              <w:rPr>
                <w:lang w:val="en-US"/>
              </w:rPr>
            </w:pPr>
            <w:r w:rsidRPr="00CB43EF">
              <w:rPr>
                <w:lang w:val="en-US"/>
              </w:rPr>
              <w:t>Martindale &amp; Dowdy, 2010</w:t>
            </w:r>
          </w:p>
        </w:tc>
      </w:tr>
      <w:tr w:rsidR="006C5062" w:rsidRPr="00156FAD" w:rsidTr="006773A4">
        <w:tc>
          <w:tcPr>
            <w:tcW w:w="3114" w:type="dxa"/>
          </w:tcPr>
          <w:p w:rsidR="006C5062" w:rsidRDefault="006C5062" w:rsidP="003936F0">
            <w:pPr>
              <w:rPr>
                <w:lang w:val="en-US"/>
              </w:rPr>
            </w:pPr>
            <w:r>
              <w:rPr>
                <w:lang w:val="en-US"/>
              </w:rPr>
              <w:t xml:space="preserve">Limited possibilities for learner’s collaboration within </w:t>
            </w:r>
            <w:r w:rsidR="00EF13F4">
              <w:rPr>
                <w:lang w:val="en-US"/>
              </w:rPr>
              <w:t>LMS</w:t>
            </w:r>
          </w:p>
        </w:tc>
        <w:tc>
          <w:tcPr>
            <w:tcW w:w="1558" w:type="dxa"/>
          </w:tcPr>
          <w:p w:rsidR="006C5062" w:rsidRPr="006773A4" w:rsidRDefault="006C5062" w:rsidP="003936F0">
            <w:pPr>
              <w:rPr>
                <w:lang w:val="en-US"/>
              </w:rPr>
            </w:pPr>
          </w:p>
        </w:tc>
        <w:tc>
          <w:tcPr>
            <w:tcW w:w="3120" w:type="dxa"/>
          </w:tcPr>
          <w:p w:rsidR="006C5062" w:rsidRPr="0042017F" w:rsidRDefault="006C5062" w:rsidP="0042017F">
            <w:pPr>
              <w:rPr>
                <w:bCs/>
                <w:lang w:val="en-US"/>
              </w:rPr>
            </w:pPr>
            <w:r>
              <w:rPr>
                <w:bCs/>
                <w:lang w:val="en-US"/>
              </w:rPr>
              <w:t xml:space="preserve">Varies of third party collaboration tools are available for integration inside of PLE. </w:t>
            </w:r>
          </w:p>
        </w:tc>
        <w:tc>
          <w:tcPr>
            <w:tcW w:w="1553" w:type="dxa"/>
          </w:tcPr>
          <w:p w:rsidR="006C5062" w:rsidRPr="00CB43EF" w:rsidRDefault="006C5062" w:rsidP="003936F0">
            <w:pPr>
              <w:rPr>
                <w:lang w:val="en-US"/>
              </w:rPr>
            </w:pPr>
          </w:p>
        </w:tc>
      </w:tr>
    </w:tbl>
    <w:p w:rsidR="006773A4" w:rsidRDefault="006773A4">
      <w:pPr>
        <w:rPr>
          <w:b/>
          <w:lang w:val="en-US"/>
        </w:rPr>
      </w:pPr>
    </w:p>
    <w:p w:rsidR="006773A4" w:rsidRDefault="006773A4">
      <w:pPr>
        <w:rPr>
          <w:b/>
          <w:lang w:val="en-US"/>
        </w:rPr>
      </w:pPr>
    </w:p>
    <w:p w:rsidR="006773A4" w:rsidRDefault="006773A4">
      <w:pPr>
        <w:rPr>
          <w:b/>
          <w:lang w:val="en-US"/>
        </w:rPr>
      </w:pPr>
    </w:p>
    <w:p w:rsidR="005660A4" w:rsidRPr="005660A4" w:rsidRDefault="005660A4">
      <w:pPr>
        <w:rPr>
          <w:b/>
          <w:lang w:val="en-US"/>
        </w:rPr>
      </w:pPr>
      <w:r w:rsidRPr="005660A4">
        <w:rPr>
          <w:b/>
          <w:lang w:val="en-US"/>
        </w:rPr>
        <w:t>Possible topics:</w:t>
      </w:r>
    </w:p>
    <w:p w:rsidR="006773A4" w:rsidRDefault="005660A4">
      <w:pPr>
        <w:rPr>
          <w:lang w:val="en-US"/>
        </w:rPr>
      </w:pPr>
      <w:r>
        <w:rPr>
          <w:lang w:val="en-US"/>
        </w:rPr>
        <w:t>Why students of Finnish primary and secondary schools would want to adapt a new PLE</w:t>
      </w:r>
    </w:p>
    <w:p w:rsidR="00156FAD" w:rsidRDefault="00156FAD">
      <w:pPr>
        <w:rPr>
          <w:lang w:val="en-US"/>
        </w:rPr>
      </w:pPr>
      <w:r>
        <w:rPr>
          <w:lang w:val="en-US"/>
        </w:rPr>
        <w:br w:type="page"/>
      </w:r>
    </w:p>
    <w:p w:rsidR="00156FAD" w:rsidRDefault="00156FAD" w:rsidP="00156FAD">
      <w:pPr>
        <w:pStyle w:val="1"/>
      </w:pPr>
      <w:r w:rsidRPr="00156FAD">
        <w:lastRenderedPageBreak/>
        <w:t>LITERATURE REVIEW</w:t>
      </w:r>
    </w:p>
    <w:p w:rsidR="00156FAD" w:rsidRDefault="00156FAD" w:rsidP="00156FAD">
      <w:pPr>
        <w:ind w:left="708"/>
        <w:jc w:val="both"/>
        <w:rPr>
          <w:bCs/>
          <w:lang w:val="en-US"/>
        </w:rPr>
      </w:pPr>
      <w:r>
        <w:rPr>
          <w:bCs/>
          <w:lang w:val="en-US"/>
        </w:rPr>
        <w:t>Structure:</w:t>
      </w:r>
    </w:p>
    <w:p w:rsidR="00156FAD" w:rsidRDefault="00156FAD" w:rsidP="00156FAD">
      <w:pPr>
        <w:pStyle w:val="a3"/>
        <w:numPr>
          <w:ilvl w:val="1"/>
          <w:numId w:val="8"/>
        </w:numPr>
        <w:jc w:val="both"/>
        <w:rPr>
          <w:bCs/>
          <w:lang w:val="en-US"/>
        </w:rPr>
      </w:pPr>
      <w:r>
        <w:rPr>
          <w:bCs/>
          <w:lang w:val="en-US"/>
        </w:rPr>
        <w:t>Student – centered learning in European schools</w:t>
      </w:r>
    </w:p>
    <w:p w:rsidR="00156FAD" w:rsidRDefault="00156FAD" w:rsidP="00156FAD">
      <w:pPr>
        <w:pStyle w:val="a3"/>
        <w:numPr>
          <w:ilvl w:val="1"/>
          <w:numId w:val="8"/>
        </w:numPr>
        <w:jc w:val="both"/>
        <w:rPr>
          <w:bCs/>
          <w:lang w:val="en-US"/>
        </w:rPr>
      </w:pPr>
      <w:r w:rsidRPr="00024D69">
        <w:rPr>
          <w:bCs/>
          <w:lang w:val="en-US"/>
        </w:rPr>
        <w:t>With development of WEB 2.0 there appeared a trend of Technology enhanced learning</w:t>
      </w:r>
    </w:p>
    <w:p w:rsidR="00156FAD" w:rsidRDefault="00156FAD" w:rsidP="00156FAD">
      <w:pPr>
        <w:pStyle w:val="a3"/>
        <w:numPr>
          <w:ilvl w:val="1"/>
          <w:numId w:val="8"/>
        </w:numPr>
        <w:jc w:val="both"/>
        <w:rPr>
          <w:bCs/>
          <w:lang w:val="en-US"/>
        </w:rPr>
      </w:pPr>
      <w:r>
        <w:rPr>
          <w:bCs/>
          <w:lang w:val="en-US"/>
        </w:rPr>
        <w:t>Great shift from e-teaching to e-learning</w:t>
      </w:r>
    </w:p>
    <w:p w:rsidR="00156FAD" w:rsidRPr="00024D69" w:rsidRDefault="00156FAD" w:rsidP="00156FAD">
      <w:pPr>
        <w:pStyle w:val="a3"/>
        <w:numPr>
          <w:ilvl w:val="1"/>
          <w:numId w:val="8"/>
        </w:numPr>
        <w:jc w:val="both"/>
        <w:rPr>
          <w:bCs/>
          <w:lang w:val="en-US"/>
        </w:rPr>
      </w:pPr>
    </w:p>
    <w:p w:rsidR="00156FAD" w:rsidRDefault="00156FAD" w:rsidP="00156FAD">
      <w:pPr>
        <w:jc w:val="both"/>
        <w:rPr>
          <w:bCs/>
          <w:lang w:val="en-US"/>
        </w:rPr>
      </w:pPr>
    </w:p>
    <w:p w:rsidR="00156FAD" w:rsidRDefault="00156FAD" w:rsidP="00156FAD">
      <w:pPr>
        <w:jc w:val="both"/>
        <w:rPr>
          <w:bCs/>
          <w:lang w:val="en-US"/>
        </w:rPr>
      </w:pPr>
      <w:r>
        <w:rPr>
          <w:bCs/>
          <w:lang w:val="en-US"/>
        </w:rPr>
        <w:t xml:space="preserve">Some time ago European schools started acknowledging that that teacher centered approach is inefficient. Thus European schools started moving towards student – centered approach. </w:t>
      </w:r>
    </w:p>
    <w:p w:rsidR="00AA37B5" w:rsidRDefault="00AA37B5" w:rsidP="00156FAD">
      <w:pPr>
        <w:jc w:val="both"/>
        <w:rPr>
          <w:bCs/>
          <w:lang w:val="en-US"/>
        </w:rPr>
      </w:pPr>
      <w:r>
        <w:rPr>
          <w:bCs/>
          <w:lang w:val="en-US"/>
        </w:rPr>
        <w:tab/>
        <w:t>TODO: pluses and minuses of both</w:t>
      </w:r>
    </w:p>
    <w:p w:rsidR="00AA37B5" w:rsidRDefault="00156FAD" w:rsidP="00156FAD">
      <w:pPr>
        <w:jc w:val="both"/>
        <w:rPr>
          <w:bCs/>
          <w:lang w:val="en-US"/>
        </w:rPr>
      </w:pPr>
      <w:r>
        <w:rPr>
          <w:bCs/>
          <w:lang w:val="en-US"/>
        </w:rPr>
        <w:t xml:space="preserve">With development of web 2.0 </w:t>
      </w:r>
      <w:r w:rsidR="00AA37B5">
        <w:rPr>
          <w:bCs/>
          <w:lang w:val="en-US"/>
        </w:rPr>
        <w:t>gave an impact to rapid evolution of technology.</w:t>
      </w:r>
    </w:p>
    <w:p w:rsidR="00156FAD" w:rsidRDefault="00156FAD" w:rsidP="00156FAD">
      <w:pPr>
        <w:jc w:val="both"/>
        <w:rPr>
          <w:bCs/>
          <w:lang w:val="en-US"/>
        </w:rPr>
      </w:pPr>
      <w:r>
        <w:rPr>
          <w:bCs/>
          <w:lang w:val="en-US"/>
        </w:rPr>
        <w:t xml:space="preserve">and e-learning and teaching became more popular, there appeared the trend of Technology Enhanced Learning.  </w:t>
      </w:r>
    </w:p>
    <w:p w:rsidR="00156FAD" w:rsidRDefault="00156FAD" w:rsidP="00156FAD">
      <w:pPr>
        <w:jc w:val="both"/>
        <w:rPr>
          <w:bCs/>
          <w:lang w:val="en-US"/>
        </w:rPr>
      </w:pPr>
      <w:proofErr w:type="spellStart"/>
      <w:r>
        <w:rPr>
          <w:bCs/>
          <w:lang w:val="en-US"/>
        </w:rPr>
        <w:t>Accroding</w:t>
      </w:r>
      <w:proofErr w:type="spellEnd"/>
      <w:r>
        <w:rPr>
          <w:bCs/>
          <w:lang w:val="en-US"/>
        </w:rPr>
        <w:t xml:space="preserve"> to Lang et al (2012), </w:t>
      </w:r>
      <w:r w:rsidRPr="00004223">
        <w:rPr>
          <w:bCs/>
          <w:highlight w:val="lightGray"/>
          <w:lang w:val="en-US"/>
        </w:rPr>
        <w:t>there is a great shift going on in Education system from traditional schools to e-teaching and learning</w:t>
      </w:r>
    </w:p>
    <w:p w:rsidR="00AA37B5" w:rsidRDefault="00AA37B5" w:rsidP="00156FAD">
      <w:pPr>
        <w:jc w:val="both"/>
        <w:rPr>
          <w:bCs/>
          <w:lang w:val="en-US"/>
        </w:rPr>
      </w:pPr>
      <w:r>
        <w:rPr>
          <w:bCs/>
          <w:lang w:val="en-US"/>
        </w:rPr>
        <w:t>But this trend gave another challenge – how to apply student-centered approach to e-learning.</w:t>
      </w:r>
    </w:p>
    <w:p w:rsidR="009915EB" w:rsidRDefault="009915EB" w:rsidP="00156FAD">
      <w:pPr>
        <w:jc w:val="both"/>
        <w:rPr>
          <w:bCs/>
          <w:lang w:val="en-US"/>
        </w:rPr>
      </w:pPr>
      <w:r>
        <w:rPr>
          <w:bCs/>
          <w:lang w:val="en-US"/>
        </w:rPr>
        <w:t>This in its turn requires student – centered classroom where “</w:t>
      </w:r>
      <w:r w:rsidRPr="00EE3ADD">
        <w:rPr>
          <w:lang w:val="en-US"/>
        </w:rPr>
        <w:t xml:space="preserve">all students have access to devices, digital content and software in a </w:t>
      </w:r>
      <w:proofErr w:type="spellStart"/>
      <w:r w:rsidRPr="00EE3ADD">
        <w:rPr>
          <w:lang w:val="en-US"/>
        </w:rPr>
        <w:t>personalised</w:t>
      </w:r>
      <w:proofErr w:type="spellEnd"/>
      <w:r w:rsidRPr="00EE3ADD">
        <w:rPr>
          <w:lang w:val="en-US"/>
        </w:rPr>
        <w:t xml:space="preserve"> way</w:t>
      </w:r>
      <w:r>
        <w:rPr>
          <w:bCs/>
          <w:lang w:val="en-US"/>
        </w:rPr>
        <w:t>” (Lang et al, 2012)</w:t>
      </w:r>
    </w:p>
    <w:p w:rsidR="00AA37B5" w:rsidRDefault="00ED177E" w:rsidP="00156FAD">
      <w:pPr>
        <w:jc w:val="both"/>
        <w:rPr>
          <w:bCs/>
          <w:lang w:val="en-US"/>
        </w:rPr>
      </w:pPr>
      <w:r>
        <w:rPr>
          <w:bCs/>
          <w:lang w:val="en-US"/>
        </w:rPr>
        <w:t>Teaching approach of STEM subjects in European Schools</w:t>
      </w:r>
    </w:p>
    <w:p w:rsidR="00ED177E" w:rsidRDefault="00ED177E" w:rsidP="00156FAD">
      <w:pPr>
        <w:jc w:val="both"/>
        <w:rPr>
          <w:bCs/>
          <w:lang w:val="en-US"/>
        </w:rPr>
      </w:pPr>
      <w:r>
        <w:rPr>
          <w:bCs/>
          <w:lang w:val="en-US"/>
        </w:rPr>
        <w:t>Conclusion: there is a need for person</w:t>
      </w:r>
    </w:p>
    <w:p w:rsidR="00AA37B5" w:rsidRDefault="00AA37B5" w:rsidP="00156FAD">
      <w:pPr>
        <w:jc w:val="both"/>
        <w:rPr>
          <w:bCs/>
          <w:lang w:val="en-US"/>
        </w:rPr>
      </w:pPr>
    </w:p>
    <w:p w:rsidR="00AA37B5" w:rsidRDefault="00AA37B5" w:rsidP="00156FAD">
      <w:pPr>
        <w:jc w:val="both"/>
        <w:rPr>
          <w:bCs/>
          <w:lang w:val="en-US"/>
        </w:rPr>
      </w:pPr>
    </w:p>
    <w:p w:rsidR="00156FAD" w:rsidRDefault="00156FAD" w:rsidP="00156FAD">
      <w:pPr>
        <w:jc w:val="both"/>
        <w:rPr>
          <w:bCs/>
          <w:lang w:val="en-US"/>
        </w:rPr>
      </w:pPr>
      <w:r>
        <w:rPr>
          <w:bCs/>
          <w:lang w:val="en-US"/>
        </w:rPr>
        <w:t xml:space="preserve">While a traditional concept of teacher-centered learning with a teacher playing a key role by lecturing is quite clear for people, then an emerging trend towards student-centered learning might need some explanation. </w:t>
      </w:r>
    </w:p>
    <w:p w:rsidR="00156FAD" w:rsidRDefault="00156FAD" w:rsidP="00156FAD">
      <w:pPr>
        <w:jc w:val="both"/>
        <w:rPr>
          <w:lang w:val="en-US"/>
        </w:rPr>
      </w:pPr>
      <w:r>
        <w:rPr>
          <w:lang w:val="en-US"/>
        </w:rPr>
        <w:t xml:space="preserve">According to Lang et al (2012), </w:t>
      </w:r>
      <w:r w:rsidRPr="001A350F">
        <w:rPr>
          <w:highlight w:val="lightGray"/>
          <w:lang w:val="en-US"/>
        </w:rPr>
        <w:t xml:space="preserve">apart from this there is a </w:t>
      </w:r>
      <w:r w:rsidRPr="001A350F">
        <w:rPr>
          <w:bCs/>
          <w:highlight w:val="lightGray"/>
          <w:lang w:val="en-US"/>
        </w:rPr>
        <w:t xml:space="preserve">great shift </w:t>
      </w:r>
      <w:r w:rsidRPr="001A350F">
        <w:rPr>
          <w:highlight w:val="lightGray"/>
          <w:lang w:val="en-US"/>
        </w:rPr>
        <w:t>from the traditional school to e - teaching and learning</w:t>
      </w:r>
      <w:r w:rsidRPr="001A350F">
        <w:rPr>
          <w:bCs/>
          <w:highlight w:val="lightGray"/>
          <w:lang w:val="en-US"/>
        </w:rPr>
        <w:t xml:space="preserve"> going on</w:t>
      </w:r>
      <w:r w:rsidRPr="001A350F">
        <w:rPr>
          <w:b/>
          <w:bCs/>
          <w:highlight w:val="lightGray"/>
          <w:lang w:val="en-US"/>
        </w:rPr>
        <w:t xml:space="preserve"> </w:t>
      </w:r>
      <w:r w:rsidRPr="001A350F">
        <w:rPr>
          <w:highlight w:val="lightGray"/>
          <w:lang w:val="en-US"/>
        </w:rPr>
        <w:t>within the European Education system and the teaching staff need support from technology to manage this shift.</w:t>
      </w:r>
    </w:p>
    <w:p w:rsidR="00156FAD" w:rsidRDefault="00156FAD" w:rsidP="00156FAD">
      <w:pPr>
        <w:jc w:val="both"/>
        <w:rPr>
          <w:bCs/>
          <w:lang w:val="en-US"/>
        </w:rPr>
      </w:pPr>
      <w:r w:rsidRPr="00EE3ADD">
        <w:rPr>
          <w:lang w:val="en-US"/>
        </w:rPr>
        <w:t xml:space="preserve">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w:t>
      </w:r>
      <w:r>
        <w:rPr>
          <w:lang w:val="en-US"/>
        </w:rPr>
        <w:t xml:space="preserve"> (IMAILE)</w:t>
      </w:r>
    </w:p>
    <w:p w:rsidR="00156FAD" w:rsidRDefault="00156FAD" w:rsidP="00156FAD">
      <w:pPr>
        <w:jc w:val="both"/>
        <w:rPr>
          <w:bCs/>
          <w:lang w:val="en-US"/>
        </w:rPr>
      </w:pPr>
    </w:p>
    <w:p w:rsidR="00156FAD" w:rsidRDefault="00156FAD" w:rsidP="00156FAD">
      <w:pPr>
        <w:jc w:val="both"/>
        <w:rPr>
          <w:bCs/>
          <w:lang w:val="en-US"/>
        </w:rPr>
      </w:pPr>
      <w:r>
        <w:rPr>
          <w:bCs/>
          <w:lang w:val="en-US"/>
        </w:rPr>
        <w:t>TEMP:</w:t>
      </w:r>
    </w:p>
    <w:p w:rsidR="00AA37B5" w:rsidRPr="00AA37B5" w:rsidRDefault="00AA37B5" w:rsidP="00156FAD">
      <w:pPr>
        <w:jc w:val="both"/>
        <w:rPr>
          <w:rFonts w:ascii="Arial" w:hAnsi="Arial" w:cs="Arial"/>
          <w:color w:val="222222"/>
          <w:sz w:val="20"/>
          <w:szCs w:val="20"/>
          <w:shd w:val="clear" w:color="auto" w:fill="FFFFFF"/>
          <w:lang w:val="en-US"/>
        </w:rPr>
      </w:pPr>
      <w:r w:rsidRPr="00AA37B5">
        <w:rPr>
          <w:rFonts w:ascii="Arial" w:hAnsi="Arial" w:cs="Arial"/>
          <w:color w:val="222222"/>
          <w:sz w:val="20"/>
          <w:szCs w:val="20"/>
          <w:highlight w:val="lightGray"/>
          <w:shd w:val="clear" w:color="auto" w:fill="FFFFFF"/>
          <w:lang w:val="en-US"/>
        </w:rPr>
        <w:t>The rapid co-evolution of technology and learning is offering new ways to represent knowledge, new educational practices, and new global communities of learners. Yet the contribution of these changes to formal education is largely unexplored, along with possibilities for deepening our understanding of what and how to learn. Similarly, the convergence of personal technologies offers new opportunities for informal, conversational and situated learning. But this is widening the gulf between everyday learning and formal education, which is struggling to adapt pedagogies and curricula that were established in a pre-digital age.</w:t>
      </w:r>
      <w:r>
        <w:rPr>
          <w:rFonts w:ascii="Arial" w:hAnsi="Arial" w:cs="Arial"/>
          <w:color w:val="222222"/>
          <w:sz w:val="20"/>
          <w:szCs w:val="20"/>
          <w:shd w:val="clear" w:color="auto" w:fill="FFFFFF"/>
          <w:lang w:val="en-US"/>
        </w:rPr>
        <w:t xml:space="preserve"> </w:t>
      </w:r>
      <w:r w:rsidRPr="00AA37B5">
        <w:rPr>
          <w:rFonts w:ascii="Arial" w:hAnsi="Arial" w:cs="Arial"/>
          <w:color w:val="222222"/>
          <w:sz w:val="20"/>
          <w:szCs w:val="20"/>
          <w:highlight w:val="lightGray"/>
          <w:shd w:val="clear" w:color="auto" w:fill="FFFFFF"/>
          <w:lang w:val="en-US"/>
        </w:rPr>
        <w:t xml:space="preserve">Goodyear, P., &amp; </w:t>
      </w:r>
      <w:proofErr w:type="spellStart"/>
      <w:r w:rsidRPr="00AA37B5">
        <w:rPr>
          <w:rFonts w:ascii="Arial" w:hAnsi="Arial" w:cs="Arial"/>
          <w:color w:val="222222"/>
          <w:sz w:val="20"/>
          <w:szCs w:val="20"/>
          <w:highlight w:val="lightGray"/>
          <w:shd w:val="clear" w:color="auto" w:fill="FFFFFF"/>
          <w:lang w:val="en-US"/>
        </w:rPr>
        <w:t>Retalis</w:t>
      </w:r>
      <w:proofErr w:type="spellEnd"/>
      <w:r w:rsidRPr="00AA37B5">
        <w:rPr>
          <w:rFonts w:ascii="Arial" w:hAnsi="Arial" w:cs="Arial"/>
          <w:color w:val="222222"/>
          <w:sz w:val="20"/>
          <w:szCs w:val="20"/>
          <w:highlight w:val="lightGray"/>
          <w:shd w:val="clear" w:color="auto" w:fill="FFFFFF"/>
          <w:lang w:val="en-US"/>
        </w:rPr>
        <w:t>, S. (2010).</w:t>
      </w:r>
      <w:r w:rsidRPr="00AA37B5">
        <w:rPr>
          <w:rStyle w:val="apple-converted-space"/>
          <w:rFonts w:ascii="Arial" w:hAnsi="Arial" w:cs="Arial"/>
          <w:color w:val="222222"/>
          <w:sz w:val="20"/>
          <w:szCs w:val="20"/>
          <w:shd w:val="clear" w:color="auto" w:fill="FFFFFF"/>
          <w:lang w:val="en-US"/>
        </w:rPr>
        <w:t> </w:t>
      </w:r>
    </w:p>
    <w:p w:rsidR="00156FAD" w:rsidRDefault="00156FAD" w:rsidP="00156FAD">
      <w:pPr>
        <w:jc w:val="both"/>
        <w:rPr>
          <w:bCs/>
          <w:lang w:val="en-US"/>
        </w:rPr>
      </w:pPr>
    </w:p>
    <w:p w:rsidR="00156FAD" w:rsidRPr="00994DEB" w:rsidRDefault="00156FAD" w:rsidP="00156FAD">
      <w:pPr>
        <w:autoSpaceDE w:val="0"/>
        <w:autoSpaceDN w:val="0"/>
        <w:adjustRightInd w:val="0"/>
        <w:spacing w:after="0" w:line="240" w:lineRule="auto"/>
        <w:rPr>
          <w:rFonts w:ascii="TimesNewRomanPSMT" w:hAnsi="TimesNewRomanPSMT" w:cs="TimesNewRomanPSMT"/>
          <w:sz w:val="23"/>
          <w:szCs w:val="23"/>
          <w:highlight w:val="darkMagenta"/>
          <w:lang w:val="en-US"/>
        </w:rPr>
      </w:pPr>
      <w:r w:rsidRPr="00994DEB">
        <w:rPr>
          <w:rFonts w:ascii="TimesNewRomanPSMT" w:hAnsi="TimesNewRomanPSMT" w:cs="TimesNewRomanPSMT"/>
          <w:sz w:val="23"/>
          <w:szCs w:val="23"/>
          <w:highlight w:val="darkMagenta"/>
          <w:lang w:val="en-US"/>
        </w:rPr>
        <w:t>The concept of student-centered learning is to bring the classroom and students to life. The</w:t>
      </w:r>
    </w:p>
    <w:p w:rsidR="00156FAD" w:rsidRPr="00994DEB" w:rsidRDefault="00156FAD" w:rsidP="00156FAD">
      <w:pPr>
        <w:autoSpaceDE w:val="0"/>
        <w:autoSpaceDN w:val="0"/>
        <w:adjustRightInd w:val="0"/>
        <w:spacing w:after="0" w:line="240" w:lineRule="auto"/>
        <w:rPr>
          <w:rFonts w:ascii="TimesNewRomanPSMT" w:hAnsi="TimesNewRomanPSMT" w:cs="TimesNewRomanPSMT"/>
          <w:sz w:val="23"/>
          <w:szCs w:val="23"/>
          <w:highlight w:val="darkMagenta"/>
          <w:lang w:val="en-US"/>
        </w:rPr>
      </w:pPr>
      <w:r w:rsidRPr="00994DEB">
        <w:rPr>
          <w:rFonts w:ascii="TimesNewRomanPSMT" w:hAnsi="TimesNewRomanPSMT" w:cs="TimesNewRomanPSMT"/>
          <w:sz w:val="23"/>
          <w:szCs w:val="23"/>
          <w:highlight w:val="darkMagenta"/>
          <w:lang w:val="en-US"/>
        </w:rPr>
        <w:t>teacher is considered a “guide on the side”, assisting and guiding students to meet the goals that have</w:t>
      </w:r>
    </w:p>
    <w:p w:rsidR="00156FAD" w:rsidRPr="004A3C1B" w:rsidRDefault="00156FAD" w:rsidP="00156FAD">
      <w:pPr>
        <w:jc w:val="both"/>
        <w:rPr>
          <w:bCs/>
          <w:lang w:val="en-US"/>
        </w:rPr>
      </w:pPr>
      <w:r w:rsidRPr="00994DEB">
        <w:rPr>
          <w:rFonts w:ascii="TimesNewRomanPSMT" w:hAnsi="TimesNewRomanPSMT" w:cs="TimesNewRomanPSMT"/>
          <w:sz w:val="23"/>
          <w:szCs w:val="23"/>
          <w:highlight w:val="darkMagenta"/>
          <w:lang w:val="en-US"/>
        </w:rPr>
        <w:t>been made by the students and the teacher. (</w:t>
      </w:r>
      <w:proofErr w:type="spellStart"/>
      <w:r w:rsidRPr="00994DEB">
        <w:rPr>
          <w:rFonts w:ascii="TimesNewRomanPSMT" w:hAnsi="TimesNewRomanPSMT" w:cs="TimesNewRomanPSMT"/>
          <w:sz w:val="23"/>
          <w:szCs w:val="23"/>
          <w:highlight w:val="darkMagenta"/>
          <w:lang w:val="en-US"/>
        </w:rPr>
        <w:t>Overby</w:t>
      </w:r>
      <w:proofErr w:type="spellEnd"/>
      <w:r w:rsidRPr="00994DEB">
        <w:rPr>
          <w:rFonts w:ascii="TimesNewRomanPSMT" w:hAnsi="TimesNewRomanPSMT" w:cs="TimesNewRomanPSMT"/>
          <w:sz w:val="23"/>
          <w:szCs w:val="23"/>
          <w:highlight w:val="darkMagenta"/>
          <w:lang w:val="en-US"/>
        </w:rPr>
        <w:t>, 2011)</w:t>
      </w:r>
    </w:p>
    <w:p w:rsidR="00156FAD" w:rsidRDefault="00156FAD" w:rsidP="00156FAD">
      <w:pPr>
        <w:jc w:val="both"/>
        <w:rPr>
          <w:bCs/>
          <w:lang w:val="en-US"/>
        </w:rPr>
      </w:pPr>
    </w:p>
    <w:p w:rsidR="00156FAD" w:rsidRPr="00F214D1" w:rsidRDefault="00156FAD" w:rsidP="00156FAD">
      <w:pPr>
        <w:jc w:val="both"/>
        <w:rPr>
          <w:bCs/>
          <w:u w:val="single"/>
          <w:lang w:val="en-US"/>
        </w:rPr>
      </w:pPr>
      <w:r w:rsidRPr="00F214D1">
        <w:rPr>
          <w:bCs/>
          <w:u w:val="single"/>
          <w:lang w:val="en-US"/>
        </w:rPr>
        <w:t>Intro</w:t>
      </w:r>
    </w:p>
    <w:p w:rsidR="00156FAD" w:rsidRPr="00994DEB" w:rsidRDefault="00156FAD" w:rsidP="00156FAD">
      <w:pPr>
        <w:jc w:val="both"/>
        <w:rPr>
          <w:bCs/>
          <w:highlight w:val="darkMagenta"/>
          <w:lang w:val="en-US"/>
        </w:rPr>
      </w:pPr>
      <w:r w:rsidRPr="00994DEB">
        <w:rPr>
          <w:bCs/>
          <w:highlight w:val="darkMagenta"/>
          <w:lang w:val="en-US"/>
        </w:rPr>
        <w:t>The premise "one teaching style fits all," which is attributed to a teacher-centered instructional approach, is not working for a growing number of diverse, student populations. New challenges facing classroom teachers: legislative mandates for school renewal, diverse student needs, technological advances, and school violence prompted this researcher to look for an alternative. Examination of the literature detailed the assets of teacher- and learner-centered approaches for meeting the challenges of 21st century teachers (Brown, 2003)</w:t>
      </w:r>
    </w:p>
    <w:p w:rsidR="00156FAD" w:rsidRPr="00994DEB" w:rsidRDefault="00156FAD" w:rsidP="00156FAD">
      <w:pPr>
        <w:jc w:val="both"/>
        <w:rPr>
          <w:bCs/>
          <w:highlight w:val="darkMagenta"/>
          <w:lang w:val="en-US"/>
        </w:rPr>
      </w:pPr>
      <w:r w:rsidRPr="00994DEB">
        <w:rPr>
          <w:bCs/>
          <w:highlight w:val="darkMagenta"/>
          <w:lang w:val="en-US"/>
        </w:rPr>
        <w:t>With teacher educators, problems occur when teaching styles conflict with student learning styles, often resulting in limited learning or no learning (Brown, 2003)</w:t>
      </w:r>
    </w:p>
    <w:p w:rsidR="00156FAD" w:rsidRPr="00994DEB" w:rsidRDefault="00156FAD" w:rsidP="00156FAD">
      <w:pPr>
        <w:jc w:val="both"/>
        <w:rPr>
          <w:bCs/>
          <w:highlight w:val="darkMagenta"/>
          <w:lang w:val="en-US"/>
        </w:rPr>
      </w:pPr>
      <w:r w:rsidRPr="00994DEB">
        <w:rPr>
          <w:bCs/>
          <w:highlight w:val="darkMagenta"/>
          <w:lang w:val="en-US"/>
        </w:rPr>
        <w:t>Learner-centered classrooms place students at the center of classroom organization and respect their learning needs, strategies, and styles (Brown, 2003)</w:t>
      </w:r>
    </w:p>
    <w:p w:rsidR="00156FAD" w:rsidRDefault="00156FAD" w:rsidP="00156FAD">
      <w:pPr>
        <w:jc w:val="both"/>
        <w:rPr>
          <w:bCs/>
          <w:lang w:val="en-US"/>
        </w:rPr>
      </w:pPr>
      <w:r w:rsidRPr="00994DEB">
        <w:rPr>
          <w:bCs/>
          <w:highlight w:val="darkMagenta"/>
          <w:lang w:val="en-US"/>
        </w:rPr>
        <w:t>In learner-centered classrooms, students can be observed working individually or in pairs and small groups on distinct tasks and projects (Brown, 2003)</w:t>
      </w:r>
    </w:p>
    <w:p w:rsidR="00156FAD" w:rsidRPr="00F214D1" w:rsidRDefault="00156FAD" w:rsidP="00156FAD">
      <w:pPr>
        <w:jc w:val="both"/>
        <w:rPr>
          <w:bCs/>
          <w:u w:val="single"/>
          <w:lang w:val="en-US"/>
        </w:rPr>
      </w:pPr>
      <w:r w:rsidRPr="00F214D1">
        <w:rPr>
          <w:bCs/>
          <w:u w:val="single"/>
          <w:lang w:val="en-US"/>
        </w:rPr>
        <w:t>Learner-centered approach</w:t>
      </w:r>
    </w:p>
    <w:p w:rsidR="00156FAD" w:rsidRDefault="00156FAD" w:rsidP="00156FAD">
      <w:pPr>
        <w:jc w:val="both"/>
        <w:rPr>
          <w:bCs/>
          <w:lang w:val="en-US"/>
        </w:rPr>
      </w:pPr>
      <w:r w:rsidRPr="007622E2">
        <w:rPr>
          <w:bCs/>
          <w:lang w:val="en-US"/>
        </w:rPr>
        <w:t xml:space="preserve">McCombs (1997) </w:t>
      </w:r>
      <w:r w:rsidRPr="001A2832">
        <w:rPr>
          <w:bCs/>
          <w:highlight w:val="lightGray"/>
          <w:lang w:val="en-US"/>
        </w:rPr>
        <w:t>explained that the locus in a learner-centered approach is on individual learners' heredity, experiences, perspectives, backgrounds, talents, interests, capacities, and needs.</w:t>
      </w:r>
    </w:p>
    <w:p w:rsidR="00156FAD" w:rsidRDefault="00156FAD" w:rsidP="00156FAD">
      <w:pPr>
        <w:jc w:val="both"/>
        <w:rPr>
          <w:bCs/>
          <w:lang w:val="en-US"/>
        </w:rPr>
      </w:pPr>
    </w:p>
    <w:p w:rsidR="00156FAD" w:rsidRDefault="00156FAD" w:rsidP="00156FAD">
      <w:pPr>
        <w:jc w:val="both"/>
        <w:rPr>
          <w:bCs/>
          <w:u w:val="single"/>
          <w:lang w:val="en-US"/>
        </w:rPr>
      </w:pPr>
      <w:r w:rsidRPr="00F214D1">
        <w:rPr>
          <w:bCs/>
          <w:u w:val="single"/>
          <w:lang w:val="en-US"/>
        </w:rPr>
        <w:t>Teacher-centered approach</w:t>
      </w:r>
    </w:p>
    <w:p w:rsidR="00156FAD" w:rsidRPr="001A2832" w:rsidRDefault="00156FAD" w:rsidP="00156FAD">
      <w:pPr>
        <w:jc w:val="both"/>
        <w:rPr>
          <w:bCs/>
          <w:highlight w:val="lightGray"/>
          <w:lang w:val="en-US"/>
        </w:rPr>
      </w:pPr>
      <w:r w:rsidRPr="001A2832">
        <w:rPr>
          <w:bCs/>
          <w:highlight w:val="lightGray"/>
          <w:lang w:val="en-US"/>
        </w:rPr>
        <w:t>The teacher-centered approach is associated chiefly with the transmission of knowledge. (Brown, 2003)</w:t>
      </w:r>
    </w:p>
    <w:p w:rsidR="00156FAD" w:rsidRDefault="009F658F" w:rsidP="00156FAD">
      <w:pPr>
        <w:jc w:val="both"/>
        <w:rPr>
          <w:bCs/>
          <w:lang w:val="en-US"/>
        </w:rPr>
      </w:pPr>
      <w:r w:rsidRPr="001A2832">
        <w:rPr>
          <w:bCs/>
          <w:highlight w:val="lightGray"/>
          <w:lang w:val="en-US"/>
        </w:rPr>
        <w:t xml:space="preserve"> </w:t>
      </w:r>
      <w:r w:rsidR="00156FAD" w:rsidRPr="001A2832">
        <w:rPr>
          <w:bCs/>
          <w:highlight w:val="lightGray"/>
          <w:lang w:val="en-US"/>
        </w:rPr>
        <w:t>(Brown, 2003)</w:t>
      </w:r>
    </w:p>
    <w:p w:rsidR="00156FAD" w:rsidRDefault="00156FAD" w:rsidP="00156FAD">
      <w:pPr>
        <w:jc w:val="both"/>
        <w:rPr>
          <w:bCs/>
          <w:lang w:val="en-US"/>
        </w:rPr>
      </w:pPr>
    </w:p>
    <w:p w:rsidR="00156FAD" w:rsidRDefault="00156FAD" w:rsidP="00156FAD">
      <w:pPr>
        <w:jc w:val="both"/>
        <w:rPr>
          <w:bCs/>
          <w:lang w:val="en-US"/>
        </w:rPr>
      </w:pPr>
      <w:r w:rsidRPr="00944E9C">
        <w:rPr>
          <w:bCs/>
          <w:u w:val="single"/>
          <w:lang w:val="en-US"/>
        </w:rPr>
        <w:t>Semi conclusion</w:t>
      </w:r>
      <w:r>
        <w:rPr>
          <w:bCs/>
          <w:lang w:val="en-US"/>
        </w:rPr>
        <w:t>:</w:t>
      </w:r>
    </w:p>
    <w:p w:rsidR="00156FAD" w:rsidRDefault="00156FAD" w:rsidP="00156FAD">
      <w:pPr>
        <w:jc w:val="both"/>
        <w:rPr>
          <w:bCs/>
          <w:lang w:val="en-US"/>
        </w:rPr>
      </w:pPr>
      <w:r w:rsidRPr="001A2832">
        <w:rPr>
          <w:bCs/>
          <w:highlight w:val="lightGray"/>
          <w:lang w:val="en-US"/>
        </w:rPr>
        <w:t xml:space="preserve">Both approaches recognize the student as a key factor in improving student achievement. The teacher-centered approach places control for learning in the hands of the teacher. The teacher uses her expertise in content knowledge to help learners make connections. The effort to get to know the learner and how he processes information is secondary. The learner-centered approach, however, places more of the responsibility for knowing individual learner capabilities and creating an environment where learners can make learning connections. </w:t>
      </w:r>
      <w:proofErr w:type="gramStart"/>
      <w:r w:rsidRPr="001A2832">
        <w:rPr>
          <w:bCs/>
          <w:highlight w:val="lightGray"/>
          <w:lang w:val="en-US"/>
        </w:rPr>
        <w:t>Similarly</w:t>
      </w:r>
      <w:proofErr w:type="gramEnd"/>
      <w:r w:rsidRPr="001A2832">
        <w:rPr>
          <w:bCs/>
          <w:highlight w:val="lightGray"/>
          <w:lang w:val="en-US"/>
        </w:rPr>
        <w:t xml:space="preserve"> the onus for achieving is shifted to the student. Teachers provide a variety of instructional methods and techniques for helping learners construct their learning and develop a system for applying knowledge and theory.</w:t>
      </w:r>
    </w:p>
    <w:p w:rsidR="00156FAD" w:rsidRPr="001A2832" w:rsidRDefault="00156FAD" w:rsidP="00156FAD">
      <w:pPr>
        <w:jc w:val="both"/>
        <w:rPr>
          <w:bCs/>
          <w:u w:val="single"/>
          <w:lang w:val="en-US"/>
        </w:rPr>
      </w:pPr>
      <w:r w:rsidRPr="001A2832">
        <w:rPr>
          <w:bCs/>
          <w:u w:val="single"/>
          <w:lang w:val="en-US"/>
        </w:rPr>
        <w:t>Teaching-Centered Environments</w:t>
      </w:r>
    </w:p>
    <w:p w:rsidR="00156FAD" w:rsidRPr="001A2832" w:rsidRDefault="00156FAD" w:rsidP="00156FAD">
      <w:pPr>
        <w:jc w:val="both"/>
        <w:rPr>
          <w:bCs/>
          <w:lang w:val="en-US"/>
        </w:rPr>
      </w:pPr>
    </w:p>
    <w:p w:rsidR="00156FAD" w:rsidRDefault="00156FAD" w:rsidP="00156FAD">
      <w:pPr>
        <w:jc w:val="both"/>
        <w:rPr>
          <w:bCs/>
          <w:lang w:val="en-US"/>
        </w:rPr>
      </w:pPr>
      <w:r w:rsidRPr="001A2832">
        <w:rPr>
          <w:bCs/>
          <w:highlight w:val="lightGray"/>
          <w:lang w:val="en-US"/>
        </w:rPr>
        <w:t xml:space="preserve">Direct instruction is the predominant instructional practice used in the teacher-centered approach. Instructional schedules and urgency to comply with legislation do not allocate time for teachers to pose open-ended questions or to work on problem-based projects. Boyer (as cited in Perkins, 1993) reported </w:t>
      </w:r>
      <w:r w:rsidRPr="001A2832">
        <w:rPr>
          <w:bCs/>
          <w:highlight w:val="lightGray"/>
          <w:lang w:val="en-US"/>
        </w:rPr>
        <w:lastRenderedPageBreak/>
        <w:t>that one percent of instructional time is devoted to questions that invite thoughtful responses. However, the expertise that teachers bring to the learning context cannot be underestimated. They see the big picture and have a command of the content. Traditionally, teachers decided what students would learn and how. Orchestration in traditional classrooms is limited because student interaction is basically responding to teacher-directed questions. Rarely do students construct their own learning; achievement is measured on objective tests. (Brown, 2003)</w:t>
      </w:r>
    </w:p>
    <w:p w:rsidR="00156FAD" w:rsidRDefault="00156FAD" w:rsidP="00156FAD">
      <w:pPr>
        <w:jc w:val="both"/>
        <w:rPr>
          <w:bCs/>
          <w:lang w:val="en-US"/>
        </w:rPr>
      </w:pPr>
    </w:p>
    <w:p w:rsidR="00156FAD" w:rsidRDefault="00156FAD" w:rsidP="00156FAD">
      <w:pPr>
        <w:jc w:val="both"/>
        <w:rPr>
          <w:bCs/>
          <w:u w:val="single"/>
          <w:lang w:val="en-US"/>
        </w:rPr>
      </w:pPr>
      <w:r w:rsidRPr="004D3F4E">
        <w:rPr>
          <w:bCs/>
          <w:u w:val="single"/>
          <w:lang w:val="en-US"/>
        </w:rPr>
        <w:t>Learning-centered</w:t>
      </w:r>
    </w:p>
    <w:p w:rsidR="00156FAD" w:rsidRPr="001A2832" w:rsidRDefault="00156FAD" w:rsidP="00156FAD">
      <w:pPr>
        <w:jc w:val="both"/>
        <w:rPr>
          <w:bCs/>
          <w:highlight w:val="lightGray"/>
          <w:lang w:val="en-US"/>
        </w:rPr>
      </w:pPr>
      <w:r w:rsidRPr="001A2832">
        <w:rPr>
          <w:bCs/>
          <w:highlight w:val="lightGray"/>
          <w:lang w:val="en-US"/>
        </w:rPr>
        <w:t>Tomlinson (2000) adds that the differences in students are significant enough to make a major impact on what students need to learn, the pace at which they need to learn it, and the support they need from teachers and others to learn it. (Brown, 2003)</w:t>
      </w:r>
      <w:bookmarkStart w:id="0" w:name="_GoBack"/>
    </w:p>
    <w:p w:rsidR="00156FAD" w:rsidRDefault="00156FAD" w:rsidP="00156FAD">
      <w:pPr>
        <w:jc w:val="both"/>
        <w:rPr>
          <w:bCs/>
          <w:lang w:val="en-US"/>
        </w:rPr>
      </w:pPr>
      <w:r w:rsidRPr="001A2832">
        <w:rPr>
          <w:bCs/>
          <w:highlight w:val="lightGray"/>
          <w:lang w:val="en-US"/>
        </w:rPr>
        <w:t xml:space="preserve"> With the learner-centered approach, teachers bring command of content knowledge but design flexibility </w:t>
      </w:r>
      <w:bookmarkEnd w:id="0"/>
      <w:r w:rsidRPr="001A2832">
        <w:rPr>
          <w:bCs/>
          <w:highlight w:val="lightGray"/>
          <w:lang w:val="en-US"/>
        </w:rPr>
        <w:t>for learners to construct their learning. Learner needs and characteristics take precedence over knowledge of facts and skills</w:t>
      </w:r>
      <w:r w:rsidRPr="005748D6">
        <w:rPr>
          <w:bCs/>
          <w:highlight w:val="darkMagenta"/>
          <w:lang w:val="en-US"/>
        </w:rPr>
        <w:t>; the emphasis is on engaging learners in learning for understanding and thinking, to help them build their own interpretations. Teacher narratives and the emphasis on learner characteristics make the learner-centered approach a viable alternative for matching teaching practices with learner needs. (Brown, 2003)</w:t>
      </w:r>
    </w:p>
    <w:p w:rsidR="00156FAD" w:rsidRDefault="00156FAD" w:rsidP="00156FAD">
      <w:pPr>
        <w:jc w:val="both"/>
        <w:rPr>
          <w:bCs/>
          <w:lang w:val="en-US"/>
        </w:rPr>
      </w:pPr>
    </w:p>
    <w:p w:rsidR="00156FAD" w:rsidRPr="009929F4" w:rsidRDefault="00156FAD" w:rsidP="00156FAD">
      <w:pPr>
        <w:jc w:val="both"/>
        <w:rPr>
          <w:bCs/>
          <w:u w:val="single"/>
          <w:lang w:val="en-US"/>
        </w:rPr>
      </w:pPr>
      <w:proofErr w:type="spellStart"/>
      <w:r w:rsidRPr="009929F4">
        <w:rPr>
          <w:bCs/>
          <w:u w:val="single"/>
          <w:lang w:val="en-US"/>
        </w:rPr>
        <w:t>Reflecive</w:t>
      </w:r>
      <w:proofErr w:type="spellEnd"/>
      <w:r w:rsidRPr="009929F4">
        <w:rPr>
          <w:bCs/>
          <w:u w:val="single"/>
          <w:lang w:val="en-US"/>
        </w:rPr>
        <w:t xml:space="preserve"> inquiry</w:t>
      </w:r>
    </w:p>
    <w:p w:rsidR="00156FAD" w:rsidRDefault="00156FAD" w:rsidP="00156FAD">
      <w:pPr>
        <w:jc w:val="both"/>
        <w:rPr>
          <w:bCs/>
          <w:lang w:val="en-US"/>
        </w:rPr>
      </w:pPr>
      <w:r w:rsidRPr="001A2832">
        <w:rPr>
          <w:bCs/>
          <w:highlight w:val="lightGray"/>
          <w:lang w:val="en-US"/>
        </w:rPr>
        <w:t>In teacher-centered environments, reflection is manifested as limited discussion of content knowledge with a mentor or a small number of teachers. Thinking is basically the responsibility of the teacher; students memorize and recite information given by the teacher. McDonald (2002) explains that teachers make a crucial decision: they decide what they want their student to understand. Students' performances show lingering misunderstandings and a need for further coaxing. Assessment points out deficiencies but does not offer processes for application in other situations. (Brown, 2003)</w:t>
      </w:r>
    </w:p>
    <w:p w:rsidR="00156FAD" w:rsidRDefault="00156FAD" w:rsidP="00156FAD">
      <w:pPr>
        <w:jc w:val="both"/>
        <w:rPr>
          <w:bCs/>
          <w:lang w:val="en-US"/>
        </w:rPr>
      </w:pPr>
    </w:p>
    <w:p w:rsidR="00156FAD" w:rsidRDefault="00156FAD" w:rsidP="00156FAD">
      <w:pPr>
        <w:jc w:val="both"/>
        <w:rPr>
          <w:bCs/>
          <w:u w:val="single"/>
          <w:lang w:val="en-US"/>
        </w:rPr>
      </w:pPr>
      <w:r w:rsidRPr="009929F4">
        <w:rPr>
          <w:bCs/>
          <w:u w:val="single"/>
          <w:lang w:val="en-US"/>
        </w:rPr>
        <w:t>Thinking-centered learning</w:t>
      </w:r>
    </w:p>
    <w:p w:rsidR="00156FAD" w:rsidRDefault="00156FAD" w:rsidP="00156FAD">
      <w:pPr>
        <w:jc w:val="both"/>
        <w:rPr>
          <w:bCs/>
          <w:lang w:val="en-US"/>
        </w:rPr>
      </w:pPr>
      <w:r w:rsidRPr="001A2832">
        <w:rPr>
          <w:bCs/>
          <w:highlight w:val="lightGray"/>
          <w:lang w:val="en-US"/>
        </w:rPr>
        <w:t>The goal of a learner-centered approach is to get students focused on thinking about the content they are learning (Perkins, 1994). Orchestration in the learner-centered classroom reflects a variety of ways for learners to acquire content. Students construct their learning by working collaboratively in study groups to solve authentic problems and to critique, defend, or explore alternative points of view. Students are encouraged to make meaning by producing projects that become the basis for teaching others what they have learned. Although students are active learners, the teacher's expertise is still a powerful part of the learning equation. (Brown, 2003)</w:t>
      </w:r>
    </w:p>
    <w:p w:rsidR="00156FAD" w:rsidRDefault="00156FAD" w:rsidP="00156FAD">
      <w:pPr>
        <w:jc w:val="both"/>
        <w:rPr>
          <w:bCs/>
          <w:lang w:val="en-US"/>
        </w:rPr>
      </w:pPr>
    </w:p>
    <w:p w:rsidR="00156FAD" w:rsidRPr="001A2832" w:rsidRDefault="00156FAD" w:rsidP="00156FAD">
      <w:pPr>
        <w:jc w:val="both"/>
        <w:rPr>
          <w:bCs/>
          <w:highlight w:val="lightGray"/>
          <w:lang w:val="en-US"/>
        </w:rPr>
      </w:pPr>
      <w:r w:rsidRPr="001A2832">
        <w:rPr>
          <w:bCs/>
          <w:highlight w:val="lightGray"/>
          <w:lang w:val="en-US"/>
        </w:rPr>
        <w:t>Controlling how instruction is provided distinguishes teacher-centered from the learner-centered approach. Content and methods are handed down to teachers in the teacher-centered approach. Teachers do not participate in the crafting or implementation of curriculum. Usually, they are given directions by people who are not involved in instructing children and who often never knew or have lost sight of the dynamics that diverse populations place on classroom practice. (Brown, 2003)</w:t>
      </w:r>
    </w:p>
    <w:p w:rsidR="00156FAD" w:rsidRPr="001A2832" w:rsidRDefault="00156FAD" w:rsidP="00156FAD">
      <w:pPr>
        <w:jc w:val="both"/>
        <w:rPr>
          <w:bCs/>
          <w:highlight w:val="lightGray"/>
          <w:lang w:val="en-US"/>
        </w:rPr>
      </w:pPr>
    </w:p>
    <w:p w:rsidR="00156FAD" w:rsidRDefault="00156FAD" w:rsidP="00156FAD">
      <w:pPr>
        <w:jc w:val="both"/>
        <w:rPr>
          <w:bCs/>
          <w:lang w:val="en-US"/>
        </w:rPr>
      </w:pPr>
      <w:r w:rsidRPr="001A2832">
        <w:rPr>
          <w:bCs/>
          <w:highlight w:val="lightGray"/>
          <w:lang w:val="en-US"/>
        </w:rPr>
        <w:lastRenderedPageBreak/>
        <w:t>In both approaches, teachers provide background data and content, and pose questions that students can use to create meaning. However, the diversity of teaching methodology, assessing the quality of the programs and learning that is an integral part of the learner-centered approach are ignored in the teacher-centered approach. Similarly, students' characteristics become the data that teachers use to match learning. Conversely, in the learner-centered approach the curriculum, although often commercially developed, is endorsed by the faculty; they make decisions about what is appropriate for their learners and select strategies that will work for their learners. Developers of learner-centered curricula are committed to seeing that teachers help students achieve and that teachers are provided experiences to help them grow professionally. (Brown, 2003)</w:t>
      </w:r>
    </w:p>
    <w:p w:rsidR="00156FAD" w:rsidRDefault="00156FAD" w:rsidP="00156FAD">
      <w:pPr>
        <w:jc w:val="both"/>
        <w:rPr>
          <w:bCs/>
          <w:lang w:val="en-US"/>
        </w:rPr>
      </w:pPr>
    </w:p>
    <w:p w:rsidR="00156FAD" w:rsidRPr="00271F18" w:rsidRDefault="00156FAD" w:rsidP="00156FAD">
      <w:pPr>
        <w:jc w:val="both"/>
        <w:rPr>
          <w:bCs/>
          <w:lang w:val="en-US"/>
        </w:rPr>
      </w:pPr>
      <w:r w:rsidRPr="00271F18">
        <w:rPr>
          <w:bCs/>
          <w:lang w:val="en-US"/>
        </w:rPr>
        <w:t> </w:t>
      </w:r>
      <w:r w:rsidRPr="001A2832">
        <w:rPr>
          <w:bCs/>
          <w:highlight w:val="lightGray"/>
          <w:lang w:val="en-US"/>
        </w:rPr>
        <w:t>To support a learner-centered approach, stakeholders must support the ideology. Issues of societal change, alternative pathways to teaching, and the historical context of educational practices cannot be automatic (Brown, 2003)</w:t>
      </w:r>
    </w:p>
    <w:p w:rsidR="00CA6292" w:rsidRDefault="00CA6292" w:rsidP="00156FAD">
      <w:pPr>
        <w:pStyle w:val="1"/>
        <w:jc w:val="left"/>
      </w:pPr>
      <w:r w:rsidRPr="00156FAD">
        <w:br w:type="page"/>
      </w:r>
    </w:p>
    <w:p w:rsidR="00156FAD" w:rsidRPr="00156FAD" w:rsidRDefault="00156FAD" w:rsidP="00156FAD">
      <w:pPr>
        <w:rPr>
          <w:lang w:val="en-US"/>
        </w:rPr>
      </w:pPr>
    </w:p>
    <w:p w:rsidR="00CA6292" w:rsidRDefault="00CA6292">
      <w:pPr>
        <w:rPr>
          <w:lang w:val="en-US"/>
        </w:rPr>
      </w:pPr>
      <w:r>
        <w:rPr>
          <w:lang w:val="en-US"/>
        </w:rPr>
        <w:t>REFERENCES:</w:t>
      </w:r>
    </w:p>
    <w:p w:rsidR="00A75262" w:rsidRPr="00A75262" w:rsidRDefault="00A75262" w:rsidP="00A75262">
      <w:pPr>
        <w:rPr>
          <w:rFonts w:ascii="Arial" w:hAnsi="Arial" w:cs="Arial"/>
          <w:color w:val="222222"/>
          <w:sz w:val="20"/>
          <w:szCs w:val="20"/>
          <w:shd w:val="clear" w:color="auto" w:fill="FFFFFF"/>
          <w:lang w:val="en-US"/>
        </w:rPr>
      </w:pPr>
      <w:r w:rsidRPr="00A75262">
        <w:rPr>
          <w:rFonts w:ascii="Arial" w:hAnsi="Arial" w:cs="Arial"/>
          <w:color w:val="222222"/>
          <w:sz w:val="20"/>
          <w:szCs w:val="20"/>
          <w:shd w:val="clear" w:color="auto" w:fill="FFFFFF"/>
          <w:lang w:val="en-US"/>
        </w:rPr>
        <w:t>Anderson, T. (2006, June 8). PLEs versus LMS: are PLEs ready for prime time?</w:t>
      </w:r>
      <w:r>
        <w:rPr>
          <w:rFonts w:ascii="Arial" w:hAnsi="Arial" w:cs="Arial"/>
          <w:color w:val="222222"/>
          <w:sz w:val="20"/>
          <w:szCs w:val="20"/>
          <w:shd w:val="clear" w:color="auto" w:fill="FFFFFF"/>
          <w:lang w:val="en-US"/>
        </w:rPr>
        <w:t xml:space="preserve"> </w:t>
      </w:r>
      <w:r w:rsidRPr="00A75262">
        <w:rPr>
          <w:rFonts w:ascii="Arial" w:hAnsi="Arial" w:cs="Arial"/>
          <w:color w:val="222222"/>
          <w:sz w:val="20"/>
          <w:szCs w:val="20"/>
          <w:shd w:val="clear" w:color="auto" w:fill="FFFFFF"/>
          <w:lang w:val="en-US"/>
        </w:rPr>
        <w:t>http://terrya.edublogs.org/2006/01/09/ples-versus-LMS-are-ples-ready-for-prime-time/.</w:t>
      </w:r>
    </w:p>
    <w:p w:rsidR="00CA6292" w:rsidRDefault="002A53F7">
      <w:pPr>
        <w:rPr>
          <w:rFonts w:ascii="Arial" w:hAnsi="Arial" w:cs="Arial"/>
          <w:color w:val="222222"/>
          <w:sz w:val="20"/>
          <w:szCs w:val="20"/>
          <w:shd w:val="clear" w:color="auto" w:fill="FFFFFF"/>
          <w:lang w:val="en-US"/>
        </w:rPr>
      </w:pPr>
      <w:proofErr w:type="spellStart"/>
      <w:r w:rsidRPr="00C95D36">
        <w:rPr>
          <w:rFonts w:ascii="Arial" w:hAnsi="Arial" w:cs="Arial"/>
          <w:color w:val="222222"/>
          <w:sz w:val="20"/>
          <w:szCs w:val="20"/>
          <w:shd w:val="clear" w:color="auto" w:fill="FFFFFF"/>
          <w:lang w:val="en-US"/>
        </w:rPr>
        <w:t>Attwell</w:t>
      </w:r>
      <w:proofErr w:type="spellEnd"/>
      <w:r w:rsidRPr="00C95D36">
        <w:rPr>
          <w:rFonts w:ascii="Arial" w:hAnsi="Arial" w:cs="Arial"/>
          <w:color w:val="222222"/>
          <w:sz w:val="20"/>
          <w:szCs w:val="20"/>
          <w:shd w:val="clear" w:color="auto" w:fill="FFFFFF"/>
          <w:lang w:val="en-US"/>
        </w:rPr>
        <w:t>, G. (2007). Personal Learning Environments-the future of eLearning</w:t>
      </w:r>
      <w:proofErr w:type="gramStart"/>
      <w:r w:rsidRPr="00C95D36">
        <w:rPr>
          <w:rFonts w:ascii="Arial" w:hAnsi="Arial" w:cs="Arial"/>
          <w:color w:val="222222"/>
          <w:sz w:val="20"/>
          <w:szCs w:val="20"/>
          <w:shd w:val="clear" w:color="auto" w:fill="FFFFFF"/>
          <w:lang w:val="en-US"/>
        </w:rPr>
        <w:t>?.</w:t>
      </w:r>
      <w:proofErr w:type="spellStart"/>
      <w:r w:rsidRPr="00C95D36">
        <w:rPr>
          <w:rFonts w:ascii="Arial" w:hAnsi="Arial" w:cs="Arial"/>
          <w:i/>
          <w:iCs/>
          <w:color w:val="222222"/>
          <w:sz w:val="20"/>
          <w:szCs w:val="20"/>
          <w:shd w:val="clear" w:color="auto" w:fill="FFFFFF"/>
          <w:lang w:val="en-US"/>
        </w:rPr>
        <w:t>Elearning</w:t>
      </w:r>
      <w:proofErr w:type="spellEnd"/>
      <w:proofErr w:type="gramEnd"/>
      <w:r w:rsidRPr="00C95D36">
        <w:rPr>
          <w:rFonts w:ascii="Arial" w:hAnsi="Arial" w:cs="Arial"/>
          <w:i/>
          <w:iCs/>
          <w:color w:val="222222"/>
          <w:sz w:val="20"/>
          <w:szCs w:val="20"/>
          <w:shd w:val="clear" w:color="auto" w:fill="FFFFFF"/>
          <w:lang w:val="en-US"/>
        </w:rPr>
        <w:t xml:space="preserve">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C77B88" w:rsidRDefault="00C77B88" w:rsidP="00C77B88">
      <w:pPr>
        <w:rPr>
          <w:rFonts w:ascii="Arial" w:hAnsi="Arial" w:cs="Arial"/>
          <w:color w:val="222222"/>
          <w:sz w:val="20"/>
          <w:szCs w:val="20"/>
          <w:shd w:val="clear" w:color="auto" w:fill="FFFFFF"/>
          <w:lang w:val="en-US"/>
        </w:rPr>
      </w:pPr>
      <w:r w:rsidRPr="00C77B88">
        <w:rPr>
          <w:rFonts w:ascii="Arial" w:hAnsi="Arial" w:cs="Arial"/>
          <w:color w:val="222222"/>
          <w:sz w:val="20"/>
          <w:szCs w:val="20"/>
          <w:shd w:val="clear" w:color="auto" w:fill="FFFFFF"/>
          <w:lang w:val="en-US"/>
        </w:rPr>
        <w:t xml:space="preserve">Cross, J. (2007). Informal </w:t>
      </w:r>
      <w:proofErr w:type="gramStart"/>
      <w:r w:rsidRPr="00C77B88">
        <w:rPr>
          <w:rFonts w:ascii="Arial" w:hAnsi="Arial" w:cs="Arial"/>
          <w:color w:val="222222"/>
          <w:sz w:val="20"/>
          <w:szCs w:val="20"/>
          <w:shd w:val="clear" w:color="auto" w:fill="FFFFFF"/>
          <w:lang w:val="en-US"/>
        </w:rPr>
        <w:t>learning :</w:t>
      </w:r>
      <w:proofErr w:type="gramEnd"/>
      <w:r w:rsidRPr="00C77B88">
        <w:rPr>
          <w:rFonts w:ascii="Arial" w:hAnsi="Arial" w:cs="Arial"/>
          <w:color w:val="222222"/>
          <w:sz w:val="20"/>
          <w:szCs w:val="20"/>
          <w:shd w:val="clear" w:color="auto" w:fill="FFFFFF"/>
          <w:lang w:val="en-US"/>
        </w:rPr>
        <w:t xml:space="preserve"> rediscovering the natural pathways that inspire innovation</w:t>
      </w:r>
      <w:r>
        <w:rPr>
          <w:rFonts w:ascii="Arial" w:hAnsi="Arial" w:cs="Arial"/>
          <w:color w:val="222222"/>
          <w:sz w:val="20"/>
          <w:szCs w:val="20"/>
          <w:shd w:val="clear" w:color="auto" w:fill="FFFFFF"/>
          <w:lang w:val="en-US"/>
        </w:rPr>
        <w:t xml:space="preserve"> </w:t>
      </w:r>
      <w:r w:rsidRPr="00C77B88">
        <w:rPr>
          <w:rFonts w:ascii="Arial" w:hAnsi="Arial" w:cs="Arial"/>
          <w:color w:val="222222"/>
          <w:sz w:val="20"/>
          <w:szCs w:val="20"/>
          <w:shd w:val="clear" w:color="auto" w:fill="FFFFFF"/>
          <w:lang w:val="en-US"/>
        </w:rPr>
        <w:t>and performance. San Francisco: Pfeiffer/Wiley.</w:t>
      </w:r>
    </w:p>
    <w:p w:rsidR="00C77B88" w:rsidRDefault="00C77B88" w:rsidP="00C77B88">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AA37B5" w:rsidRPr="00C77B88" w:rsidRDefault="00AA37B5" w:rsidP="00C77B88">
      <w:pPr>
        <w:rPr>
          <w:rFonts w:ascii="Arial" w:hAnsi="Arial" w:cs="Arial"/>
          <w:color w:val="222222"/>
          <w:sz w:val="20"/>
          <w:szCs w:val="20"/>
          <w:shd w:val="clear" w:color="auto" w:fill="FFFFFF"/>
          <w:lang w:val="en-US"/>
        </w:rPr>
      </w:pPr>
      <w:r w:rsidRPr="00AA37B5">
        <w:rPr>
          <w:rFonts w:ascii="Arial" w:hAnsi="Arial" w:cs="Arial"/>
          <w:color w:val="222222"/>
          <w:sz w:val="20"/>
          <w:szCs w:val="20"/>
          <w:shd w:val="clear" w:color="auto" w:fill="FFFFFF"/>
          <w:lang w:val="en-US"/>
        </w:rPr>
        <w:t xml:space="preserve">Goodyear, P., &amp; </w:t>
      </w:r>
      <w:proofErr w:type="spellStart"/>
      <w:r w:rsidRPr="00AA37B5">
        <w:rPr>
          <w:rFonts w:ascii="Arial" w:hAnsi="Arial" w:cs="Arial"/>
          <w:color w:val="222222"/>
          <w:sz w:val="20"/>
          <w:szCs w:val="20"/>
          <w:shd w:val="clear" w:color="auto" w:fill="FFFFFF"/>
          <w:lang w:val="en-US"/>
        </w:rPr>
        <w:t>Retalis</w:t>
      </w:r>
      <w:proofErr w:type="spellEnd"/>
      <w:r w:rsidRPr="00AA37B5">
        <w:rPr>
          <w:rFonts w:ascii="Arial" w:hAnsi="Arial" w:cs="Arial"/>
          <w:color w:val="222222"/>
          <w:sz w:val="20"/>
          <w:szCs w:val="20"/>
          <w:shd w:val="clear" w:color="auto" w:fill="FFFFFF"/>
          <w:lang w:val="en-US"/>
        </w:rPr>
        <w:t>, S. (2010).</w:t>
      </w:r>
      <w:r w:rsidRPr="00AA37B5">
        <w:rPr>
          <w:rStyle w:val="apple-converted-space"/>
          <w:rFonts w:ascii="Arial" w:hAnsi="Arial" w:cs="Arial"/>
          <w:color w:val="222222"/>
          <w:sz w:val="20"/>
          <w:szCs w:val="20"/>
          <w:shd w:val="clear" w:color="auto" w:fill="FFFFFF"/>
          <w:lang w:val="en-US"/>
        </w:rPr>
        <w:t> </w:t>
      </w:r>
      <w:r w:rsidRPr="00AA37B5">
        <w:rPr>
          <w:rFonts w:ascii="Arial" w:hAnsi="Arial" w:cs="Arial"/>
          <w:i/>
          <w:iCs/>
          <w:color w:val="222222"/>
          <w:sz w:val="20"/>
          <w:szCs w:val="20"/>
          <w:shd w:val="clear" w:color="auto" w:fill="FFFFFF"/>
          <w:lang w:val="en-US"/>
        </w:rPr>
        <w:t>Technology-enhanced learning</w:t>
      </w:r>
      <w:r w:rsidRPr="00AA37B5">
        <w:rPr>
          <w:rFonts w:ascii="Arial" w:hAnsi="Arial" w:cs="Arial"/>
          <w:color w:val="222222"/>
          <w:sz w:val="20"/>
          <w:szCs w:val="20"/>
          <w:shd w:val="clear" w:color="auto" w:fill="FFFFFF"/>
          <w:lang w:val="en-US"/>
        </w:rPr>
        <w:t xml:space="preserve">. </w:t>
      </w:r>
      <w:proofErr w:type="spellStart"/>
      <w:r>
        <w:rPr>
          <w:rFonts w:ascii="Arial" w:hAnsi="Arial" w:cs="Arial"/>
          <w:color w:val="222222"/>
          <w:sz w:val="20"/>
          <w:szCs w:val="20"/>
          <w:shd w:val="clear" w:color="auto" w:fill="FFFFFF"/>
        </w:rPr>
        <w:t>Sense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Publishers</w:t>
      </w:r>
      <w:proofErr w:type="spellEnd"/>
      <w:r>
        <w:rPr>
          <w:rFonts w:ascii="Arial" w:hAnsi="Arial" w:cs="Arial"/>
          <w:color w:val="222222"/>
          <w:sz w:val="20"/>
          <w:szCs w:val="20"/>
          <w:shd w:val="clear" w:color="auto" w:fill="FFFFFF"/>
        </w:rPr>
        <w:t>.</w:t>
      </w:r>
    </w:p>
    <w:p w:rsidR="00B006C2" w:rsidRPr="004B111C" w:rsidRDefault="00B006C2" w:rsidP="00B006C2">
      <w:pPr>
        <w:rPr>
          <w:lang w:val="en-US"/>
        </w:rPr>
      </w:pPr>
      <w:r w:rsidRPr="00B006C2">
        <w:rPr>
          <w:lang w:val="en-US"/>
        </w:rPr>
        <w:t xml:space="preserve">Felder, R. M., &amp; Silverman, L. K. (1988). Learning and teaching styles in engineering education. </w:t>
      </w:r>
      <w:r w:rsidRPr="004B111C">
        <w:rPr>
          <w:i/>
          <w:iCs/>
          <w:lang w:val="en-US"/>
        </w:rPr>
        <w:t>Engineering education</w:t>
      </w:r>
      <w:r w:rsidRPr="004B111C">
        <w:rPr>
          <w:lang w:val="en-US"/>
        </w:rPr>
        <w:t xml:space="preserve">, </w:t>
      </w:r>
      <w:r w:rsidRPr="004B111C">
        <w:rPr>
          <w:i/>
          <w:iCs/>
          <w:lang w:val="en-US"/>
        </w:rPr>
        <w:t>78</w:t>
      </w:r>
      <w:r w:rsidRPr="004B111C">
        <w:rPr>
          <w:lang w:val="en-US"/>
        </w:rPr>
        <w:t>(7), 674-681.</w:t>
      </w:r>
    </w:p>
    <w:p w:rsidR="00B2749B" w:rsidRDefault="00B2749B" w:rsidP="00B2749B">
      <w:pPr>
        <w:rPr>
          <w:lang w:val="en-US"/>
        </w:rPr>
      </w:pPr>
      <w:proofErr w:type="spellStart"/>
      <w:r w:rsidRPr="004B111C">
        <w:rPr>
          <w:lang w:val="en-US"/>
        </w:rPr>
        <w:t>McLoughlin</w:t>
      </w:r>
      <w:proofErr w:type="spellEnd"/>
      <w:r w:rsidRPr="004B111C">
        <w:rPr>
          <w:lang w:val="en-US"/>
        </w:rPr>
        <w:t xml:space="preserve">,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Default="006F49ED" w:rsidP="006F49ED">
      <w:pPr>
        <w:rPr>
          <w:lang w:val="en-US"/>
        </w:rPr>
      </w:pPr>
      <w:proofErr w:type="spellStart"/>
      <w:r w:rsidRPr="004B111C">
        <w:rPr>
          <w:lang w:val="en-US"/>
        </w:rPr>
        <w:t>McGloughlin</w:t>
      </w:r>
      <w:proofErr w:type="spellEnd"/>
      <w:r w:rsidRPr="004B111C">
        <w:rPr>
          <w:lang w:val="en-US"/>
        </w:rPr>
        <w:t xml:space="preserve">, C., &amp; Lee, M. J. W. (2010). </w:t>
      </w:r>
      <w:proofErr w:type="spellStart"/>
      <w:r w:rsidRPr="006F49ED">
        <w:rPr>
          <w:lang w:val="en-US"/>
        </w:rPr>
        <w:t>Personalised</w:t>
      </w:r>
      <w:proofErr w:type="spellEnd"/>
      <w:r w:rsidRPr="006F49ED">
        <w:rPr>
          <w:lang w:val="en-US"/>
        </w:rPr>
        <w:t xml:space="preserve"> and </w:t>
      </w:r>
      <w:proofErr w:type="spellStart"/>
      <w:r w:rsidRPr="006F49ED">
        <w:rPr>
          <w:lang w:val="en-US"/>
        </w:rPr>
        <w:t>self regulated</w:t>
      </w:r>
      <w:proofErr w:type="spellEnd"/>
      <w:r w:rsidRPr="006F49ED">
        <w:rPr>
          <w:lang w:val="en-US"/>
        </w:rPr>
        <w:t xml:space="preserve">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4B111C" w:rsidRDefault="004B111C" w:rsidP="006F49ED">
      <w:pPr>
        <w:rPr>
          <w:rFonts w:ascii="Arial" w:hAnsi="Arial" w:cs="Arial"/>
          <w:color w:val="222222"/>
          <w:sz w:val="20"/>
          <w:szCs w:val="20"/>
          <w:shd w:val="clear" w:color="auto" w:fill="FFFFFF"/>
          <w:lang w:val="en-US"/>
        </w:rPr>
      </w:pPr>
      <w:r w:rsidRPr="00766099">
        <w:rPr>
          <w:rFonts w:ascii="Arial" w:hAnsi="Arial" w:cs="Arial"/>
          <w:color w:val="222222"/>
          <w:sz w:val="20"/>
          <w:szCs w:val="20"/>
          <w:shd w:val="clear" w:color="auto" w:fill="FFFFFF"/>
          <w:lang w:val="en-US"/>
        </w:rPr>
        <w:t>Martindale, T., &amp; Dowdy, M. (2010). Personal learning environments.</w:t>
      </w:r>
      <w:r w:rsidRPr="00766099">
        <w:rPr>
          <w:rStyle w:val="apple-converted-space"/>
          <w:rFonts w:ascii="Arial" w:hAnsi="Arial" w:cs="Arial"/>
          <w:color w:val="222222"/>
          <w:sz w:val="20"/>
          <w:szCs w:val="20"/>
          <w:shd w:val="clear" w:color="auto" w:fill="FFFFFF"/>
          <w:lang w:val="en-US"/>
        </w:rPr>
        <w:t> </w:t>
      </w:r>
      <w:r w:rsidRPr="00F76569">
        <w:rPr>
          <w:rFonts w:ascii="Arial" w:hAnsi="Arial" w:cs="Arial"/>
          <w:i/>
          <w:iCs/>
          <w:color w:val="222222"/>
          <w:sz w:val="20"/>
          <w:szCs w:val="20"/>
          <w:shd w:val="clear" w:color="auto" w:fill="FFFFFF"/>
          <w:lang w:val="en-US"/>
        </w:rPr>
        <w:t>Emerging technologies in distance education</w:t>
      </w:r>
      <w:r w:rsidRPr="00F76569">
        <w:rPr>
          <w:rFonts w:ascii="Arial" w:hAnsi="Arial" w:cs="Arial"/>
          <w:color w:val="222222"/>
          <w:sz w:val="20"/>
          <w:szCs w:val="20"/>
          <w:shd w:val="clear" w:color="auto" w:fill="FFFFFF"/>
          <w:lang w:val="en-US"/>
        </w:rPr>
        <w:t>, 177-193</w:t>
      </w:r>
    </w:p>
    <w:p w:rsidR="000C7D63" w:rsidRPr="000C7D63" w:rsidRDefault="000C7D63" w:rsidP="000C7D63">
      <w:pPr>
        <w:rPr>
          <w:rFonts w:ascii="Arial" w:hAnsi="Arial" w:cs="Arial"/>
          <w:i/>
          <w:iCs/>
          <w:color w:val="222222"/>
          <w:sz w:val="20"/>
          <w:szCs w:val="20"/>
          <w:shd w:val="clear" w:color="auto" w:fill="FFFFFF"/>
          <w:lang w:val="en-US"/>
        </w:rPr>
      </w:pPr>
      <w:proofErr w:type="spellStart"/>
      <w:r w:rsidRPr="000C7D63">
        <w:rPr>
          <w:rFonts w:ascii="Arial" w:hAnsi="Arial" w:cs="Arial"/>
          <w:color w:val="222222"/>
          <w:sz w:val="20"/>
          <w:szCs w:val="20"/>
          <w:shd w:val="clear" w:color="auto" w:fill="FFFFFF"/>
          <w:lang w:val="en-US"/>
        </w:rPr>
        <w:t>Sclater</w:t>
      </w:r>
      <w:proofErr w:type="spellEnd"/>
      <w:r w:rsidRPr="000C7D63">
        <w:rPr>
          <w:rFonts w:ascii="Arial" w:hAnsi="Arial" w:cs="Arial"/>
          <w:color w:val="222222"/>
          <w:sz w:val="20"/>
          <w:szCs w:val="20"/>
          <w:shd w:val="clear" w:color="auto" w:fill="FFFFFF"/>
          <w:lang w:val="en-US"/>
        </w:rPr>
        <w:t xml:space="preserve">, N. (2008). </w:t>
      </w:r>
      <w:r w:rsidRPr="000C7D63">
        <w:rPr>
          <w:rFonts w:ascii="Arial" w:hAnsi="Arial" w:cs="Arial"/>
          <w:i/>
          <w:iCs/>
          <w:color w:val="222222"/>
          <w:sz w:val="20"/>
          <w:szCs w:val="20"/>
          <w:shd w:val="clear" w:color="auto" w:fill="FFFFFF"/>
          <w:lang w:val="en-US"/>
        </w:rPr>
        <w:t>Web 2.0, Personal learning environments, and the Future of Learning</w:t>
      </w:r>
      <w:r>
        <w:rPr>
          <w:rFonts w:ascii="Arial" w:hAnsi="Arial" w:cs="Arial"/>
          <w:i/>
          <w:iCs/>
          <w:color w:val="222222"/>
          <w:sz w:val="20"/>
          <w:szCs w:val="20"/>
          <w:shd w:val="clear" w:color="auto" w:fill="FFFFFF"/>
          <w:lang w:val="en-US"/>
        </w:rPr>
        <w:t xml:space="preserve"> </w:t>
      </w:r>
      <w:r w:rsidRPr="000C7D63">
        <w:rPr>
          <w:rFonts w:ascii="Arial" w:hAnsi="Arial" w:cs="Arial"/>
          <w:i/>
          <w:iCs/>
          <w:color w:val="222222"/>
          <w:sz w:val="20"/>
          <w:szCs w:val="20"/>
          <w:shd w:val="clear" w:color="auto" w:fill="FFFFFF"/>
          <w:lang w:val="en-US"/>
        </w:rPr>
        <w:t xml:space="preserve">management systems </w:t>
      </w:r>
      <w:r w:rsidRPr="000C7D63">
        <w:rPr>
          <w:rFonts w:ascii="Arial" w:hAnsi="Arial" w:cs="Arial"/>
          <w:color w:val="222222"/>
          <w:sz w:val="20"/>
          <w:szCs w:val="20"/>
          <w:shd w:val="clear" w:color="auto" w:fill="FFFFFF"/>
          <w:lang w:val="en-US"/>
        </w:rPr>
        <w:t>(Research Bulletin, Issue 13). Boulder, CO: EDUCAUSE Center</w:t>
      </w:r>
      <w:r>
        <w:rPr>
          <w:rFonts w:ascii="Arial" w:hAnsi="Arial" w:cs="Arial"/>
          <w:i/>
          <w:iCs/>
          <w:color w:val="222222"/>
          <w:sz w:val="20"/>
          <w:szCs w:val="20"/>
          <w:shd w:val="clear" w:color="auto" w:fill="FFFFFF"/>
          <w:lang w:val="en-US"/>
        </w:rPr>
        <w:t xml:space="preserve"> </w:t>
      </w:r>
      <w:r w:rsidRPr="000C7D63">
        <w:rPr>
          <w:rFonts w:ascii="Arial" w:hAnsi="Arial" w:cs="Arial"/>
          <w:color w:val="222222"/>
          <w:sz w:val="20"/>
          <w:szCs w:val="20"/>
          <w:shd w:val="clear" w:color="auto" w:fill="FFFFFF"/>
          <w:lang w:val="en-US"/>
        </w:rPr>
        <w:t>for Applied Research.</w:t>
      </w:r>
    </w:p>
    <w:p w:rsidR="00C77B88" w:rsidRDefault="00C77B88" w:rsidP="00C77B88">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837CAF" w:rsidRDefault="00837CAF" w:rsidP="00837CAF">
      <w:pPr>
        <w:rPr>
          <w:rFonts w:ascii="Arial" w:hAnsi="Arial" w:cs="Arial"/>
          <w:color w:val="222222"/>
          <w:sz w:val="20"/>
          <w:szCs w:val="20"/>
          <w:shd w:val="clear" w:color="auto" w:fill="FFFFFF"/>
          <w:lang w:val="en-US"/>
        </w:rPr>
      </w:pPr>
      <w:r w:rsidRPr="00837CAF">
        <w:rPr>
          <w:rFonts w:ascii="Arial" w:hAnsi="Arial" w:cs="Arial"/>
          <w:color w:val="222222"/>
          <w:sz w:val="20"/>
          <w:szCs w:val="20"/>
          <w:shd w:val="clear" w:color="auto" w:fill="FFFFFF"/>
          <w:lang w:val="en-US"/>
        </w:rPr>
        <w:t xml:space="preserve">Wilson, S., Liber, O., Johnson, M., Beauvoir, P., </w:t>
      </w:r>
      <w:proofErr w:type="spellStart"/>
      <w:r w:rsidRPr="00837CAF">
        <w:rPr>
          <w:rFonts w:ascii="Arial" w:hAnsi="Arial" w:cs="Arial"/>
          <w:color w:val="222222"/>
          <w:sz w:val="20"/>
          <w:szCs w:val="20"/>
          <w:shd w:val="clear" w:color="auto" w:fill="FFFFFF"/>
          <w:lang w:val="en-US"/>
        </w:rPr>
        <w:t>Sharples</w:t>
      </w:r>
      <w:proofErr w:type="spellEnd"/>
      <w:r w:rsidRPr="00837CAF">
        <w:rPr>
          <w:rFonts w:ascii="Arial" w:hAnsi="Arial" w:cs="Arial"/>
          <w:color w:val="222222"/>
          <w:sz w:val="20"/>
          <w:szCs w:val="20"/>
          <w:shd w:val="clear" w:color="auto" w:fill="FFFFFF"/>
          <w:lang w:val="en-US"/>
        </w:rPr>
        <w:t>, P., &amp; Milligan, C. (2006). Personal</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learning environments: Challenging the Dominant Design of Educational Systems. In E.</w:t>
      </w:r>
      <w:r>
        <w:rPr>
          <w:rFonts w:ascii="Arial" w:hAnsi="Arial" w:cs="Arial"/>
          <w:color w:val="222222"/>
          <w:sz w:val="20"/>
          <w:szCs w:val="20"/>
          <w:shd w:val="clear" w:color="auto" w:fill="FFFFFF"/>
          <w:lang w:val="en-US"/>
        </w:rPr>
        <w:t xml:space="preserve"> </w:t>
      </w:r>
      <w:proofErr w:type="spellStart"/>
      <w:r w:rsidRPr="00837CAF">
        <w:rPr>
          <w:rFonts w:ascii="Arial" w:hAnsi="Arial" w:cs="Arial"/>
          <w:color w:val="222222"/>
          <w:sz w:val="20"/>
          <w:szCs w:val="20"/>
          <w:shd w:val="clear" w:color="auto" w:fill="FFFFFF"/>
          <w:lang w:val="en-US"/>
        </w:rPr>
        <w:t>Tomadaki</w:t>
      </w:r>
      <w:proofErr w:type="spellEnd"/>
      <w:r w:rsidRPr="00837CAF">
        <w:rPr>
          <w:rFonts w:ascii="Arial" w:hAnsi="Arial" w:cs="Arial"/>
          <w:color w:val="222222"/>
          <w:sz w:val="20"/>
          <w:szCs w:val="20"/>
          <w:shd w:val="clear" w:color="auto" w:fill="FFFFFF"/>
          <w:lang w:val="en-US"/>
        </w:rPr>
        <w:t xml:space="preserve"> &amp; P. Scott (Eds.), </w:t>
      </w:r>
      <w:r w:rsidRPr="00837CAF">
        <w:rPr>
          <w:rFonts w:ascii="Arial" w:hAnsi="Arial" w:cs="Arial"/>
          <w:i/>
          <w:iCs/>
          <w:color w:val="222222"/>
          <w:sz w:val="20"/>
          <w:szCs w:val="20"/>
          <w:shd w:val="clear" w:color="auto" w:fill="FFFFFF"/>
          <w:lang w:val="en-US"/>
        </w:rPr>
        <w:t>Innovative Approaches for Learning and Knowledge</w:t>
      </w:r>
      <w:r>
        <w:rPr>
          <w:rFonts w:ascii="Arial" w:hAnsi="Arial" w:cs="Arial"/>
          <w:color w:val="222222"/>
          <w:sz w:val="20"/>
          <w:szCs w:val="20"/>
          <w:shd w:val="clear" w:color="auto" w:fill="FFFFFF"/>
          <w:lang w:val="en-US"/>
        </w:rPr>
        <w:t xml:space="preserve"> </w:t>
      </w:r>
      <w:r w:rsidRPr="00837CAF">
        <w:rPr>
          <w:rFonts w:ascii="Arial" w:hAnsi="Arial" w:cs="Arial"/>
          <w:i/>
          <w:iCs/>
          <w:color w:val="222222"/>
          <w:sz w:val="20"/>
          <w:szCs w:val="20"/>
          <w:shd w:val="clear" w:color="auto" w:fill="FFFFFF"/>
          <w:lang w:val="en-US"/>
        </w:rPr>
        <w:t xml:space="preserve">Sharing, EC-TEL 2006 </w:t>
      </w:r>
      <w:r w:rsidRPr="00837CAF">
        <w:rPr>
          <w:rFonts w:ascii="Arial" w:hAnsi="Arial" w:cs="Arial"/>
          <w:color w:val="222222"/>
          <w:sz w:val="20"/>
          <w:szCs w:val="20"/>
          <w:shd w:val="clear" w:color="auto" w:fill="FFFFFF"/>
          <w:lang w:val="en-US"/>
        </w:rPr>
        <w:t>(pp. 173-182).</w:t>
      </w:r>
    </w:p>
    <w:p w:rsidR="00C77B88" w:rsidRPr="006F49ED" w:rsidRDefault="00C77B88" w:rsidP="006F49ED">
      <w:pPr>
        <w:rPr>
          <w:lang w:val="en-US"/>
        </w:rPr>
      </w:pP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Palatino-Roman">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CE7"/>
    <w:multiLevelType w:val="hybridMultilevel"/>
    <w:tmpl w:val="E3DAA25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C31920"/>
    <w:multiLevelType w:val="hybridMultilevel"/>
    <w:tmpl w:val="19AE94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E33DFE"/>
    <w:multiLevelType w:val="hybridMultilevel"/>
    <w:tmpl w:val="EE9A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16F48"/>
    <w:rsid w:val="00053F82"/>
    <w:rsid w:val="000C7D63"/>
    <w:rsid w:val="000F57A7"/>
    <w:rsid w:val="001027E4"/>
    <w:rsid w:val="00106BBB"/>
    <w:rsid w:val="0012119A"/>
    <w:rsid w:val="00156FAD"/>
    <w:rsid w:val="001B3BAF"/>
    <w:rsid w:val="00200E6C"/>
    <w:rsid w:val="002379C4"/>
    <w:rsid w:val="00252CE8"/>
    <w:rsid w:val="0025505A"/>
    <w:rsid w:val="0026127D"/>
    <w:rsid w:val="002A059C"/>
    <w:rsid w:val="002A53F7"/>
    <w:rsid w:val="002D3217"/>
    <w:rsid w:val="0032570D"/>
    <w:rsid w:val="003456AB"/>
    <w:rsid w:val="00372D6A"/>
    <w:rsid w:val="003936F0"/>
    <w:rsid w:val="00393A27"/>
    <w:rsid w:val="00395084"/>
    <w:rsid w:val="003D4A26"/>
    <w:rsid w:val="004055B4"/>
    <w:rsid w:val="0042017F"/>
    <w:rsid w:val="00437378"/>
    <w:rsid w:val="0044623E"/>
    <w:rsid w:val="00486E90"/>
    <w:rsid w:val="004A2288"/>
    <w:rsid w:val="004B111C"/>
    <w:rsid w:val="004B5E25"/>
    <w:rsid w:val="004D51F3"/>
    <w:rsid w:val="004E4805"/>
    <w:rsid w:val="0050195F"/>
    <w:rsid w:val="005157BE"/>
    <w:rsid w:val="00543756"/>
    <w:rsid w:val="005660A4"/>
    <w:rsid w:val="00566F64"/>
    <w:rsid w:val="005748D6"/>
    <w:rsid w:val="005B03C2"/>
    <w:rsid w:val="005B3205"/>
    <w:rsid w:val="00645215"/>
    <w:rsid w:val="006773A4"/>
    <w:rsid w:val="00685FC5"/>
    <w:rsid w:val="006C10AA"/>
    <w:rsid w:val="006C2EE4"/>
    <w:rsid w:val="006C5062"/>
    <w:rsid w:val="006D0494"/>
    <w:rsid w:val="006D2A4C"/>
    <w:rsid w:val="006D2B15"/>
    <w:rsid w:val="006E29FF"/>
    <w:rsid w:val="006F49ED"/>
    <w:rsid w:val="007301F1"/>
    <w:rsid w:val="007622E2"/>
    <w:rsid w:val="007872CC"/>
    <w:rsid w:val="007B1301"/>
    <w:rsid w:val="00833484"/>
    <w:rsid w:val="00837CAF"/>
    <w:rsid w:val="00840684"/>
    <w:rsid w:val="00852B8B"/>
    <w:rsid w:val="00863661"/>
    <w:rsid w:val="008911AB"/>
    <w:rsid w:val="00892177"/>
    <w:rsid w:val="008A46E5"/>
    <w:rsid w:val="008B1402"/>
    <w:rsid w:val="008E6B63"/>
    <w:rsid w:val="008F215A"/>
    <w:rsid w:val="00904393"/>
    <w:rsid w:val="00911563"/>
    <w:rsid w:val="009309CF"/>
    <w:rsid w:val="0097332A"/>
    <w:rsid w:val="00976E94"/>
    <w:rsid w:val="009915EB"/>
    <w:rsid w:val="00994DEB"/>
    <w:rsid w:val="009A64C5"/>
    <w:rsid w:val="009B18E2"/>
    <w:rsid w:val="009C6608"/>
    <w:rsid w:val="009C7F42"/>
    <w:rsid w:val="009F658F"/>
    <w:rsid w:val="00A27CB1"/>
    <w:rsid w:val="00A75262"/>
    <w:rsid w:val="00AA37B5"/>
    <w:rsid w:val="00B006C2"/>
    <w:rsid w:val="00B2528C"/>
    <w:rsid w:val="00B2749B"/>
    <w:rsid w:val="00B36C07"/>
    <w:rsid w:val="00B4778F"/>
    <w:rsid w:val="00B76642"/>
    <w:rsid w:val="00B97CFA"/>
    <w:rsid w:val="00BA681B"/>
    <w:rsid w:val="00C07C1D"/>
    <w:rsid w:val="00C12C47"/>
    <w:rsid w:val="00C13EBD"/>
    <w:rsid w:val="00C171DE"/>
    <w:rsid w:val="00C2129F"/>
    <w:rsid w:val="00C657EC"/>
    <w:rsid w:val="00C778A2"/>
    <w:rsid w:val="00C77B88"/>
    <w:rsid w:val="00C87552"/>
    <w:rsid w:val="00CA0CC0"/>
    <w:rsid w:val="00CA5E32"/>
    <w:rsid w:val="00CA6292"/>
    <w:rsid w:val="00CB43EF"/>
    <w:rsid w:val="00D0161C"/>
    <w:rsid w:val="00D35F9A"/>
    <w:rsid w:val="00D61503"/>
    <w:rsid w:val="00D74E39"/>
    <w:rsid w:val="00D92C23"/>
    <w:rsid w:val="00DC2378"/>
    <w:rsid w:val="00E1048E"/>
    <w:rsid w:val="00E1459E"/>
    <w:rsid w:val="00E15E5D"/>
    <w:rsid w:val="00E555F5"/>
    <w:rsid w:val="00E61F3F"/>
    <w:rsid w:val="00E80C0E"/>
    <w:rsid w:val="00ED177E"/>
    <w:rsid w:val="00EF13F4"/>
    <w:rsid w:val="00F05708"/>
    <w:rsid w:val="00F07D4A"/>
    <w:rsid w:val="00F36D90"/>
    <w:rsid w:val="00F517E9"/>
    <w:rsid w:val="00F7308D"/>
    <w:rsid w:val="00FD727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5661"/>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156FAD"/>
    <w:pPr>
      <w:jc w:val="center"/>
      <w:outlineLvl w:val="0"/>
    </w:pPr>
    <w:rPr>
      <w:b/>
      <w:sz w:val="28"/>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 w:type="table" w:styleId="a7">
    <w:name w:val="Table Grid"/>
    <w:basedOn w:val="a1"/>
    <w:uiPriority w:val="39"/>
    <w:rsid w:val="0067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56FAD"/>
    <w:rPr>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lJjvqKlQ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DwcCJncy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18D1-7694-48E8-B5EF-63F2831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13</Pages>
  <Words>4635</Words>
  <Characters>26425</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97</cp:revision>
  <dcterms:created xsi:type="dcterms:W3CDTF">2016-10-07T07:47:00Z</dcterms:created>
  <dcterms:modified xsi:type="dcterms:W3CDTF">2016-11-18T14:13:00Z</dcterms:modified>
</cp:coreProperties>
</file>