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b/>
          <w:b/>
        </w:rPr>
      </w:pPr>
      <w:bookmarkStart w:id="0" w:name="_GoBack"/>
      <w:bookmarkEnd w:id="0"/>
      <w:r>
        <w:rPr>
          <w:b/>
        </w:rPr>
        <w:t>АННОТАЦИЯ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firstLine="708"/>
        <w:rPr/>
      </w:pPr>
      <w:r>
        <w:rPr/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>
      <w:pPr>
        <w:pStyle w:val="Normal"/>
        <w:ind w:firstLine="708"/>
        <w:rPr/>
      </w:pPr>
      <w:r>
        <w:rPr/>
        <w:t>Настоящее Техническое задание на разработку «Программы для построения графов данных и поиска сообществ в них»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 [7].</w:t>
      </w:r>
    </w:p>
    <w:p>
      <w:pPr>
        <w:pStyle w:val="Normal"/>
        <w:ind w:firstLine="708"/>
        <w:rPr/>
      </w:pPr>
      <w:r>
        <w:rPr/>
        <w:t>В разделе «Введение» указано наименование и краткая характеристика области применения «Программы для построения графов данных и поиска сообществ в них».</w:t>
      </w:r>
    </w:p>
    <w:p>
      <w:pPr>
        <w:pStyle w:val="Normal"/>
        <w:ind w:firstLine="708"/>
        <w:rPr/>
      </w:pPr>
      <w:r>
        <w:rPr/>
        <w:t>В разделе «Основания для разработки» указан документ на основании, которого ведется разработка и наименование темы разработки.</w:t>
      </w:r>
    </w:p>
    <w:p>
      <w:pPr>
        <w:pStyle w:val="Normal"/>
        <w:ind w:firstLine="708"/>
        <w:rPr/>
      </w:pPr>
      <w:r>
        <w:rPr/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>
      <w:pPr>
        <w:pStyle w:val="Normal"/>
        <w:ind w:firstLine="708"/>
        <w:rPr/>
      </w:pPr>
      <w:r>
        <w:rPr/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>
      <w:pPr>
        <w:pStyle w:val="Normal"/>
        <w:ind w:firstLine="708"/>
        <w:rPr/>
      </w:pPr>
      <w:r>
        <w:rPr/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>
      <w:pPr>
        <w:pStyle w:val="Normal"/>
        <w:ind w:firstLine="708"/>
        <w:rPr/>
      </w:pPr>
      <w:r>
        <w:rPr/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«Программа для построения графов данных и поиска сообществ в них».</w:t>
      </w:r>
    </w:p>
    <w:p>
      <w:pPr>
        <w:pStyle w:val="Normal"/>
        <w:ind w:firstLine="708"/>
        <w:rPr/>
      </w:pPr>
      <w:r>
        <w:rPr/>
        <w:t>Раздел «Стадии и этапы разработки» содержит стадии разработки, этапы и содержание работ.</w:t>
      </w:r>
    </w:p>
    <w:p>
      <w:pPr>
        <w:pStyle w:val="Normal"/>
        <w:ind w:firstLine="708"/>
        <w:rPr/>
      </w:pPr>
      <w:r>
        <w:rPr/>
        <w:t>В разделе «Порядок контроля и приемки» указаны общие требования к приемке работы.</w:t>
      </w:r>
    </w:p>
    <w:p>
      <w:pPr>
        <w:pStyle w:val="Normal"/>
        <w:ind w:firstLine="708"/>
        <w:rPr/>
      </w:pPr>
      <w:r>
        <w:rPr/>
        <w:t>Настоящий документ разработан в соответствии с требованиями:</w:t>
      </w:r>
    </w:p>
    <w:p>
      <w:pPr>
        <w:pStyle w:val="ListParagraph"/>
        <w:numPr>
          <w:ilvl w:val="0"/>
          <w:numId w:val="3"/>
        </w:numPr>
        <w:ind w:left="284" w:hanging="284"/>
        <w:rPr/>
      </w:pPr>
      <w:r>
        <w:rPr/>
        <w:t>ГОСТ 19.101-77 Виды программ и программных документов [1];</w:t>
      </w:r>
    </w:p>
    <w:p>
      <w:pPr>
        <w:pStyle w:val="ListParagraph"/>
        <w:numPr>
          <w:ilvl w:val="0"/>
          <w:numId w:val="3"/>
        </w:numPr>
        <w:ind w:left="284" w:hanging="284"/>
        <w:rPr/>
      </w:pPr>
      <w:r>
        <w:rPr/>
        <w:t>ГОСТ 19.102-77 Стадии разработки</w:t>
      </w:r>
      <w:r>
        <w:rPr>
          <w:lang w:val="en-US"/>
        </w:rPr>
        <w:t xml:space="preserve"> [2];</w:t>
      </w:r>
    </w:p>
    <w:p>
      <w:pPr>
        <w:pStyle w:val="ListParagraph"/>
        <w:numPr>
          <w:ilvl w:val="0"/>
          <w:numId w:val="3"/>
        </w:numPr>
        <w:ind w:left="284" w:hanging="284"/>
        <w:rPr/>
      </w:pPr>
      <w:r>
        <w:rPr/>
        <w:t>ГОСТ 19.103-77 Обозначения программ и программных документов [3];</w:t>
      </w:r>
    </w:p>
    <w:p>
      <w:pPr>
        <w:pStyle w:val="ListParagraph"/>
        <w:numPr>
          <w:ilvl w:val="0"/>
          <w:numId w:val="3"/>
        </w:numPr>
        <w:ind w:left="284" w:hanging="284"/>
        <w:rPr/>
      </w:pPr>
      <w:r>
        <w:rPr/>
        <w:t>ГОСТ 19.104-78 Основные надписи</w:t>
      </w:r>
      <w:r>
        <w:rPr>
          <w:lang w:val="en-US"/>
        </w:rPr>
        <w:t xml:space="preserve"> [4];</w:t>
      </w:r>
    </w:p>
    <w:p>
      <w:pPr>
        <w:pStyle w:val="ListParagraph"/>
        <w:numPr>
          <w:ilvl w:val="0"/>
          <w:numId w:val="3"/>
        </w:numPr>
        <w:ind w:left="284" w:hanging="284"/>
        <w:rPr/>
      </w:pPr>
      <w:r>
        <w:rPr/>
        <w:t>ГОСТ 19.105-78 Общие требования к программным документам [5];</w:t>
      </w:r>
    </w:p>
    <w:p>
      <w:pPr>
        <w:pStyle w:val="ListParagraph"/>
        <w:numPr>
          <w:ilvl w:val="0"/>
          <w:numId w:val="3"/>
        </w:numPr>
        <w:ind w:left="284" w:hanging="284"/>
        <w:rPr/>
      </w:pPr>
      <w:r>
        <w:rPr/>
        <w:t>ГОСТ 19.106-78 Требования к программным документам, выполненным печатным способом [6];</w:t>
      </w:r>
    </w:p>
    <w:p>
      <w:pPr>
        <w:pStyle w:val="ListParagraph"/>
        <w:numPr>
          <w:ilvl w:val="0"/>
          <w:numId w:val="3"/>
        </w:numPr>
        <w:ind w:left="284" w:hanging="284"/>
        <w:rPr/>
      </w:pPr>
      <w:r>
        <w:rPr/>
        <w:t>ГОСТ 19.201-78 Техническое задание. Требования к содержанию и оформлению [7].</w:t>
      </w:r>
    </w:p>
    <w:p>
      <w:pPr>
        <w:pStyle w:val="Normal"/>
        <w:ind w:firstLine="708"/>
        <w:rPr/>
      </w:pPr>
      <w:r>
        <w:rPr/>
        <w:t>Изменения к данному Техническому заданию оформляются согласно ГОСТ 19.603-78 [8], ГОСТ 19.604-78 [9].</w:t>
      </w:r>
      <w:r>
        <w:br w:type="page"/>
      </w:r>
    </w:p>
    <w:sdt>
      <w:sdtPr>
        <w:docPartObj>
          <w:docPartGallery w:val="Table of Contents"/>
          <w:docPartUnique w:val="true"/>
        </w:docPartObj>
        <w:id w:val="495556534"/>
      </w:sdtPr>
      <w:sdtContent>
        <w:p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cs="Times New Roman" w:ascii="Times New Roman" w:hAnsi="Times New Roman"/>
              <w:color w:val="auto"/>
              <w:sz w:val="24"/>
              <w:szCs w:val="24"/>
            </w:rPr>
            <w:t>СОДЕРЖАНИЕ</w:t>
          </w:r>
        </w:p>
        <w:p>
          <w:pPr>
            <w:pStyle w:val="Normal"/>
            <w:tabs>
              <w:tab w:val="left" w:pos="284" w:leader="none"/>
            </w:tabs>
            <w:ind w:left="567" w:hanging="567"/>
            <w:jc w:val="left"/>
            <w:rPr/>
          </w:pPr>
          <w:r>
            <w:rPr/>
          </w:r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385162099">
            <w:r>
              <w:rPr>
                <w:webHidden/>
                <w:rStyle w:val="IndexLink"/>
                <w:vanish w:val="false"/>
              </w:rPr>
              <w:t>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_Toc385162099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00">
            <w:r>
              <w:rPr>
                <w:webHidden/>
                <w:rStyle w:val="IndexLink"/>
                <w:b/>
                <w:vanish w:val="false"/>
              </w:rPr>
              <w:t>1.1.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Наименование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01">
            <w:r>
              <w:rPr>
                <w:webHidden/>
                <w:rStyle w:val="IndexLink"/>
                <w:b/>
                <w:vanish w:val="false"/>
              </w:rPr>
              <w:t>1.2.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Краткая характеристика области применения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85162102">
            <w:r>
              <w:rPr>
                <w:webHidden/>
                <w:rStyle w:val="IndexLink"/>
                <w:vanish w:val="false"/>
              </w:rPr>
              <w:t>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Основания для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03">
            <w:r>
              <w:rPr>
                <w:webHidden/>
                <w:rStyle w:val="IndexLink"/>
                <w:b/>
                <w:vanish w:val="false"/>
              </w:rPr>
              <w:t>2.1.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Документы, на основании которых ведется разработка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04">
            <w:r>
              <w:rPr>
                <w:webHidden/>
                <w:rStyle w:val="IndexLink"/>
                <w:b/>
                <w:vanish w:val="false"/>
              </w:rPr>
              <w:t>2.2.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Наименование темы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85162105">
            <w:r>
              <w:rPr>
                <w:webHidden/>
                <w:rStyle w:val="IndexLink"/>
                <w:vanish w:val="false"/>
              </w:rPr>
              <w:t>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Назначение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06">
            <w:r>
              <w:rPr>
                <w:webHidden/>
                <w:rStyle w:val="IndexLink"/>
                <w:b/>
                <w:vanish w:val="false"/>
              </w:rPr>
              <w:t>3.1.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Функциональное назначение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07">
            <w:r>
              <w:rPr>
                <w:webHidden/>
                <w:rStyle w:val="IndexLink"/>
                <w:b/>
                <w:vanish w:val="false"/>
              </w:rPr>
              <w:t>3.2.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Эксплуатационное назначение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85162108">
            <w:r>
              <w:rPr>
                <w:webHidden/>
                <w:rStyle w:val="IndexLink"/>
                <w:vanish w:val="false"/>
              </w:rPr>
              <w:t>4.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Требования к программе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09">
            <w:r>
              <w:rPr>
                <w:webHidden/>
                <w:rStyle w:val="IndexLink"/>
                <w:b/>
                <w:vanish w:val="false"/>
              </w:rPr>
              <w:t>4.1.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функциональным характеристикам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10">
            <w:r>
              <w:rPr>
                <w:webHidden/>
                <w:rStyle w:val="IndexLink"/>
                <w:b/>
                <w:vanish w:val="false"/>
              </w:rPr>
              <w:t>4.1.1.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  <w:bCs/>
                <w:iCs/>
              </w:rPr>
              <w:t>Требования к составу выполняемых функций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12">
            <w:r>
              <w:rPr>
                <w:webHidden/>
                <w:rStyle w:val="IndexLink"/>
                <w:b/>
                <w:vanish w:val="false"/>
              </w:rPr>
              <w:t>4.1.2.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  <w:bCs/>
                <w:iCs/>
              </w:rPr>
              <w:t>Требования к организации входных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13">
            <w:r>
              <w:rPr>
                <w:webHidden/>
                <w:rStyle w:val="IndexLink"/>
                <w:b/>
                <w:vanish w:val="false"/>
              </w:rPr>
              <w:t>4.1.3.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  <w:bCs/>
                <w:iCs/>
              </w:rPr>
              <w:t>Требования к организации выходных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14">
            <w:r>
              <w:rPr>
                <w:webHidden/>
                <w:rStyle w:val="IndexLink"/>
                <w:b/>
                <w:vanish w:val="false"/>
              </w:rPr>
              <w:t>4.1.4.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  <w:bCs/>
                <w:iCs/>
              </w:rPr>
              <w:t>Требования к временным характеристикам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15">
            <w:r>
              <w:rPr>
                <w:webHidden/>
                <w:rStyle w:val="IndexLink"/>
                <w:b/>
                <w:vanish w:val="false"/>
              </w:rPr>
              <w:t>4.2.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интерфейсу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16">
            <w:r>
              <w:rPr>
                <w:webHidden/>
                <w:rStyle w:val="IndexLink"/>
                <w:b/>
                <w:vanish w:val="false"/>
              </w:rPr>
              <w:t>4.3.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надежности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17">
            <w:r>
              <w:rPr>
                <w:webHidden/>
                <w:rStyle w:val="IndexLink"/>
                <w:b/>
                <w:vanish w:val="false"/>
              </w:rPr>
              <w:t>4.3.1.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обеспечению надежного (устойчивого) функционирования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18">
            <w:r>
              <w:rPr>
                <w:webHidden/>
                <w:rStyle w:val="IndexLink"/>
                <w:b/>
                <w:vanish w:val="false"/>
              </w:rPr>
              <w:t>4.3.2.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Время восстановления после отказа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19">
            <w:r>
              <w:rPr>
                <w:webHidden/>
                <w:rStyle w:val="IndexLink"/>
                <w:b/>
                <w:vanish w:val="false"/>
              </w:rPr>
              <w:t>4.3.3.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Отказы из-за некорректных действий оператора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0">
            <w:r>
              <w:rPr>
                <w:webHidden/>
                <w:rStyle w:val="IndexLink"/>
                <w:b/>
                <w:vanish w:val="false"/>
              </w:rPr>
              <w:t>4.4.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Условия эксплуатации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1">
            <w:r>
              <w:rPr>
                <w:webHidden/>
                <w:rStyle w:val="IndexLink"/>
                <w:b/>
                <w:vanish w:val="false"/>
              </w:rPr>
              <w:t>4.4.1.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Климатические условия эксплуатации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2">
            <w:r>
              <w:rPr>
                <w:webHidden/>
                <w:rStyle w:val="IndexLink"/>
                <w:b/>
                <w:vanish w:val="false"/>
              </w:rPr>
              <w:t>4.4.2.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  <w:bCs/>
                <w:iCs/>
              </w:rPr>
              <w:t>Требования к видам обслуживания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3">
            <w:r>
              <w:rPr>
                <w:webHidden/>
                <w:rStyle w:val="IndexLink"/>
                <w:b/>
                <w:vanish w:val="false"/>
              </w:rPr>
              <w:t>4.4.3.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численности и квалификации персонала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4">
            <w:r>
              <w:rPr>
                <w:webHidden/>
                <w:rStyle w:val="IndexLink"/>
                <w:b/>
                <w:vanish w:val="false"/>
              </w:rPr>
              <w:t>4.5.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составу и параметрам технических средств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5">
            <w:r>
              <w:rPr>
                <w:webHidden/>
                <w:rStyle w:val="IndexLink"/>
                <w:b/>
                <w:vanish w:val="false"/>
              </w:rPr>
              <w:t>4.6.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информационной и программной совместимости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6">
            <w:r>
              <w:rPr>
                <w:webHidden/>
                <w:rStyle w:val="IndexLink"/>
                <w:b/>
                <w:vanish w:val="false"/>
              </w:rPr>
              <w:t>4.6.1.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информационным структурам и методам решения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7">
            <w:r>
              <w:rPr>
                <w:webHidden/>
                <w:rStyle w:val="IndexLink"/>
                <w:b/>
                <w:vanish w:val="false"/>
              </w:rPr>
              <w:t>4.6.2.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программным средствам, используемым программой.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8">
            <w:r>
              <w:rPr>
                <w:webHidden/>
                <w:rStyle w:val="IndexLink"/>
                <w:b/>
                <w:vanish w:val="false"/>
              </w:rPr>
              <w:t>4.6.3.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исходным кодам и языкам программирования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29">
            <w:r>
              <w:rPr>
                <w:webHidden/>
                <w:rStyle w:val="IndexLink"/>
                <w:b/>
                <w:vanish w:val="false"/>
              </w:rPr>
              <w:t>4.6.4.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защите информации и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30">
            <w:r>
              <w:rPr>
                <w:webHidden/>
                <w:rStyle w:val="IndexLink"/>
                <w:b/>
                <w:vanish w:val="false"/>
              </w:rPr>
              <w:t>4.7.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маркировке и упаковке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31">
            <w:r>
              <w:rPr>
                <w:webHidden/>
                <w:rStyle w:val="IndexLink"/>
                <w:b/>
                <w:vanish w:val="false"/>
              </w:rPr>
              <w:t>4.8.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транспортировке и хранению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32">
            <w:r>
              <w:rPr>
                <w:webHidden/>
                <w:rStyle w:val="IndexLink"/>
                <w:b/>
                <w:vanish w:val="false"/>
              </w:rPr>
              <w:t>4.8.1.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хранению и транспортировке компакт-дисков (</w:t>
            </w:r>
            <w:r>
              <w:rPr>
                <w:rStyle w:val="IndexLink"/>
                <w:b/>
                <w:lang w:val="en-US"/>
              </w:rPr>
              <w:t>CD</w:t>
            </w:r>
            <w:r>
              <w:rPr>
                <w:rStyle w:val="IndexLink"/>
                <w:b/>
              </w:rPr>
              <w:t>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left" w:pos="1949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33">
            <w:r>
              <w:rPr>
                <w:webHidden/>
                <w:rStyle w:val="IndexLink"/>
                <w:b/>
                <w:vanish w:val="false"/>
              </w:rPr>
              <w:t>4.8.2.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Требования к хранению и транспортировке программных документов, предоставляемых в печатном виде.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34">
            <w:r>
              <w:rPr>
                <w:webHidden/>
                <w:rStyle w:val="IndexLink"/>
                <w:b/>
                <w:vanish w:val="false"/>
              </w:rPr>
              <w:t>4.9.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Специальные требования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85162135">
            <w:r>
              <w:rPr>
                <w:webHidden/>
                <w:rStyle w:val="IndexLink"/>
                <w:vanish w:val="false"/>
              </w:rPr>
              <w:t>5.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Требования к программной документации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36">
            <w:r>
              <w:rPr>
                <w:webHidden/>
                <w:rStyle w:val="IndexLink"/>
                <w:b/>
                <w:vanish w:val="false"/>
              </w:rPr>
              <w:t>5.1.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Предварительный состав программной документации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37">
            <w:r>
              <w:rPr>
                <w:webHidden/>
                <w:rStyle w:val="IndexLink"/>
                <w:b/>
                <w:vanish w:val="false"/>
              </w:rPr>
              <w:t>5.2.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Специальные требования к программной документации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85162138">
            <w:r>
              <w:rPr>
                <w:webHidden/>
                <w:rStyle w:val="IndexLink"/>
                <w:vanish w:val="false"/>
              </w:rPr>
              <w:t>6.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Технико-экономические показатели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/>
          </w:pPr>
          <w:hyperlink w:anchor="_Toc385162139">
            <w:r>
              <w:rPr>
                <w:webHidden/>
                <w:rStyle w:val="IndexLink"/>
                <w:b/>
                <w:vanish w:val="false"/>
              </w:rPr>
              <w:t>6.1.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Ориентировочная экономическая эффективность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/>
          </w:pPr>
          <w:hyperlink w:anchor="_Toc385162140">
            <w:r>
              <w:rPr>
                <w:webHidden/>
                <w:rStyle w:val="IndexLink"/>
                <w:b/>
                <w:vanish w:val="false"/>
              </w:rPr>
              <w:t>6.2.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Предполагаемая потребность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/>
          </w:pPr>
          <w:hyperlink w:anchor="_Toc385162141">
            <w:r>
              <w:rPr>
                <w:webHidden/>
                <w:rStyle w:val="IndexLink"/>
                <w:b/>
                <w:vanish w:val="false"/>
              </w:rPr>
              <w:t>6.3.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85162142">
            <w:r>
              <w:rPr>
                <w:webHidden/>
                <w:rStyle w:val="IndexLink"/>
                <w:vanish w:val="false"/>
              </w:rPr>
              <w:t>7.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Стадии и этапы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" w:asciiTheme="minorHAnsi" w:eastAsiaTheme="minorEastAsia" w:hAnsiTheme="minorHAnsi"/>
              <w:sz w:val="22"/>
              <w:lang w:eastAsia="ru-RU"/>
            </w:rPr>
          </w:pPr>
          <w:hyperlink w:anchor="_Toc385162143">
            <w:r>
              <w:rPr>
                <w:webHidden/>
                <w:rStyle w:val="IndexLink"/>
                <w:vanish w:val="false"/>
              </w:rPr>
              <w:t>8.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sz w:val="22"/>
                <w:lang w:eastAsia="ru-RU"/>
              </w:rPr>
              <w:tab/>
            </w:r>
            <w:r>
              <w:rPr>
                <w:rStyle w:val="IndexLink"/>
              </w:rPr>
              <w:t>Порядок контроля и приемки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>
              <w:rFonts w:ascii="Calibri" w:hAnsi="Calibri" w:eastAsia="" w:asciiTheme="minorHAnsi" w:eastAsiaTheme="minorEastAsia" w:hAnsiTheme="minorHAnsi"/>
              <w:b/>
              <w:b/>
              <w:sz w:val="22"/>
              <w:lang w:eastAsia="ru-RU"/>
            </w:rPr>
          </w:pPr>
          <w:hyperlink w:anchor="_Toc385162144">
            <w:r>
              <w:rPr>
                <w:webHidden/>
                <w:rStyle w:val="IndexLink"/>
                <w:b/>
                <w:vanish w:val="false"/>
              </w:rPr>
              <w:t>8.1.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Виды испытаний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1540" w:leader="none"/>
              <w:tab w:val="right" w:pos="10195" w:leader="dot"/>
            </w:tabs>
            <w:rPr/>
          </w:pPr>
          <w:hyperlink w:anchor="_Toc385162145">
            <w:r>
              <w:rPr>
                <w:webHidden/>
                <w:rStyle w:val="IndexLink"/>
                <w:b/>
                <w:vanish w:val="false"/>
              </w:rPr>
              <w:t>8.2.</w:t>
            </w:r>
            <w:r>
              <w:rPr>
                <w:rStyle w:val="IndexLink"/>
                <w:rFonts w:eastAsia="" w:ascii="Calibri" w:hAnsi="Calibri" w:asciiTheme="minorHAnsi" w:eastAsiaTheme="minorEastAsia" w:hAnsiTheme="minorHAnsi"/>
                <w:b/>
                <w:sz w:val="22"/>
                <w:lang w:eastAsia="ru-RU"/>
              </w:rPr>
              <w:tab/>
            </w:r>
            <w:r>
              <w:rPr>
                <w:rStyle w:val="IndexLink"/>
                <w:b/>
              </w:rPr>
              <w:t>Общие требования к приемке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b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hyperlink w:anchor="_Toc385162148">
            <w:r>
              <w:rPr>
                <w:webHidden/>
                <w:rStyle w:val="IndexLink"/>
                <w:vanish w:val="false"/>
              </w:rPr>
              <w:t xml:space="preserve">Приложение </w:t>
            </w:r>
            <w:r>
              <w:rPr>
                <w:rStyle w:val="IndexLink"/>
              </w:rPr>
              <w:t>1. Список используемой литературы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_Toc385162148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/>
          </w:pPr>
          <w:r>
            <w:rPr/>
          </w:r>
        </w:p>
        <w:p>
          <w:pPr>
            <w:pStyle w:val="Normal"/>
            <w:tabs>
              <w:tab w:val="left" w:pos="284" w:leader="none"/>
            </w:tabs>
            <w:ind w:left="567" w:hanging="567"/>
            <w:jc w:val="left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ind w:left="284" w:hanging="284"/>
        <w:jc w:val="center"/>
        <w:outlineLvl w:val="0"/>
        <w:rPr/>
      </w:pPr>
      <w:bookmarkStart w:id="1" w:name="_Toc385162099"/>
      <w:bookmarkStart w:id="2" w:name="_Toc379572118"/>
      <w:r>
        <w:rPr>
          <w:b/>
        </w:rPr>
        <w:t>ВВЕДЕНИЕ</w:t>
      </w:r>
      <w:bookmarkEnd w:id="1"/>
      <w:bookmarkEnd w:id="2"/>
    </w:p>
    <w:p>
      <w:pPr>
        <w:pStyle w:val="ListParagraph"/>
        <w:numPr>
          <w:ilvl w:val="0"/>
          <w:numId w:val="0"/>
        </w:numPr>
        <w:ind w:left="1069" w:hanging="0"/>
        <w:outlineLvl w:val="0"/>
        <w:rPr/>
      </w:pPr>
      <w:r>
        <w:rPr/>
      </w:r>
    </w:p>
    <w:p>
      <w:pPr>
        <w:pStyle w:val="ListParagraph"/>
        <w:numPr>
          <w:ilvl w:val="1"/>
          <w:numId w:val="1"/>
        </w:numPr>
        <w:ind w:left="567" w:hanging="567"/>
        <w:outlineLvl w:val="1"/>
        <w:rPr>
          <w:b/>
          <w:b/>
        </w:rPr>
      </w:pPr>
      <w:r>
        <w:rPr>
          <w:b/>
        </w:rPr>
        <w:t xml:space="preserve"> </w:t>
      </w:r>
      <w:bookmarkStart w:id="3" w:name="_Toc385162100"/>
      <w:bookmarkStart w:id="4" w:name="_Toc379572119"/>
      <w:r>
        <w:rPr>
          <w:b/>
        </w:rPr>
        <w:t>Наименование программы</w:t>
      </w:r>
      <w:bookmarkEnd w:id="3"/>
      <w:bookmarkEnd w:id="4"/>
    </w:p>
    <w:p>
      <w:pPr>
        <w:pStyle w:val="ListParagraph"/>
        <w:ind w:left="1069" w:hanging="0"/>
        <w:rPr/>
      </w:pPr>
      <w:r>
        <w:rPr/>
      </w:r>
    </w:p>
    <w:p>
      <w:pPr>
        <w:pStyle w:val="Normal"/>
        <w:tabs>
          <w:tab w:val="right" w:pos="10205" w:leader="none"/>
        </w:tabs>
        <w:rPr/>
      </w:pPr>
      <w:r>
        <w:rPr>
          <w:rStyle w:val="SourceText"/>
          <w:sz w:val="23"/>
          <w:szCs w:val="23"/>
        </w:rPr>
        <w:t>Наименование программы – «Программа для построения графов данных и поиска сообществ в них».</w:t>
      </w:r>
      <w:r>
        <w:rPr>
          <w:sz w:val="23"/>
          <w:szCs w:val="23"/>
        </w:rPr>
        <w:tab/>
      </w:r>
    </w:p>
    <w:p>
      <w:pPr>
        <w:pStyle w:val="ListParagraph"/>
        <w:ind w:left="0" w:firstLine="1134"/>
        <w:rPr/>
      </w:pPr>
      <w:r>
        <w:rPr/>
      </w:r>
    </w:p>
    <w:p>
      <w:pPr>
        <w:pStyle w:val="ListParagraph"/>
        <w:numPr>
          <w:ilvl w:val="1"/>
          <w:numId w:val="1"/>
        </w:numPr>
        <w:ind w:left="567" w:hanging="567"/>
        <w:outlineLvl w:val="1"/>
        <w:rPr/>
      </w:pPr>
      <w:r>
        <w:rPr>
          <w:b/>
        </w:rPr>
        <w:t xml:space="preserve"> </w:t>
      </w:r>
      <w:bookmarkStart w:id="5" w:name="_Toc385162101"/>
      <w:bookmarkStart w:id="6" w:name="_Toc379572120"/>
      <w:r>
        <w:rPr>
          <w:b/>
        </w:rPr>
        <w:t>Краткая характеристика области применения</w:t>
      </w:r>
      <w:bookmarkEnd w:id="5"/>
      <w:bookmarkEnd w:id="6"/>
    </w:p>
    <w:p>
      <w:pPr>
        <w:pStyle w:val="Normal"/>
        <w:ind w:left="1069" w:hanging="0"/>
        <w:rPr/>
      </w:pPr>
      <w:r>
        <w:rPr/>
      </w:r>
    </w:p>
    <w:p>
      <w:pPr>
        <w:pStyle w:val="Normal"/>
        <w:rPr/>
      </w:pPr>
      <w:r>
        <w:rPr/>
        <w:t>«Программа для построения графов данных и поиска сообществ в них» – программа, позволяющая построить по данным различные соответствующие им графы, а также реализующая поиск сообществ в взвешенном или не взвешенном неориентированном графе.</w:t>
      </w:r>
    </w:p>
    <w:p>
      <w:pPr>
        <w:pStyle w:val="Normal"/>
        <w:rPr/>
      </w:pPr>
      <w:r>
        <w:rPr/>
        <w:t>Сообществами называются такие подмножества вершин, у которых много рёбер внутри подмножества и мало – с остальными вершинами</w:t>
      </w:r>
      <w:r>
        <w:rPr>
          <w:b w:val="false"/>
          <w:bCs w:val="false"/>
        </w:rPr>
        <w:t>[11, 12]</w:t>
      </w:r>
      <w:r>
        <w:rPr/>
        <w:t>. Существуют более строгие определения сообщества, но они не общеприняты. Поиск сообществ в сети важен, поскольку с его помощью можно изучить структуру сети, выявив в ней основные части и взаимодействия между ними.</w:t>
      </w:r>
    </w:p>
    <w:p>
      <w:pPr>
        <w:pStyle w:val="Normal"/>
        <w:rPr/>
      </w:pPr>
      <w:r>
        <w:rPr/>
        <w:t>Помимо рёбер на основе явно заданных связей между вершинами в сложной сети можно строить рёбра на основе метаданных, ассоциированных с вершинами, соединяя вершины со схожими метаданными. Такой граф называется графом данных (proximity graph). Существует несколько методов построения графа данных[13] (relative neigborhood graph, gabriel graph и т.д.), некоторые из которых планируется реализовать.</w:t>
      </w:r>
    </w:p>
    <w:p>
      <w:pPr>
        <w:pStyle w:val="Normal"/>
        <w:rPr/>
      </w:pPr>
      <w:r>
        <w:rPr/>
        <w:t>Таким образом, данная программа может применяться при исследовании различных наборов данных для выявления их структуры -- выделения основных частей данных и связей между ними.</w:t>
      </w:r>
      <w:r>
        <w:br w:type="page"/>
      </w:r>
    </w:p>
    <w:p>
      <w:pPr>
        <w:pStyle w:val="ListParagraph"/>
        <w:numPr>
          <w:ilvl w:val="0"/>
          <w:numId w:val="1"/>
        </w:numPr>
        <w:ind w:left="284" w:hanging="284"/>
        <w:jc w:val="center"/>
        <w:outlineLvl w:val="0"/>
        <w:rPr>
          <w:b/>
          <w:b/>
        </w:rPr>
      </w:pPr>
      <w:bookmarkStart w:id="7" w:name="_Toc385162102"/>
      <w:bookmarkStart w:id="8" w:name="_Toc379572121"/>
      <w:r>
        <w:rPr>
          <w:b/>
        </w:rPr>
        <w:t>ОСНОВАНИЯ ДЛЯ РАЗРАБОТКИ</w:t>
      </w:r>
      <w:bookmarkEnd w:id="7"/>
      <w:bookmarkEnd w:id="8"/>
    </w:p>
    <w:p>
      <w:pPr>
        <w:pStyle w:val="ListParagraph"/>
        <w:numPr>
          <w:ilvl w:val="0"/>
          <w:numId w:val="0"/>
        </w:numPr>
        <w:ind w:left="1069" w:hanging="0"/>
        <w:outlineLvl w:val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1"/>
        </w:numPr>
        <w:ind w:left="0" w:hanging="0"/>
        <w:outlineLvl w:val="1"/>
        <w:rPr/>
      </w:pPr>
      <w:r>
        <w:rPr>
          <w:b/>
        </w:rPr>
        <w:t xml:space="preserve"> </w:t>
      </w:r>
      <w:bookmarkStart w:id="9" w:name="_Toc385162103"/>
      <w:bookmarkStart w:id="10" w:name="_Toc379572122"/>
      <w:r>
        <w:rPr>
          <w:b/>
        </w:rPr>
        <w:t>Документы, на основании которых ведется разработка</w:t>
      </w:r>
      <w:bookmarkEnd w:id="9"/>
      <w:bookmarkEnd w:id="10"/>
    </w:p>
    <w:p>
      <w:pPr>
        <w:pStyle w:val="Style16"/>
        <w:rPr/>
      </w:pPr>
      <w:r>
        <w:rPr/>
      </w:r>
    </w:p>
    <w:p>
      <w:pPr>
        <w:pStyle w:val="Style16"/>
        <w:ind w:firstLine="707"/>
        <w:rPr/>
      </w:pPr>
      <w:r>
        <w:rPr>
          <w:sz w:val="23"/>
          <w:szCs w:val="23"/>
        </w:rPr>
        <w:t>Основанием для разработки является Приказ декана факультета компьютерных наук И.В. Аржанцева от 12.12.2018 № 2.3-02/1212-02 "Об утверждении тем, руководителей и консультантов курсовых работ.</w:t>
      </w:r>
    </w:p>
    <w:p>
      <w:pPr>
        <w:pStyle w:val="ListParagraph"/>
        <w:numPr>
          <w:ilvl w:val="0"/>
          <w:numId w:val="0"/>
        </w:numPr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1"/>
        </w:numPr>
        <w:ind w:left="0" w:hanging="0"/>
        <w:outlineLvl w:val="1"/>
        <w:rPr>
          <w:b/>
          <w:b/>
        </w:rPr>
      </w:pPr>
      <w:r>
        <w:rPr>
          <w:b/>
        </w:rPr>
        <w:t xml:space="preserve"> </w:t>
      </w:r>
      <w:bookmarkStart w:id="11" w:name="_Toc385162104"/>
      <w:bookmarkStart w:id="12" w:name="_Toc379572123"/>
      <w:r>
        <w:rPr>
          <w:b/>
        </w:rPr>
        <w:t>Наименование темы разработки</w:t>
      </w:r>
      <w:bookmarkEnd w:id="11"/>
      <w:bookmarkEnd w:id="12"/>
    </w:p>
    <w:p>
      <w:pPr>
        <w:pStyle w:val="ListParagraph"/>
        <w:ind w:left="0" w:hanging="0"/>
        <w:rPr>
          <w:b/>
          <w:b/>
        </w:rPr>
      </w:pPr>
      <w:r>
        <w:rPr>
          <w:b/>
        </w:rPr>
      </w:r>
    </w:p>
    <w:p>
      <w:pPr>
        <w:pStyle w:val="Style16"/>
        <w:ind w:left="707" w:hanging="0"/>
        <w:rPr/>
      </w:pPr>
      <w:r>
        <w:rPr>
          <w:sz w:val="23"/>
          <w:szCs w:val="23"/>
        </w:rPr>
        <w:t>Программа выполнена в рамках темы курсового проекта — «Сложные сети: граф связей и граф данных», в соответствии с учебным планом подготовки бакалавров по направлению «Прикладная математика и информатика».</w:t>
      </w:r>
    </w:p>
    <w:p>
      <w:pPr>
        <w:pStyle w:val="Normal"/>
        <w:ind w:firstLine="707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Style16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ind w:left="707" w:firstLine="709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ind w:left="284" w:hanging="284"/>
        <w:jc w:val="center"/>
        <w:outlineLvl w:val="0"/>
        <w:rPr>
          <w:b/>
          <w:b/>
        </w:rPr>
      </w:pPr>
      <w:bookmarkStart w:id="13" w:name="_Toc385162105"/>
      <w:bookmarkStart w:id="14" w:name="_Toc379572124"/>
      <w:r>
        <w:rPr>
          <w:b/>
        </w:rPr>
        <w:t>НАЗНАЧЕНИЕ РАЗРАБОТКИ</w:t>
      </w:r>
      <w:bookmarkEnd w:id="13"/>
      <w:bookmarkEnd w:id="14"/>
    </w:p>
    <w:p>
      <w:pPr>
        <w:pStyle w:val="ListParagraph"/>
        <w:numPr>
          <w:ilvl w:val="0"/>
          <w:numId w:val="0"/>
        </w:numPr>
        <w:ind w:left="1069" w:hanging="0"/>
        <w:outlineLvl w:val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1"/>
        </w:numPr>
        <w:ind w:left="0" w:hanging="0"/>
        <w:outlineLvl w:val="1"/>
        <w:rPr>
          <w:b/>
          <w:b/>
        </w:rPr>
      </w:pPr>
      <w:bookmarkStart w:id="15" w:name="_Toc379572125"/>
      <w:bookmarkStart w:id="16" w:name="_Toc385162106"/>
      <w:r>
        <w:rPr>
          <w:b/>
        </w:rPr>
        <w:t>Функциональное назначение</w:t>
      </w:r>
      <w:bookmarkEnd w:id="15"/>
      <w:bookmarkEnd w:id="16"/>
    </w:p>
    <w:p>
      <w:pPr>
        <w:pStyle w:val="ListParagraph"/>
        <w:ind w:left="1416" w:hanging="0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Функциональным назначением программы является построение графов по данным и поиск сообществ в полученных графах.</w:t>
      </w:r>
    </w:p>
    <w:p>
      <w:pPr>
        <w:pStyle w:val="ListParagraph"/>
        <w:ind w:left="1416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1"/>
        </w:numPr>
        <w:ind w:left="0" w:hanging="0"/>
        <w:outlineLvl w:val="1"/>
        <w:rPr>
          <w:b/>
          <w:b/>
        </w:rPr>
      </w:pPr>
      <w:bookmarkStart w:id="17" w:name="_Toc385162107"/>
      <w:bookmarkStart w:id="18" w:name="_Toc379572126"/>
      <w:r>
        <w:rPr>
          <w:b/>
        </w:rPr>
        <w:t>Эксплуатационное назначение</w:t>
      </w:r>
      <w:bookmarkEnd w:id="17"/>
      <w:bookmarkEnd w:id="18"/>
    </w:p>
    <w:p>
      <w:pPr>
        <w:pStyle w:val="Normal"/>
        <w:ind w:left="707" w:firstLine="709"/>
        <w:rPr>
          <w:b/>
          <w:b/>
        </w:rPr>
      </w:pPr>
      <w:r>
        <w:rPr>
          <w:b/>
        </w:rPr>
      </w:r>
    </w:p>
    <w:p>
      <w:pPr>
        <w:pStyle w:val="Normal"/>
        <w:ind w:firstLine="708"/>
        <w:rPr/>
      </w:pPr>
      <w:r>
        <w:rPr/>
        <w:t>Данная программа может применяться при исследовании различных наборов данных для их изучения и для выявления их структуры.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tabs>
          <w:tab w:val="left" w:pos="3825" w:leader="none"/>
        </w:tabs>
        <w:ind w:left="284" w:hanging="284"/>
        <w:jc w:val="center"/>
        <w:outlineLvl w:val="0"/>
        <w:rPr>
          <w:b/>
          <w:b/>
        </w:rPr>
      </w:pPr>
      <w:bookmarkStart w:id="19" w:name="_Toc385162108"/>
      <w:bookmarkStart w:id="20" w:name="_Toc379572127"/>
      <w:r>
        <w:rPr>
          <w:b/>
        </w:rPr>
        <w:t>ТРЕБОВАНИЯ К ПРОГРАММЕ</w:t>
      </w:r>
      <w:bookmarkEnd w:id="19"/>
      <w:bookmarkEnd w:id="20"/>
    </w:p>
    <w:p>
      <w:pPr>
        <w:pStyle w:val="ListParagraph"/>
        <w:tabs>
          <w:tab w:val="left" w:pos="2580" w:leader="none"/>
        </w:tabs>
        <w:ind w:left="1069" w:hanging="0"/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  <w:t xml:space="preserve"> </w:t>
      </w:r>
      <w:bookmarkStart w:id="21" w:name="_Toc385162109"/>
      <w:bookmarkStart w:id="22" w:name="_Toc379572128"/>
      <w:r>
        <w:rPr>
          <w:b/>
        </w:rPr>
        <w:t>Требования к функциональным характеристикам</w:t>
      </w:r>
      <w:bookmarkEnd w:id="21"/>
      <w:bookmarkEnd w:id="22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2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szCs w:val="24"/>
        </w:rPr>
      </w:pPr>
      <w:bookmarkStart w:id="23" w:name="_Toc385162110"/>
      <w:r>
        <w:rPr>
          <w:b/>
          <w:bCs/>
          <w:iCs/>
          <w:color w:val="000000"/>
          <w:szCs w:val="24"/>
        </w:rPr>
        <w:t>Требования к составу выполняемых функций</w:t>
      </w:r>
      <w:bookmarkEnd w:id="23"/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Программа должна обеспечивать возможность построения следующих графов данных: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1. Граф k ближайших соседей.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Каждая вершина соединяется с её K ближайшими соседями.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2. Граф пар вершин на расстоянии меньше заданного.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При этом должна поддерживаться возможность не только явно задавать это расстояние, но и автоматически находить его, передавая в функцию желаемое количество ребёр в построенном графе.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3. RNG (relative neighbourhood graph)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Две точки в пространстве, соответствующие объектам из набора данных, соединяются рёбром, если в пересечении двух гиперсфер с центрами в каждой из точек и радиусом, равным расстоянию между ними, нет других точек из набора данных.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4. Граф Габриеля.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Две точки в пространстве соединяются рёбром, если в пересечении двух гиперсфер с центрами в каждой из точек и радиусом, равным расстоянию между ними, нет других точек из набора данных.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5. Граф сфер влияния.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Для каждой точки строится гиперсфера с радиусом, равным расстоянию до её ближайшего соседа. Далее пара точек соединяется ребром, если соответствующие им гиперсферы пересекаются.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Предполагается реализация следующих алгоритмов поиска сообществ: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1. Label propagation, синхронная и асинхронная модификации.[14]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2. Алгоритм CNM.[15]</w:t>
      </w:r>
    </w:p>
    <w:p>
      <w:pPr>
        <w:pStyle w:val="Normal"/>
        <w:numPr>
          <w:ilvl w:val="0"/>
          <w:numId w:val="0"/>
        </w:numPr>
        <w:tabs>
          <w:tab w:val="left" w:pos="0" w:leader="none"/>
          <w:tab w:val="left" w:pos="567" w:leader="none"/>
          <w:tab w:val="left" w:pos="993" w:leader="none"/>
        </w:tabs>
        <w:ind w:hanging="0"/>
        <w:outlineLvl w:val="2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szCs w:val="24"/>
        </w:rPr>
      </w:pPr>
      <w:bookmarkStart w:id="24" w:name="_Toc385162112"/>
      <w:r>
        <w:rPr>
          <w:b/>
          <w:bCs/>
          <w:iCs/>
          <w:color w:val="000000"/>
          <w:szCs w:val="24"/>
        </w:rPr>
        <w:t>Требования к организации входных данных</w:t>
      </w:r>
      <w:bookmarkEnd w:id="24"/>
    </w:p>
    <w:p>
      <w:pPr>
        <w:pStyle w:val="Normal"/>
        <w:tabs>
          <w:tab w:val="left" w:pos="0" w:leader="none"/>
        </w:tabs>
        <w:ind w:hanging="0"/>
        <w:rPr/>
      </w:pPr>
      <w:r>
        <w:rPr>
          <w:szCs w:val="24"/>
        </w:rPr>
        <w:tab/>
        <w:t>Входными данными для реализуемых функций являются контейнеры стандартной библиотеки языка С++.</w:t>
      </w:r>
    </w:p>
    <w:p>
      <w:pPr>
        <w:pStyle w:val="Normal"/>
        <w:tabs>
          <w:tab w:val="left" w:pos="0" w:leader="none"/>
        </w:tabs>
        <w:ind w:hanging="0"/>
        <w:rPr/>
      </w:pPr>
      <w:r>
        <w:rPr>
          <w:szCs w:val="24"/>
        </w:rPr>
        <w:tab/>
        <w:t>Входными данными для интерфейса на языке Python3 являются контейнеры стандартной библиотеки языка Python3, для представления графов – класс граф из библиотеки networkx. Поскольку в Python3 используется «утиная типизация», могут использоваться любые совместимые с вышеперечисленными типы данных.</w:t>
      </w:r>
    </w:p>
    <w:p>
      <w:pPr>
        <w:pStyle w:val="Normal"/>
        <w:tabs>
          <w:tab w:val="left" w:pos="0" w:leader="none"/>
        </w:tabs>
        <w:ind w:hanging="0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szCs w:val="24"/>
        </w:rPr>
      </w:pPr>
      <w:bookmarkStart w:id="25" w:name="_Toc385162113"/>
      <w:r>
        <w:rPr>
          <w:b/>
          <w:bCs/>
          <w:iCs/>
          <w:color w:val="000000"/>
          <w:szCs w:val="24"/>
        </w:rPr>
        <w:t>Требования к организации выходных данных</w:t>
      </w:r>
      <w:bookmarkEnd w:id="25"/>
    </w:p>
    <w:p>
      <w:pPr>
        <w:pStyle w:val="Normal"/>
        <w:tabs>
          <w:tab w:val="left" w:pos="0" w:leader="none"/>
        </w:tabs>
        <w:ind w:hanging="0"/>
        <w:rPr/>
      </w:pPr>
      <w:r>
        <w:rPr>
          <w:szCs w:val="24"/>
        </w:rPr>
        <w:tab/>
        <w:t>Выходными данными для реализуемых функций являются контейнеры стандартной библиотеки языка С++.</w:t>
      </w:r>
    </w:p>
    <w:p>
      <w:pPr>
        <w:pStyle w:val="Normal"/>
        <w:tabs>
          <w:tab w:val="left" w:pos="0" w:leader="none"/>
        </w:tabs>
        <w:ind w:hanging="0"/>
        <w:rPr/>
      </w:pPr>
      <w:r>
        <w:rPr>
          <w:szCs w:val="24"/>
        </w:rPr>
        <w:tab/>
        <w:t>Выходными данными для интерфейса на языке Python3 являются контейнеры стандартной библиотеки языка Python3, для представления графов – класс граф из библиотеки networkx. Поскольку в Python3 используется «утиная типизация», могут использоваться любые совместимые с вышеперечисленными типы данных.</w:t>
      </w:r>
    </w:p>
    <w:p>
      <w:pPr>
        <w:pStyle w:val="Normal"/>
        <w:tabs>
          <w:tab w:val="left" w:pos="0" w:leader="none"/>
        </w:tabs>
        <w:ind w:hanging="0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szCs w:val="24"/>
        </w:rPr>
      </w:pPr>
      <w:bookmarkStart w:id="26" w:name="_Toc385162114"/>
      <w:r>
        <w:rPr>
          <w:b/>
          <w:bCs/>
          <w:iCs/>
          <w:color w:val="000000"/>
          <w:szCs w:val="24"/>
        </w:rPr>
        <w:t>Требования к временным характеристикам</w:t>
      </w:r>
      <w:bookmarkEnd w:id="26"/>
    </w:p>
    <w:p>
      <w:pPr>
        <w:pStyle w:val="Normal"/>
        <w:tabs>
          <w:tab w:val="left" w:pos="0" w:leader="none"/>
        </w:tabs>
        <w:ind w:hanging="0"/>
        <w:rPr/>
      </w:pPr>
      <w:r>
        <w:rPr>
          <w:szCs w:val="24"/>
        </w:rPr>
        <w:tab/>
        <w:t>Реализованные алгоритмы должны быть по возможности масштабируемыми для возможности обработки данных большого размера.</w:t>
      </w:r>
    </w:p>
    <w:p>
      <w:pPr>
        <w:pStyle w:val="Normal"/>
        <w:tabs>
          <w:tab w:val="left" w:pos="0" w:leader="none"/>
        </w:tabs>
        <w:ind w:hanging="0"/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/>
      </w:pPr>
      <w:bookmarkStart w:id="27" w:name="_Toc385162115"/>
      <w:r>
        <w:rPr>
          <w:b/>
          <w:szCs w:val="24"/>
        </w:rPr>
        <w:t>Требования к интерфейсу</w:t>
      </w:r>
      <w:bookmarkEnd w:id="27"/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Данный программный продукт должен быть реализован как библиотека на языке С++, использующая входные и выходные данные в формате контейнеров стандартной библиотеки языка С++, либо в формате определённых в библиотеке классов.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Кроме того должен быть написан интерфейс библиотеки для языка Python3.</w:t>
      </w:r>
    </w:p>
    <w:p>
      <w:pPr>
        <w:pStyle w:val="Normal"/>
        <w:tabs>
          <w:tab w:val="left" w:pos="0" w:leader="none"/>
        </w:tabs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  <w:t xml:space="preserve"> </w:t>
      </w:r>
      <w:bookmarkStart w:id="28" w:name="_Toc385162116"/>
      <w:bookmarkStart w:id="29" w:name="_Toc379572129"/>
      <w:r>
        <w:rPr>
          <w:b/>
        </w:rPr>
        <w:t>Требования к надежности</w:t>
      </w:r>
      <w:bookmarkEnd w:id="28"/>
      <w:bookmarkEnd w:id="29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b/>
          <w:b/>
        </w:rPr>
      </w:pPr>
      <w:bookmarkStart w:id="30" w:name="_Toc385162117"/>
      <w:r>
        <w:rPr>
          <w:b/>
        </w:rPr>
        <w:t>Требования к обеспечению надежного (устойчивого) функционирования программы</w:t>
      </w:r>
      <w:bookmarkEnd w:id="30"/>
    </w:p>
    <w:p>
      <w:pPr>
        <w:pStyle w:val="Normal"/>
        <w:tabs>
          <w:tab w:val="left" w:pos="0" w:leader="none"/>
        </w:tabs>
        <w:rPr/>
      </w:pPr>
      <w:r>
        <w:rPr/>
        <w:t>Для устойчивой работы программы необходимо соблюдать ряд организационно-технических мер:</w:t>
      </w:r>
    </w:p>
    <w:p>
      <w:pPr>
        <w:pStyle w:val="ListParagraph"/>
        <w:numPr>
          <w:ilvl w:val="0"/>
          <w:numId w:val="8"/>
        </w:numPr>
        <w:tabs>
          <w:tab w:val="left" w:pos="0" w:leader="none"/>
          <w:tab w:val="left" w:pos="1770" w:leader="none"/>
        </w:tabs>
        <w:ind w:left="284" w:hanging="284"/>
        <w:rPr/>
      </w:pPr>
      <w:r>
        <w:rPr/>
        <w:t>обеспечить бесперебойное питание технических устройств;</w:t>
      </w:r>
    </w:p>
    <w:p>
      <w:pPr>
        <w:pStyle w:val="ListParagraph"/>
        <w:numPr>
          <w:ilvl w:val="0"/>
          <w:numId w:val="8"/>
        </w:numPr>
        <w:tabs>
          <w:tab w:val="left" w:pos="0" w:leader="none"/>
        </w:tabs>
        <w:ind w:left="284" w:hanging="284"/>
        <w:rPr/>
      </w:pPr>
      <w:r>
        <w:rPr/>
        <w:t>обеспечить высокую защиту технических устройств для работы программы от воздействия шпионских программ, троянских программ, программ-шуток и других видов вредоносного программного обеспечения;</w:t>
      </w:r>
    </w:p>
    <w:p>
      <w:pPr>
        <w:pStyle w:val="ListParagraph"/>
        <w:numPr>
          <w:ilvl w:val="0"/>
          <w:numId w:val="8"/>
        </w:numPr>
        <w:tabs>
          <w:tab w:val="left" w:pos="0" w:leader="none"/>
        </w:tabs>
        <w:ind w:left="284" w:hanging="284"/>
        <w:rPr/>
      </w:pPr>
      <w:r>
        <w:rPr/>
        <w:t>обеспечить регулярную проверку оборудования и программного обеспечения на наличие сбоев и неполадок;</w:t>
      </w:r>
    </w:p>
    <w:p>
      <w:pPr>
        <w:pStyle w:val="ListParagraph"/>
        <w:numPr>
          <w:ilvl w:val="0"/>
          <w:numId w:val="8"/>
        </w:numPr>
        <w:tabs>
          <w:tab w:val="left" w:pos="0" w:leader="none"/>
        </w:tabs>
        <w:ind w:left="284" w:hanging="284"/>
        <w:rPr/>
      </w:pPr>
      <w:r>
        <w:rPr/>
        <w:t>обеспечить использование лицензионного программного обеспечения.</w:t>
      </w:r>
    </w:p>
    <w:p>
      <w:pPr>
        <w:pStyle w:val="Normal"/>
        <w:tabs>
          <w:tab w:val="left" w:pos="0" w:leader="none"/>
        </w:tabs>
        <w:ind w:left="709" w:hanging="0"/>
        <w:rPr/>
      </w:pPr>
      <w:r>
        <w:rPr/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/>
      </w:pPr>
      <w:bookmarkStart w:id="31" w:name="_Toc385162118"/>
      <w:r>
        <w:rPr>
          <w:b/>
        </w:rPr>
        <w:t>Время</w:t>
      </w:r>
      <w:r>
        <w:rPr/>
        <w:t xml:space="preserve"> </w:t>
      </w:r>
      <w:r>
        <w:rPr>
          <w:b/>
        </w:rPr>
        <w:t>восстановления после</w:t>
      </w:r>
      <w:r>
        <w:rPr/>
        <w:t xml:space="preserve"> </w:t>
      </w:r>
      <w:r>
        <w:rPr>
          <w:b/>
        </w:rPr>
        <w:t>отказа</w:t>
      </w:r>
      <w:bookmarkEnd w:id="31"/>
    </w:p>
    <w:p>
      <w:pPr>
        <w:pStyle w:val="Normal"/>
        <w:tabs>
          <w:tab w:val="left" w:pos="0" w:leader="none"/>
        </w:tabs>
        <w:rPr/>
      </w:pPr>
      <w:r>
        <w:rPr/>
        <w:t xml:space="preserve">Если отказ был вызван </w:t>
      </w:r>
      <w:r>
        <w:rPr>
          <w:color w:val="000000" w:themeColor="text1"/>
        </w:rPr>
        <w:t>какими</w:t>
      </w:r>
      <w:r>
        <w:rPr/>
        <w:t>-либо внешними факторами, например, сбоем электропитания, и при этом не произошел непоправимый сбой операционной системы, то время восстановления не должно превышать времени, требующегося на перезагрузку операционной системы и запуск программы.</w:t>
      </w:r>
    </w:p>
    <w:p>
      <w:pPr>
        <w:pStyle w:val="Normal"/>
        <w:tabs>
          <w:tab w:val="left" w:pos="0" w:leader="none"/>
        </w:tabs>
        <w:rPr/>
      </w:pPr>
      <w:r>
        <w:rPr/>
        <w:t>Если отказ был вызван неисправностью технических средств или непоправимым сбоем операционной системы, то время восстановления не должно превышать времени, необходимого для устранения неисправностей технических и программных средств.</w:t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b/>
          <w:b/>
        </w:rPr>
      </w:pPr>
      <w:bookmarkStart w:id="32" w:name="_Toc385162119"/>
      <w:r>
        <w:rPr>
          <w:b/>
        </w:rPr>
        <w:t>Отказы из-за некорректных действий оператора</w:t>
      </w:r>
      <w:bookmarkEnd w:id="32"/>
    </w:p>
    <w:p>
      <w:pPr>
        <w:pStyle w:val="Normal"/>
        <w:tabs>
          <w:tab w:val="left" w:pos="0" w:leader="none"/>
        </w:tabs>
        <w:rPr/>
      </w:pPr>
      <w:r>
        <w:rPr/>
        <w:t>Отказ программы возможен также вследствие некорректных действий пользователя при пользовании операционной системой. Для предотвращения случаев отказа программы по причине сбоев при пользовании операционной системой следует провести предварительный инструктаж конечного пользователя и обеспечить работу конечного пользователя без предоставления ему прав администратора.</w:t>
      </w:r>
    </w:p>
    <w:p>
      <w:pPr>
        <w:pStyle w:val="Normal"/>
        <w:tabs>
          <w:tab w:val="left" w:pos="0" w:leader="none"/>
        </w:tabs>
        <w:rPr/>
      </w:pPr>
      <w:r>
        <w:rPr/>
        <w:t>Для недопущения отказа программы вследствие некорректного ввода данных следует проверять их корректность.</w:t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  <w:t xml:space="preserve"> </w:t>
      </w:r>
      <w:bookmarkStart w:id="33" w:name="_Toc385162120"/>
      <w:bookmarkStart w:id="34" w:name="_Toc379572130"/>
      <w:r>
        <w:rPr>
          <w:b/>
        </w:rPr>
        <w:t>Условия эксплуатации</w:t>
      </w:r>
      <w:bookmarkEnd w:id="33"/>
      <w:bookmarkEnd w:id="34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2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b/>
          <w:b/>
        </w:rPr>
      </w:pPr>
      <w:bookmarkStart w:id="35" w:name="_Toc385162121"/>
      <w:r>
        <w:rPr>
          <w:b/>
        </w:rPr>
        <w:t>Климатические условия эксплуатации</w:t>
      </w:r>
      <w:bookmarkEnd w:id="35"/>
    </w:p>
    <w:p>
      <w:pPr>
        <w:pStyle w:val="Normal"/>
        <w:tabs>
          <w:tab w:val="left" w:pos="0" w:leader="none"/>
        </w:tabs>
        <w:rPr/>
      </w:pPr>
      <w:r>
        <w:rPr/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персональным компьютерам в части условий их эксплуатации.</w:t>
      </w:r>
    </w:p>
    <w:p>
      <w:pPr>
        <w:pStyle w:val="Normal"/>
        <w:tabs>
          <w:tab w:val="left" w:pos="0" w:leader="none"/>
        </w:tabs>
        <w:rPr/>
      </w:pPr>
      <w:r>
        <w:rPr/>
        <w:t>Персональный компьютер предназначен для работы в закрытом отапливаемом помещении со стабильными климатическими условиями категории 4.1 согласно ГОСТ 15150-69[10].</w:t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ListParagraph"/>
        <w:keepNext w:val="true"/>
        <w:numPr>
          <w:ilvl w:val="2"/>
          <w:numId w:val="1"/>
        </w:numPr>
        <w:tabs>
          <w:tab w:val="left" w:pos="0" w:leader="none"/>
        </w:tabs>
        <w:outlineLvl w:val="2"/>
        <w:rPr>
          <w:b/>
          <w:b/>
          <w:szCs w:val="24"/>
        </w:rPr>
      </w:pPr>
      <w:bookmarkStart w:id="36" w:name="_Toc385162122"/>
      <w:r>
        <w:rPr>
          <w:b/>
          <w:bCs/>
          <w:iCs/>
          <w:color w:val="000000"/>
          <w:szCs w:val="24"/>
        </w:rPr>
        <w:t>Требования к видам обслуживания</w:t>
      </w:r>
      <w:bookmarkEnd w:id="36"/>
    </w:p>
    <w:p>
      <w:pPr>
        <w:pStyle w:val="Normal"/>
        <w:tabs>
          <w:tab w:val="left" w:pos="0" w:leader="none"/>
        </w:tabs>
        <w:rPr>
          <w:szCs w:val="24"/>
        </w:rPr>
      </w:pPr>
      <w:r>
        <w:rPr>
          <w:szCs w:val="24"/>
        </w:rPr>
        <w:t xml:space="preserve">На персональном компьютере, где производится эксплуатация программы необходимо обеспечить регулярные проверки оборудования и программного обеспечения на наличие сбоев и неполадок. Обеспечить защиту персонального компьютера от воздействия шпионских программ, программ-шуток, троянских программ и других видов вирусов. </w:t>
      </w:r>
    </w:p>
    <w:p>
      <w:pPr>
        <w:pStyle w:val="Normal"/>
        <w:tabs>
          <w:tab w:val="left" w:pos="0" w:leader="none"/>
        </w:tabs>
        <w:rPr/>
      </w:pPr>
      <w:r>
        <w:rPr>
          <w:szCs w:val="24"/>
        </w:rPr>
        <w:t>Если произошел какой-либо непредвиденный сбой в программе, то пользователю для устранения текущих неполадок рекомендуется написать разработчику на адрес электронной почты указанный в разделе «Справка» и сообщить обо всех замеченных сбоях. Разработчик в свою очередь обязан принять меры по устранению неполадок и выслать пользователю исправленную версию программного продукта.</w:t>
      </w:r>
    </w:p>
    <w:p>
      <w:pPr>
        <w:pStyle w:val="Normal"/>
        <w:tabs>
          <w:tab w:val="left" w:pos="0" w:leader="none"/>
        </w:tabs>
        <w:rPr>
          <w:szCs w:val="24"/>
        </w:rPr>
      </w:pPr>
      <w:r>
        <w:rPr>
          <w:szCs w:val="24"/>
        </w:rPr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b/>
          <w:b/>
        </w:rPr>
      </w:pPr>
      <w:bookmarkStart w:id="37" w:name="_Toc385162123"/>
      <w:r>
        <w:rPr>
          <w:b/>
          <w:szCs w:val="24"/>
        </w:rPr>
        <w:t>Требования к численности и квалифика</w:t>
      </w:r>
      <w:r>
        <w:rPr>
          <w:b/>
        </w:rPr>
        <w:t>ции персонала</w:t>
      </w:r>
      <w:bookmarkEnd w:id="37"/>
    </w:p>
    <w:p>
      <w:pPr>
        <w:pStyle w:val="Normal"/>
        <w:tabs>
          <w:tab w:val="left" w:pos="0" w:leader="none"/>
        </w:tabs>
        <w:rPr/>
      </w:pPr>
      <w:r>
        <w:rPr/>
        <w:t>Минимальное количество персонала, требуемого для работы программы, должно составлять не менее 1 штатной единицы:</w:t>
      </w:r>
    </w:p>
    <w:p>
      <w:pPr>
        <w:pStyle w:val="ListParagraph"/>
        <w:numPr>
          <w:ilvl w:val="0"/>
          <w:numId w:val="7"/>
        </w:numPr>
        <w:tabs>
          <w:tab w:val="left" w:pos="0" w:leader="none"/>
        </w:tabs>
        <w:ind w:left="284" w:hanging="284"/>
        <w:rPr/>
      </w:pPr>
      <w:r>
        <w:rPr/>
        <w:t>конечный пользователь – оператор ЭВМ.</w:t>
      </w:r>
    </w:p>
    <w:p>
      <w:pPr>
        <w:pStyle w:val="Normal"/>
        <w:tabs>
          <w:tab w:val="left" w:pos="0" w:leader="none"/>
        </w:tabs>
        <w:rPr/>
      </w:pPr>
      <w:r>
        <w:rPr/>
        <w:t>Оператор ЭВМ должен быть способен подключить и использовать библиотеку на языке С++, либо на языке Python3.</w:t>
      </w:r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bookmarkStart w:id="38" w:name="_Toc379572131"/>
      <w:bookmarkStart w:id="39" w:name="_Toc385162124"/>
      <w:r>
        <w:rPr>
          <w:b/>
        </w:rPr>
        <w:t>Требования к составу и параметрам технических средств</w:t>
      </w:r>
      <w:bookmarkEnd w:id="38"/>
      <w:bookmarkEnd w:id="39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ListParagraph"/>
        <w:tabs>
          <w:tab w:val="left" w:pos="0" w:leader="none"/>
        </w:tabs>
        <w:ind w:left="0" w:firstLine="709"/>
        <w:rPr/>
      </w:pPr>
      <w:r>
        <w:rPr/>
        <w:t>Для надёжной и бесперебойной работы программы требуется следующий состав технических средств:</w:t>
      </w:r>
    </w:p>
    <w:p>
      <w:pPr>
        <w:pStyle w:val="Normal"/>
        <w:tabs>
          <w:tab w:val="left" w:pos="284" w:leader="none"/>
        </w:tabs>
        <w:ind w:hanging="0"/>
        <w:rPr/>
      </w:pPr>
      <w:r>
        <w:rPr/>
        <w:t>1)</w:t>
        <w:tab/>
        <w:t>Компьютер. Требования к размеру оперативной памяти и производительности компьютера зависят от размера обрабатываемых данных.</w:t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  <w:t xml:space="preserve"> </w:t>
      </w:r>
      <w:bookmarkStart w:id="40" w:name="_Toc385162125"/>
      <w:bookmarkStart w:id="41" w:name="_Toc379572132"/>
      <w:r>
        <w:rPr>
          <w:b/>
        </w:rPr>
        <w:t>Требования к информационной и программной совместимости</w:t>
      </w:r>
      <w:bookmarkEnd w:id="40"/>
      <w:bookmarkEnd w:id="41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b/>
          <w:b/>
        </w:rPr>
      </w:pPr>
      <w:bookmarkStart w:id="42" w:name="_Toc379718345"/>
      <w:bookmarkStart w:id="43" w:name="_Toc385162126"/>
      <w:bookmarkStart w:id="44" w:name="_Toc379718198"/>
      <w:bookmarkStart w:id="45" w:name="_Toc379717947"/>
      <w:r>
        <w:rPr>
          <w:b/>
        </w:rPr>
        <w:t>Требования к информационным структурам и методам решения</w:t>
      </w:r>
      <w:bookmarkEnd w:id="42"/>
      <w:bookmarkEnd w:id="43"/>
      <w:bookmarkEnd w:id="44"/>
      <w:bookmarkEnd w:id="45"/>
    </w:p>
    <w:p>
      <w:pPr>
        <w:pStyle w:val="Normal"/>
        <w:rPr/>
      </w:pPr>
      <w:r>
        <w:rPr/>
        <w:t>Требования к методам решения не предъявляются.</w:t>
      </w:r>
    </w:p>
    <w:p>
      <w:pPr>
        <w:pStyle w:val="Normal"/>
        <w:numPr>
          <w:ilvl w:val="0"/>
          <w:numId w:val="0"/>
        </w:numPr>
        <w:tabs>
          <w:tab w:val="left" w:pos="0" w:leader="none"/>
        </w:tabs>
        <w:ind w:firstLine="709"/>
        <w:outlineLvl w:val="1"/>
        <w:rPr/>
      </w:pPr>
      <w:r>
        <w:rPr/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b/>
          <w:b/>
        </w:rPr>
      </w:pPr>
      <w:bookmarkStart w:id="46" w:name="_Toc379717949"/>
      <w:bookmarkStart w:id="47" w:name="_Toc379718347"/>
      <w:bookmarkStart w:id="48" w:name="_Toc379718200"/>
      <w:bookmarkStart w:id="49" w:name="_Toc385162127"/>
      <w:r>
        <w:rPr>
          <w:b/>
        </w:rPr>
        <w:t>Требования к программным средствам, используемым программой.</w:t>
      </w:r>
      <w:bookmarkEnd w:id="46"/>
      <w:bookmarkEnd w:id="47"/>
      <w:bookmarkEnd w:id="48"/>
      <w:bookmarkEnd w:id="49"/>
    </w:p>
    <w:p>
      <w:pPr>
        <w:pStyle w:val="Normal"/>
        <w:ind w:left="709" w:hanging="0"/>
        <w:rPr/>
      </w:pPr>
      <w:r>
        <w:rPr/>
        <w:t>Для работы программы необходим следующий состав программных средств:</w:t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</w:tabs>
        <w:ind w:hanging="0"/>
        <w:rPr/>
      </w:pPr>
      <w:r>
        <w:rPr/>
        <w:tab/>
        <w:t>1) Компилятор языка С++ (при использовании библиотеки в языке С++)</w:t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</w:tabs>
        <w:ind w:hanging="0"/>
        <w:rPr/>
      </w:pPr>
      <w:r>
        <w:rPr/>
        <w:tab/>
        <w:t>2) Интерпретатор языка Python3 (при использовании интерфейса для Python3)</w:t>
      </w:r>
    </w:p>
    <w:p>
      <w:pPr>
        <w:pStyle w:val="Normal"/>
        <w:tabs>
          <w:tab w:val="left" w:pos="142" w:leader="none"/>
          <w:tab w:val="left" w:pos="284" w:leader="none"/>
          <w:tab w:val="left" w:pos="426" w:leader="none"/>
        </w:tabs>
        <w:ind w:hanging="0"/>
        <w:rPr/>
      </w:pPr>
      <w:r>
        <w:rPr/>
        <w:tab/>
        <w:t>3) Среда разработки или текстовый редактор.</w:t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</w:r>
    </w:p>
    <w:p>
      <w:pPr>
        <w:pStyle w:val="ListParagraph"/>
        <w:keepNext w:val="true"/>
        <w:numPr>
          <w:ilvl w:val="2"/>
          <w:numId w:val="1"/>
        </w:numPr>
        <w:tabs>
          <w:tab w:val="left" w:pos="0" w:leader="none"/>
        </w:tabs>
        <w:outlineLvl w:val="2"/>
        <w:rPr/>
      </w:pPr>
      <w:bookmarkStart w:id="50" w:name="_Toc385162128"/>
      <w:r>
        <w:rPr>
          <w:b/>
        </w:rPr>
        <w:t>Требования к</w:t>
      </w:r>
      <w:r>
        <w:rPr/>
        <w:t xml:space="preserve"> </w:t>
      </w:r>
      <w:r>
        <w:rPr>
          <w:b/>
        </w:rPr>
        <w:t>исходным</w:t>
      </w:r>
      <w:r>
        <w:rPr/>
        <w:t xml:space="preserve"> </w:t>
      </w:r>
      <w:r>
        <w:rPr>
          <w:b/>
        </w:rPr>
        <w:t>кодам и</w:t>
      </w:r>
      <w:r>
        <w:rPr/>
        <w:t xml:space="preserve"> </w:t>
      </w:r>
      <w:r>
        <w:rPr>
          <w:b/>
        </w:rPr>
        <w:t>языкам</w:t>
      </w:r>
      <w:r>
        <w:rPr/>
        <w:t xml:space="preserve"> </w:t>
      </w:r>
      <w:r>
        <w:rPr>
          <w:b/>
        </w:rPr>
        <w:t>программирования</w:t>
      </w:r>
      <w:bookmarkEnd w:id="50"/>
    </w:p>
    <w:p>
      <w:pPr>
        <w:pStyle w:val="ListParagraph"/>
        <w:keepNext w:val="true"/>
        <w:tabs>
          <w:tab w:val="left" w:pos="0" w:leader="none"/>
        </w:tabs>
        <w:ind w:left="0" w:hanging="0"/>
        <w:rPr/>
      </w:pPr>
      <w:r>
        <w:rPr/>
        <w:tab/>
        <w:t>Программа должна быть написана на языке программирования C++ 17.</w:t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outlineLvl w:val="2"/>
        <w:rPr>
          <w:b/>
          <w:b/>
        </w:rPr>
      </w:pPr>
      <w:bookmarkStart w:id="51" w:name="_Toc385162129"/>
      <w:r>
        <w:rPr>
          <w:b/>
        </w:rPr>
        <w:t>Требования к защите информации и программы</w:t>
      </w:r>
      <w:bookmarkEnd w:id="51"/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  <w:tab/>
        <w:t>Требования к защите информации и программы не предъявляются.</w:t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</w:r>
    </w:p>
    <w:p>
      <w:pPr>
        <w:pStyle w:val="ListParagraph"/>
        <w:keepNext w:val="true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bookmarkStart w:id="52" w:name="_Toc379572133"/>
      <w:r>
        <w:rPr>
          <w:b/>
        </w:rPr>
        <w:t xml:space="preserve"> </w:t>
      </w:r>
      <w:bookmarkStart w:id="53" w:name="_Toc385162130"/>
      <w:r>
        <w:rPr>
          <w:b/>
        </w:rPr>
        <w:t>Требования к маркировке и упаковке</w:t>
      </w:r>
      <w:bookmarkEnd w:id="52"/>
      <w:bookmarkEnd w:id="53"/>
    </w:p>
    <w:p>
      <w:pPr>
        <w:pStyle w:val="ListParagraph"/>
        <w:keepNext w:val="true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0" w:leader="none"/>
          <w:tab w:val="left" w:pos="709" w:leader="none"/>
        </w:tabs>
        <w:ind w:hanging="0"/>
        <w:rPr/>
      </w:pPr>
      <w:r>
        <w:rPr/>
        <w:tab/>
        <w:t>Особых требований нет.</w:t>
      </w:r>
    </w:p>
    <w:p>
      <w:pPr>
        <w:pStyle w:val="ListParagraph"/>
        <w:numPr>
          <w:ilvl w:val="0"/>
          <w:numId w:val="0"/>
        </w:numPr>
        <w:tabs>
          <w:tab w:val="left" w:pos="0" w:leader="none"/>
          <w:tab w:val="left" w:pos="709" w:leader="none"/>
        </w:tabs>
        <w:ind w:left="0" w:hanging="0"/>
        <w:outlineLvl w:val="1"/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/>
      </w:pPr>
      <w:r>
        <w:rPr>
          <w:b/>
        </w:rPr>
        <w:t xml:space="preserve"> </w:t>
      </w:r>
      <w:bookmarkStart w:id="54" w:name="_Toc385162131"/>
      <w:bookmarkStart w:id="55" w:name="_Toc379572134"/>
      <w:r>
        <w:rPr>
          <w:b/>
        </w:rPr>
        <w:t>Требования к транспортировке и хранению</w:t>
      </w:r>
      <w:bookmarkEnd w:id="54"/>
      <w:bookmarkEnd w:id="55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/>
      </w:pPr>
      <w:r>
        <w:rPr/>
      </w:r>
    </w:p>
    <w:p>
      <w:pPr>
        <w:pStyle w:val="ListParagraph"/>
        <w:numPr>
          <w:ilvl w:val="2"/>
          <w:numId w:val="1"/>
        </w:numPr>
        <w:tabs>
          <w:tab w:val="left" w:pos="0" w:leader="none"/>
        </w:tabs>
        <w:ind w:left="709" w:hanging="0"/>
        <w:outlineLvl w:val="2"/>
        <w:rPr/>
      </w:pPr>
      <w:bookmarkStart w:id="56" w:name="_Toc379717952"/>
      <w:bookmarkStart w:id="57" w:name="_Toc379718350"/>
      <w:bookmarkStart w:id="58" w:name="_Toc379718203"/>
      <w:bookmarkStart w:id="59" w:name="_Toc385162132"/>
      <w:r>
        <w:rPr>
          <w:b/>
        </w:rPr>
        <w:t xml:space="preserve">Требования к хранению и транспортировке </w:t>
      </w:r>
      <w:bookmarkEnd w:id="56"/>
      <w:bookmarkEnd w:id="57"/>
      <w:bookmarkEnd w:id="58"/>
      <w:bookmarkEnd w:id="59"/>
      <w:r>
        <w:rPr>
          <w:b/>
        </w:rPr>
        <w:t>программы</w:t>
      </w:r>
    </w:p>
    <w:p>
      <w:pPr>
        <w:pStyle w:val="Normal"/>
        <w:tabs>
          <w:tab w:val="left" w:pos="0" w:leader="none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left" w:pos="0" w:leader="none"/>
          <w:tab w:val="left" w:pos="709" w:leader="none"/>
        </w:tabs>
        <w:ind w:hanging="0"/>
        <w:rPr/>
      </w:pPr>
      <w:r>
        <w:rPr/>
        <w:t>Программное изделие может храниться и транспортироваться на флеш носителе и в облачном хранилище. Может храниться и распространяться в виде исходного кода, либо разделяемой библиотки (в формате .so или .dll).</w:t>
      </w:r>
    </w:p>
    <w:p>
      <w:pPr>
        <w:pStyle w:val="Normal"/>
        <w:tabs>
          <w:tab w:val="left" w:pos="0" w:leader="none"/>
          <w:tab w:val="left" w:pos="709" w:leader="none"/>
        </w:tabs>
        <w:ind w:hanging="0"/>
        <w:rPr/>
      </w:pPr>
      <w:r>
        <w:rPr/>
        <w:t>Интерфейс для языка  Python3 хранится в виде файла с кодом на этом языке.</w:t>
      </w:r>
    </w:p>
    <w:p>
      <w:pPr>
        <w:pStyle w:val="Normal"/>
        <w:tabs>
          <w:tab w:val="left" w:pos="0" w:leader="none"/>
          <w:tab w:val="left" w:pos="709" w:leader="none"/>
        </w:tabs>
        <w:ind w:hanging="0"/>
        <w:rPr/>
      </w:pPr>
      <w:r>
        <w:rPr/>
        <w:t>Исходный код должен быть доступен по адресу:</w:t>
      </w:r>
    </w:p>
    <w:p>
      <w:pPr>
        <w:pStyle w:val="Normal"/>
        <w:tabs>
          <w:tab w:val="left" w:pos="0" w:leader="none"/>
          <w:tab w:val="left" w:pos="709" w:leader="none"/>
        </w:tabs>
        <w:ind w:hanging="0"/>
        <w:rPr/>
      </w:pPr>
      <w:r>
        <w:rPr/>
        <w:t>https://github.com/alexey9177950/data-graph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2"/>
          <w:numId w:val="1"/>
        </w:numPr>
        <w:ind w:left="709" w:hanging="0"/>
        <w:outlineLvl w:val="2"/>
        <w:rPr/>
      </w:pPr>
      <w:bookmarkStart w:id="60" w:name="_Toc385162133"/>
      <w:r>
        <w:rPr>
          <w:b/>
        </w:rPr>
        <w:t>Требования к хранению и транспортировке программных документов, предоставляемых в печатном виде.</w:t>
      </w:r>
      <w:bookmarkEnd w:id="60"/>
    </w:p>
    <w:p>
      <w:pPr>
        <w:pStyle w:val="Normal"/>
        <w:rPr/>
      </w:pPr>
      <w:r>
        <w:rPr/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>
      <w:pPr>
        <w:pStyle w:val="ListParagraph"/>
        <w:numPr>
          <w:ilvl w:val="0"/>
          <w:numId w:val="6"/>
        </w:numPr>
        <w:ind w:left="284" w:hanging="284"/>
        <w:rPr/>
      </w:pPr>
      <w:r>
        <w:rPr/>
        <w:t>В помещении для хранения печатной продукции допустимы температура воздуха от 10°С до 30°С и относительная влажность воздуха от 30% до 60%.</w:t>
      </w:r>
    </w:p>
    <w:p>
      <w:pPr>
        <w:pStyle w:val="ListParagraph"/>
        <w:numPr>
          <w:ilvl w:val="0"/>
          <w:numId w:val="6"/>
        </w:numPr>
        <w:ind w:left="284" w:hanging="284"/>
        <w:rPr/>
      </w:pPr>
      <w:r>
        <w:rPr/>
        <w:t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бензин.</w:t>
      </w:r>
    </w:p>
    <w:p>
      <w:pPr>
        <w:pStyle w:val="ListParagraph"/>
        <w:numPr>
          <w:ilvl w:val="0"/>
          <w:numId w:val="6"/>
        </w:numPr>
        <w:ind w:left="284" w:hanging="284"/>
        <w:rPr/>
      </w:pPr>
      <w:r>
        <w:rPr/>
        <w:t>Не допускается попадание на документацию агрессивных агентов.</w:t>
      </w:r>
    </w:p>
    <w:p>
      <w:pPr>
        <w:pStyle w:val="ListParagraph"/>
        <w:numPr>
          <w:ilvl w:val="0"/>
          <w:numId w:val="6"/>
        </w:numPr>
        <w:ind w:left="284" w:hanging="284"/>
        <w:rPr/>
      </w:pPr>
      <w:r>
        <w:rPr/>
        <w:t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контейнеров.</w:t>
      </w:r>
    </w:p>
    <w:p>
      <w:pPr>
        <w:pStyle w:val="ListParagraph"/>
        <w:numPr>
          <w:ilvl w:val="0"/>
          <w:numId w:val="6"/>
        </w:numPr>
        <w:ind w:left="284" w:hanging="284"/>
        <w:rPr/>
      </w:pPr>
      <w:r>
        <w:rPr/>
        <w:t>Программные документы, предоставляемые в печатном виде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19.602-78.</w:t>
      </w:r>
    </w:p>
    <w:p>
      <w:pPr>
        <w:pStyle w:val="ListParagraph"/>
        <w:ind w:left="284" w:hanging="0"/>
        <w:rPr/>
      </w:pPr>
      <w:r>
        <w:rPr/>
        <w:t xml:space="preserve"> </w:t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  <w:t xml:space="preserve"> </w:t>
      </w:r>
      <w:bookmarkStart w:id="61" w:name="_Toc385162134"/>
      <w:bookmarkStart w:id="62" w:name="_Toc379572135"/>
      <w:r>
        <w:rPr>
          <w:b/>
        </w:rPr>
        <w:t>Специальные требования</w:t>
      </w:r>
      <w:bookmarkEnd w:id="61"/>
      <w:bookmarkEnd w:id="62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  <w:tab/>
        <w:t>Специальные требования к данной программе не предъявляются.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tabs>
          <w:tab w:val="left" w:pos="0" w:leader="none"/>
        </w:tabs>
        <w:ind w:left="284" w:hanging="284"/>
        <w:jc w:val="center"/>
        <w:outlineLvl w:val="0"/>
        <w:rPr>
          <w:b/>
          <w:b/>
        </w:rPr>
      </w:pPr>
      <w:bookmarkStart w:id="63" w:name="_Toc385162135"/>
      <w:bookmarkStart w:id="64" w:name="_Toc379572136"/>
      <w:r>
        <w:rPr>
          <w:b/>
        </w:rPr>
        <w:t>ТРЕБОВАНИЯ К ПРОГРАММНОЙ ДОКУМЕНТАЦИИ</w:t>
      </w:r>
      <w:bookmarkEnd w:id="63"/>
      <w:bookmarkEnd w:id="64"/>
    </w:p>
    <w:p>
      <w:pPr>
        <w:pStyle w:val="ListParagraph"/>
        <w:tabs>
          <w:tab w:val="left" w:pos="0" w:leader="none"/>
        </w:tabs>
        <w:ind w:left="1069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bookmarkStart w:id="65" w:name="_Toc385162136"/>
      <w:bookmarkStart w:id="66" w:name="_Toc379572137"/>
      <w:r>
        <w:rPr>
          <w:b/>
        </w:rPr>
        <w:t>Предварительный состав программной документации</w:t>
      </w:r>
      <w:bookmarkEnd w:id="65"/>
      <w:bookmarkEnd w:id="66"/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</w:r>
    </w:p>
    <w:p>
      <w:pPr>
        <w:pStyle w:val="ListParagraph"/>
        <w:numPr>
          <w:ilvl w:val="0"/>
          <w:numId w:val="4"/>
        </w:numPr>
        <w:tabs>
          <w:tab w:val="left" w:pos="284" w:leader="none"/>
        </w:tabs>
        <w:rPr/>
      </w:pPr>
      <w:r>
        <w:rPr>
          <w:rFonts w:cs="Times New Roman"/>
        </w:rPr>
        <w:t>«Программа для построения графов данных и поиска сообществ в них». Техническое задание (ГОСТ 19.201-78);</w:t>
      </w:r>
    </w:p>
    <w:p>
      <w:pPr>
        <w:pStyle w:val="ListParagraph"/>
        <w:numPr>
          <w:ilvl w:val="0"/>
          <w:numId w:val="4"/>
        </w:numPr>
        <w:tabs>
          <w:tab w:val="left" w:pos="284" w:leader="none"/>
        </w:tabs>
        <w:rPr/>
      </w:pPr>
      <w:r>
        <w:rPr>
          <w:rFonts w:cs="Times New Roman"/>
        </w:rPr>
        <w:t>«Программа для построения графов данных и поиска сообществ в них». Текст программы (ГОСТ 19.401-78)</w:t>
      </w:r>
      <w:r>
        <w:rPr/>
        <w:t>;</w:t>
      </w:r>
    </w:p>
    <w:p>
      <w:pPr>
        <w:pStyle w:val="ListParagraph"/>
        <w:numPr>
          <w:ilvl w:val="0"/>
          <w:numId w:val="4"/>
        </w:numPr>
        <w:tabs>
          <w:tab w:val="left" w:pos="284" w:leader="none"/>
        </w:tabs>
        <w:rPr/>
      </w:pPr>
      <w:r>
        <w:rPr>
          <w:rFonts w:cs="Times New Roman"/>
        </w:rPr>
        <w:t>«Программа для построения графов данных и поиска сообществ в них». Пояснительная записка (ГОСТ 19.404-79);</w:t>
      </w:r>
    </w:p>
    <w:p>
      <w:pPr>
        <w:pStyle w:val="ListParagraph"/>
        <w:numPr>
          <w:ilvl w:val="0"/>
          <w:numId w:val="0"/>
        </w:numPr>
        <w:tabs>
          <w:tab w:val="left" w:pos="284" w:leader="none"/>
        </w:tabs>
        <w:ind w:left="144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  <w:t xml:space="preserve"> </w:t>
      </w:r>
      <w:bookmarkStart w:id="67" w:name="_Toc385162137"/>
      <w:r>
        <w:rPr>
          <w:b/>
        </w:rPr>
        <w:t>Специальные требования к программной документации</w:t>
      </w:r>
      <w:bookmarkEnd w:id="67"/>
    </w:p>
    <w:p>
      <w:pPr>
        <w:pStyle w:val="Normal"/>
        <w:tabs>
          <w:tab w:val="left" w:pos="0" w:leader="none"/>
        </w:tabs>
        <w:rPr/>
      </w:pPr>
      <w:r>
        <w:rPr/>
      </w:r>
    </w:p>
    <w:p>
      <w:pPr>
        <w:pStyle w:val="ListParagraph"/>
        <w:numPr>
          <w:ilvl w:val="0"/>
          <w:numId w:val="5"/>
        </w:numPr>
        <w:tabs>
          <w:tab w:val="left" w:pos="0" w:leader="none"/>
        </w:tabs>
        <w:ind w:left="284" w:hanging="284"/>
        <w:rPr/>
      </w:pPr>
      <w:r>
        <w:rPr/>
        <w:t>Все документы к программе должны быть выполнены в соответствии с ГОСТ 19.106-78 [6] и ГОСТ к этому виду документа (см. п. 5.1.).</w:t>
      </w:r>
    </w:p>
    <w:p>
      <w:pPr>
        <w:pStyle w:val="ListParagraph"/>
        <w:numPr>
          <w:ilvl w:val="0"/>
          <w:numId w:val="5"/>
        </w:numPr>
        <w:tabs>
          <w:tab w:val="left" w:pos="0" w:leader="none"/>
        </w:tabs>
        <w:ind w:left="284" w:hanging="284"/>
        <w:rPr/>
      </w:pPr>
      <w:r>
        <w:rPr/>
        <w:t>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</w:t>
      </w:r>
    </w:p>
    <w:p>
      <w:pPr>
        <w:pStyle w:val="ListParagraph"/>
        <w:numPr>
          <w:ilvl w:val="0"/>
          <w:numId w:val="5"/>
        </w:numPr>
        <w:tabs>
          <w:tab w:val="left" w:pos="0" w:leader="none"/>
        </w:tabs>
        <w:ind w:left="284" w:hanging="284"/>
        <w:rPr/>
      </w:pPr>
      <w:r>
        <w:rPr/>
        <w:t>Вся документация сдается в печатном виде, при этом она должна быть обязательно подписана академическим руководителем образовательной программы «Прикладная математика и информатика», руководителем разработки и исполнителем перед сдачей курсовой работы в учебный офис не позже одного дня до защиты.</w:t>
      </w:r>
    </w:p>
    <w:p>
      <w:pPr>
        <w:pStyle w:val="ListParagraph"/>
        <w:numPr>
          <w:ilvl w:val="0"/>
          <w:numId w:val="5"/>
        </w:numPr>
        <w:tabs>
          <w:tab w:val="left" w:pos="0" w:leader="none"/>
        </w:tabs>
        <w:ind w:left="284" w:hanging="284"/>
        <w:rPr/>
      </w:pPr>
      <w:r>
        <w:rPr/>
        <w:t>Вся документация и программа также сдается в электронном виде в формате .</w:t>
      </w:r>
      <w:r>
        <w:rPr>
          <w:lang w:val="en-US"/>
        </w:rPr>
        <w:t>pdf</w:t>
      </w:r>
      <w:r>
        <w:rPr/>
        <w:t xml:space="preserve"> или .</w:t>
      </w:r>
      <w:r>
        <w:rPr>
          <w:lang w:val="en-US"/>
        </w:rPr>
        <w:t>docx</w:t>
      </w:r>
      <w:r>
        <w:rPr/>
        <w:t>. в архиве формата .</w:t>
      </w:r>
      <w:r>
        <w:rPr>
          <w:lang w:val="en-US"/>
        </w:rPr>
        <w:t>rar</w:t>
      </w:r>
      <w:r>
        <w:rPr/>
        <w:t xml:space="preserve"> или .</w:t>
      </w:r>
      <w:r>
        <w:rPr>
          <w:lang w:val="en-US"/>
        </w:rPr>
        <w:t>zip</w:t>
      </w:r>
      <w:r>
        <w:rPr/>
        <w:t xml:space="preserve">. </w:t>
      </w:r>
    </w:p>
    <w:p>
      <w:pPr>
        <w:pStyle w:val="ListParagraph"/>
        <w:numPr>
          <w:ilvl w:val="0"/>
          <w:numId w:val="5"/>
        </w:numPr>
        <w:tabs>
          <w:tab w:val="left" w:pos="0" w:leader="none"/>
        </w:tabs>
        <w:ind w:left="284" w:hanging="284"/>
        <w:rPr/>
      </w:pPr>
      <w:r>
        <w:rPr/>
        <w:t xml:space="preserve">Все документы перед защитой курсовой работы должны быть загружены в информационно-образовательную среду НИУ ВШЭ </w:t>
      </w:r>
      <w:r>
        <w:rPr>
          <w:lang w:val="en-US"/>
        </w:rPr>
        <w:t>LMS</w:t>
      </w:r>
      <w:r>
        <w:rPr/>
        <w:t xml:space="preserve"> (Learning management system) в личном кабинете, дисциплина - «Курсовая работа», одним архивом (см. п.3)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tabs>
          <w:tab w:val="left" w:pos="0" w:leader="none"/>
        </w:tabs>
        <w:ind w:left="284" w:hanging="284"/>
        <w:jc w:val="center"/>
        <w:outlineLvl w:val="0"/>
        <w:rPr>
          <w:b/>
          <w:b/>
        </w:rPr>
      </w:pPr>
      <w:bookmarkStart w:id="68" w:name="_Toc385162138"/>
      <w:bookmarkStart w:id="69" w:name="_Toc379572138"/>
      <w:r>
        <w:rPr>
          <w:b/>
        </w:rPr>
        <w:t>ТЕХНИКО-ЭКОНОМИЧЕСКИЕ ПОКАЗАТЕЛИ</w:t>
      </w:r>
      <w:bookmarkEnd w:id="68"/>
      <w:bookmarkEnd w:id="69"/>
    </w:p>
    <w:p>
      <w:pPr>
        <w:pStyle w:val="ListParagraph"/>
        <w:tabs>
          <w:tab w:val="left" w:pos="0" w:leader="none"/>
        </w:tabs>
        <w:ind w:left="1069" w:hanging="0"/>
        <w:rPr/>
      </w:pPr>
      <w:r>
        <w:rPr/>
      </w:r>
    </w:p>
    <w:p>
      <w:pPr>
        <w:pStyle w:val="ListParagraph"/>
        <w:widowControl/>
        <w:numPr>
          <w:ilvl w:val="1"/>
          <w:numId w:val="1"/>
        </w:numPr>
        <w:tabs>
          <w:tab w:val="left" w:pos="0" w:leader="none"/>
        </w:tabs>
        <w:bidi w:val="0"/>
        <w:spacing w:before="0" w:after="0"/>
        <w:ind w:left="0" w:right="0" w:hanging="0"/>
        <w:contextualSpacing/>
        <w:jc w:val="both"/>
        <w:outlineLvl w:val="1"/>
        <w:rPr/>
      </w:pPr>
      <w:r>
        <w:rPr>
          <w:b/>
        </w:rPr>
        <w:t xml:space="preserve"> </w:t>
      </w:r>
      <w:bookmarkStart w:id="70" w:name="_Toc385162139"/>
      <w:bookmarkStart w:id="71" w:name="_Toc379572139"/>
      <w:r>
        <w:rPr>
          <w:b/>
        </w:rPr>
        <w:t>Ориентировочная экономическая эффективность</w:t>
      </w:r>
      <w:bookmarkEnd w:id="70"/>
      <w:bookmarkEnd w:id="71"/>
      <w:r>
        <w:rPr>
          <w:b/>
        </w:rPr>
        <w:t>.</w:t>
      </w:r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  <w:tab/>
        <w:t>В рамках данной работы расчет экономической эффективности не предусмотрен.</w:t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>
          <w:b/>
        </w:rPr>
        <w:t xml:space="preserve">6.2.     </w:t>
      </w:r>
      <w:hyperlink w:anchor="_Toc385162140">
        <w:r>
          <w:rPr>
            <w:rStyle w:val="IndexLink"/>
            <w:b/>
          </w:rPr>
          <w:t>Предполагаемая потребност</w:t>
        </w:r>
      </w:hyperlink>
      <w:r>
        <w:rPr>
          <w:b/>
        </w:rPr>
        <w:t>ь.</w:t>
      </w:r>
    </w:p>
    <w:p>
      <w:pPr>
        <w:pStyle w:val="ListParagraph"/>
        <w:tabs>
          <w:tab w:val="left" w:pos="0" w:leader="none"/>
        </w:tabs>
        <w:ind w:left="0" w:hanging="0"/>
        <w:rPr>
          <w:b/>
          <w:b/>
        </w:rPr>
      </w:pPr>
      <w:r>
        <w:rPr>
          <w:b/>
        </w:rPr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  <w:tab/>
        <w:t xml:space="preserve">Потребность в </w:t>
      </w:r>
      <w:bookmarkStart w:id="72" w:name="__DdeLink__3991_1863565650"/>
      <w:r>
        <w:rPr/>
        <w:t>программе</w:t>
      </w:r>
      <w:bookmarkEnd w:id="72"/>
      <w:r>
        <w:rPr/>
        <w:t xml:space="preserve"> может возникнут при исследовании структуры различных наборов данных.</w:t>
      </w:r>
    </w:p>
    <w:p>
      <w:pPr>
        <w:pStyle w:val="ListParagraph"/>
        <w:tabs>
          <w:tab w:val="left" w:pos="0" w:leader="none"/>
        </w:tabs>
        <w:ind w:left="0" w:hanging="0"/>
        <w:rPr>
          <w:b/>
          <w:b/>
        </w:rPr>
      </w:pPr>
      <w:r>
        <w:rPr>
          <w:b/>
        </w:rPr>
      </w:r>
    </w:p>
    <w:p>
      <w:pPr>
        <w:pStyle w:val="Contents2"/>
        <w:tabs>
          <w:tab w:val="left" w:pos="1540" w:leader="none"/>
          <w:tab w:val="right" w:pos="10195" w:leader="dot"/>
        </w:tabs>
        <w:ind w:left="0" w:hanging="0"/>
        <w:rPr/>
      </w:pPr>
      <w:hyperlink w:anchor="_Toc385162141">
        <w:r>
          <w:rPr>
            <w:rStyle w:val="IndexLink"/>
            <w:b/>
          </w:rPr>
          <w:t>6.3.</w:t>
        </w:r>
        <w:r>
          <w:rPr>
            <w:rStyle w:val="IndexLink"/>
            <w:rFonts w:eastAsia="" w:ascii="Calibri" w:hAnsi="Calibri" w:asciiTheme="minorHAnsi" w:eastAsiaTheme="minorEastAsia" w:hAnsiTheme="minorHAnsi"/>
            <w:b/>
            <w:sz w:val="22"/>
            <w:lang w:eastAsia="ru-RU"/>
          </w:rPr>
          <w:t xml:space="preserve"> </w:t>
        </w:r>
        <w:r>
          <w:fldChar w:fldCharType="begin"/>
        </w:r>
        <w:r>
          <w:rPr>
            <w:rStyle w:val="ListLabel52"/>
          </w:rPr>
        </w:r>
        <w:r>
          <w:rPr>
            <w:rStyle w:val="ListLabel52"/>
          </w:rPr>
          <w:fldChar w:fldCharType="separate"/>
        </w:r>
        <w:bookmarkStart w:id="73" w:name="__Fieldmark__12284_2479004433"/>
        <w:r>
          <w:rPr>
            <w:rStyle w:val="ListLabel52"/>
          </w:rPr>
        </w:r>
        <w:r>
          <w:rPr>
            <w:rStyle w:val="ListLabel52"/>
          </w:rPr>
        </w:r>
        <w:r>
          <w:rPr>
            <w:rStyle w:val="ListLabel52"/>
          </w:rPr>
          <w:fldChar w:fldCharType="end"/>
        </w:r>
        <w:r>
          <w:fldChar w:fldCharType="begin"/>
        </w:r>
        <w:r>
          <w:rPr>
            <w:rStyle w:val="ListLabel52"/>
          </w:rPr>
        </w:r>
        <w:r>
          <w:rPr>
            <w:rStyle w:val="ListLabel52"/>
          </w:rPr>
          <w:fldChar w:fldCharType="separate"/>
        </w:r>
        <w:bookmarkStart w:id="74" w:name="__Fieldmark__8787_2479004433"/>
        <w:bookmarkStart w:id="75" w:name="__Fieldmark__12287_2479004433"/>
        <w:bookmarkEnd w:id="73"/>
        <w:r>
          <w:rPr>
            <w:rStyle w:val="ListLabel52"/>
          </w:rPr>
        </w:r>
        <w:r>
          <w:rPr>
            <w:rStyle w:val="ListLabel52"/>
          </w:rPr>
        </w:r>
        <w:r>
          <w:rPr>
            <w:rStyle w:val="ListLabel52"/>
          </w:rPr>
          <w:fldChar w:fldCharType="end"/>
        </w:r>
        <w:r>
          <w:fldChar w:fldCharType="begin"/>
        </w:r>
        <w:r>
          <w:rPr>
            <w:rStyle w:val="ListLabel52"/>
          </w:rPr>
        </w:r>
        <w:r>
          <w:rPr>
            <w:rStyle w:val="ListLabel52"/>
          </w:rPr>
          <w:fldChar w:fldCharType="separate"/>
        </w:r>
        <w:bookmarkStart w:id="76" w:name="__Fieldmark__8790_2479004433"/>
        <w:bookmarkStart w:id="77" w:name="__Fieldmark__7080_2479004433"/>
        <w:bookmarkStart w:id="78" w:name="__Fieldmark__12292_2479004433"/>
        <w:bookmarkEnd w:id="74"/>
        <w:bookmarkEnd w:id="75"/>
        <w:r>
          <w:rPr>
            <w:rStyle w:val="ListLabel52"/>
          </w:rPr>
        </w:r>
        <w:r>
          <w:rPr>
            <w:rStyle w:val="ListLabel52"/>
          </w:rPr>
        </w:r>
        <w:r>
          <w:rPr>
            <w:rStyle w:val="ListLabel52"/>
          </w:rPr>
          <w:fldChar w:fldCharType="end"/>
        </w:r>
        <w:r>
          <w:fldChar w:fldCharType="begin"/>
        </w:r>
        <w:r>
          <w:rPr>
            <w:rStyle w:val="ListLabel52"/>
          </w:rPr>
        </w:r>
        <w:r>
          <w:rPr>
            <w:rStyle w:val="ListLabel52"/>
          </w:rPr>
          <w:fldChar w:fldCharType="separate"/>
        </w:r>
        <w:bookmarkStart w:id="79" w:name="__Fieldmark__8795_2479004433"/>
        <w:bookmarkStart w:id="80" w:name="__Fieldmark__945_2987531784"/>
        <w:bookmarkStart w:id="81" w:name="__Fieldmark__7083_2479004433"/>
        <w:bookmarkStart w:id="82" w:name="__Fieldmark__12299_2479004433"/>
        <w:bookmarkEnd w:id="76"/>
        <w:bookmarkEnd w:id="77"/>
        <w:bookmarkEnd w:id="78"/>
        <w:r>
          <w:rPr>
            <w:rStyle w:val="ListLabel52"/>
          </w:rPr>
        </w:r>
        <w:r>
          <w:rPr>
            <w:rStyle w:val="ListLabel52"/>
          </w:rPr>
        </w:r>
        <w:r>
          <w:rPr>
            <w:rStyle w:val="ListLabel52"/>
          </w:rPr>
          <w:fldChar w:fldCharType="end"/>
        </w:r>
        <w:r>
          <w:fldChar w:fldCharType="begin"/>
        </w:r>
        <w:r>
          <w:rPr>
            <w:rStyle w:val="ListLabel52"/>
          </w:rPr>
        </w:r>
        <w:r>
          <w:rPr>
            <w:rStyle w:val="ListLabel52"/>
          </w:rPr>
          <w:fldChar w:fldCharType="separate"/>
        </w:r>
        <w:bookmarkStart w:id="83" w:name="__Fieldmark__12317_2479004433"/>
        <w:bookmarkStart w:id="84" w:name="__Fieldmark__8809_2479004433"/>
        <w:bookmarkStart w:id="85" w:name="__Fieldmark__951_2987531784"/>
        <w:bookmarkStart w:id="86" w:name="__Fieldmark__925_1126802207"/>
        <w:bookmarkStart w:id="87" w:name="__Fieldmark__7093_2479004433"/>
        <w:bookmarkEnd w:id="79"/>
        <w:bookmarkEnd w:id="80"/>
        <w:bookmarkEnd w:id="81"/>
        <w:bookmarkEnd w:id="82"/>
        <w:bookmarkEnd w:id="84"/>
        <w:bookmarkEnd w:id="85"/>
        <w:bookmarkEnd w:id="86"/>
        <w:bookmarkEnd w:id="87"/>
        <w:r>
          <w:rPr>
            <w:rStyle w:val="ListLabel52"/>
          </w:rPr>
        </w:r>
        <w:r>
          <w:rPr>
            <w:rStyle w:val="ListLabel52"/>
          </w:rPr>
        </w:r>
        <w:r>
          <w:rPr>
            <w:rStyle w:val="ListLabel52"/>
          </w:rPr>
          <w:fldChar w:fldCharType="end"/>
        </w:r>
        <w:bookmarkEnd w:id="83"/>
        <w:r>
          <w:rPr>
            <w:webHidden/>
          </w:rPr>
          <w:fldChar w:fldCharType="begin"/>
        </w:r>
        <w:r>
          <w:rPr>
            <w:webHidden/>
          </w:rPr>
          <w:instrText>PAGEREF _Toc385162141 \h</w:instrText>
        </w:r>
        <w:r>
          <w:rPr>
            <w:webHidden/>
          </w:rPr>
          <w:fldChar w:fldCharType="separate"/>
        </w:r>
        <w:r>
          <w:rPr>
            <w:rStyle w:val="ListLabel22"/>
            <w:vanish/>
          </w:rPr>
          <w:fldChar w:fldCharType="begin"/>
        </w:r>
        <w:r>
          <w:rPr>
            <w:webHidden/>
          </w:rPr>
          <w:fldChar w:fldCharType="end"/>
        </w:r>
        <w:r>
          <w:rPr>
            <w:rStyle w:val="ListLabel22"/>
            <w:vanish/>
          </w:rPr>
          <w:instrText> PAGEREF _Toc385162141 \h </w:instrText>
        </w:r>
        <w:r>
          <w:rPr>
            <w:rStyle w:val="ListLabel22"/>
            <w:vanish/>
          </w:rPr>
          <w:fldChar w:fldCharType="separate"/>
        </w:r>
        <w:r>
          <w:rPr>
            <w:rStyle w:val="ListLabel22"/>
            <w:vanish/>
          </w:rPr>
          <w:t>Error: Reference source not found</w:t>
        </w:r>
        <w:r>
          <w:rPr>
            <w:rStyle w:val="ListLabel22"/>
            <w:vanish/>
          </w:rPr>
          <w:fldChar w:fldCharType="end"/>
        </w:r>
      </w:hyperlink>
    </w:p>
    <w:p>
      <w:pPr>
        <w:pStyle w:val="Contents2"/>
        <w:tabs>
          <w:tab w:val="left" w:pos="1540" w:leader="none"/>
          <w:tab w:val="right" w:pos="10195" w:leader="dot"/>
        </w:tabs>
        <w:ind w:left="0" w:hanging="0"/>
        <w:rPr>
          <w:b/>
          <w:b/>
        </w:rPr>
      </w:pPr>
      <w:r>
        <w:rPr>
          <w:b/>
        </w:rPr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  <w:t>Поиск в сети интернет не выявил аналогов программы на момент разработки.</w:t>
      </w:r>
      <w:r>
        <w:br w:type="page"/>
      </w:r>
    </w:p>
    <w:p>
      <w:pPr>
        <w:pStyle w:val="ListParagraph"/>
        <w:numPr>
          <w:ilvl w:val="0"/>
          <w:numId w:val="1"/>
        </w:numPr>
        <w:ind w:left="284" w:hanging="284"/>
        <w:jc w:val="center"/>
        <w:outlineLvl w:val="0"/>
        <w:rPr>
          <w:b/>
          <w:b/>
        </w:rPr>
      </w:pPr>
      <w:bookmarkStart w:id="88" w:name="_Toc385162142"/>
      <w:bookmarkStart w:id="89" w:name="_Toc379572142"/>
      <w:r>
        <w:rPr>
          <w:b/>
        </w:rPr>
        <w:t>СТАДИИ И ЭТАПЫ РАЗРАБОТКИ</w:t>
      </w:r>
      <w:bookmarkEnd w:id="88"/>
      <w:bookmarkEnd w:id="89"/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bookmarkStart w:id="90" w:name="_Toc379718361"/>
      <w:bookmarkStart w:id="91" w:name="_Toc379718213"/>
      <w:r>
        <w:rPr/>
        <w:t>Стадии и этапы разработки были выявлены с учетом  ГОСТ 19.102-77 [2]:</w:t>
      </w:r>
      <w:bookmarkEnd w:id="90"/>
      <w:bookmarkEnd w:id="91"/>
    </w:p>
    <w:tbl>
      <w:tblPr>
        <w:tblStyle w:val="a3"/>
        <w:tblW w:w="1042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723"/>
        <w:gridCol w:w="3622"/>
        <w:gridCol w:w="4076"/>
      </w:tblGrid>
      <w:tr>
        <w:trPr/>
        <w:tc>
          <w:tcPr>
            <w:tcW w:w="2723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Стадии разработки</w:t>
            </w:r>
          </w:p>
        </w:tc>
        <w:tc>
          <w:tcPr>
            <w:tcW w:w="3622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Этапы работ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jc w:val="center"/>
              <w:rPr>
                <w:b/>
                <w:b/>
              </w:rPr>
            </w:pPr>
            <w:r>
              <w:rPr>
                <w:b/>
              </w:rPr>
              <w:t>Содержание работ</w:t>
            </w:r>
          </w:p>
        </w:tc>
      </w:tr>
      <w:tr>
        <w:trPr>
          <w:trHeight w:val="141" w:hRule="atLeast"/>
        </w:trPr>
        <w:tc>
          <w:tcPr>
            <w:tcW w:w="2723" w:type="dxa"/>
            <w:vMerge w:val="restart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left" w:pos="0" w:leader="none"/>
              </w:tabs>
              <w:rPr>
                <w:b/>
                <w:b/>
              </w:rPr>
            </w:pPr>
            <w:r>
              <w:rPr>
                <w:b/>
              </w:rPr>
              <w:t>Техническое задание</w:t>
            </w:r>
          </w:p>
        </w:tc>
        <w:tc>
          <w:tcPr>
            <w:tcW w:w="3622" w:type="dxa"/>
            <w:vMerge w:val="restart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lang w:val="en-US"/>
              </w:rPr>
            </w:pPr>
            <w:r>
              <w:rPr>
                <w:lang w:val="en-US"/>
              </w:rPr>
              <w:t>Обоснование необходимости разработки программы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</w:tabs>
              <w:ind w:hanging="0"/>
              <w:rPr>
                <w:lang w:val="en-US"/>
              </w:rPr>
            </w:pPr>
            <w:r>
              <w:rPr/>
              <w:t>Постановка задачи</w:t>
            </w:r>
          </w:p>
        </w:tc>
      </w:tr>
      <w:tr>
        <w:trPr>
          <w:trHeight w:val="429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lang w:val="en-US"/>
              </w:rPr>
            </w:pPr>
            <w:r>
              <w:rPr/>
              <w:t>Сбор исходных материалов</w:t>
            </w:r>
          </w:p>
        </w:tc>
      </w:tr>
      <w:tr>
        <w:trPr>
          <w:trHeight w:val="111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restart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lang w:val="en-US"/>
              </w:rPr>
            </w:pPr>
            <w:r>
              <w:rPr>
                <w:lang w:val="en-US"/>
              </w:rPr>
              <w:t>Научно-исследовательские работы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</w:tabs>
              <w:ind w:hanging="0"/>
              <w:rPr/>
            </w:pPr>
            <w:r>
              <w:rPr/>
              <w:t>Определение структуры входных и выходных данных.</w:t>
            </w:r>
          </w:p>
        </w:tc>
      </w:tr>
      <w:tr>
        <w:trPr>
          <w:trHeight w:val="111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  <w:t>Определение требований к техническим средствам.</w:t>
            </w:r>
          </w:p>
        </w:tc>
      </w:tr>
      <w:tr>
        <w:trPr>
          <w:trHeight w:val="111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  <w:t>Обоснование принципиальной возможности решения поставленной задачи</w:t>
            </w:r>
          </w:p>
        </w:tc>
      </w:tr>
      <w:tr>
        <w:trPr>
          <w:trHeight w:val="95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restart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  <w:t>Разработка и утверждение технического задания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  <w:t>Определение требований к программе.</w:t>
            </w:r>
          </w:p>
        </w:tc>
      </w:tr>
      <w:tr>
        <w:trPr>
          <w:trHeight w:val="92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  <w:t>Определение стадий, этапов и сроков разработки программы и документации на неё.</w:t>
            </w:r>
          </w:p>
        </w:tc>
      </w:tr>
      <w:tr>
        <w:trPr>
          <w:trHeight w:val="610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  <w:t>Согласование и утверждение технического задания.</w:t>
            </w:r>
          </w:p>
        </w:tc>
      </w:tr>
      <w:tr>
        <w:trPr>
          <w:trHeight w:val="92" w:hRule="atLeast"/>
        </w:trPr>
        <w:tc>
          <w:tcPr>
            <w:tcW w:w="2723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2. Пояснительная записка.</w:t>
            </w:r>
          </w:p>
        </w:tc>
        <w:tc>
          <w:tcPr>
            <w:tcW w:w="3622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>
                <w:lang w:val="en-US"/>
              </w:rPr>
              <w:t>Разработка пояснительной записки.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>
                <w:lang w:val="en-US"/>
              </w:rPr>
              <w:t>Разработка пояснительной записки.</w:t>
            </w:r>
          </w:p>
        </w:tc>
      </w:tr>
      <w:tr>
        <w:trPr>
          <w:trHeight w:val="624" w:hRule="atLeast"/>
        </w:trPr>
        <w:tc>
          <w:tcPr>
            <w:tcW w:w="2723" w:type="dxa"/>
            <w:vMerge w:val="restart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hanging="0"/>
              <w:rPr/>
            </w:pPr>
            <w:r>
              <w:rPr>
                <w:b/>
              </w:rPr>
              <w:t xml:space="preserve">     </w:t>
            </w:r>
            <w:r>
              <w:rPr>
                <w:b/>
              </w:rPr>
              <w:t>3.    Рабочий проект</w:t>
            </w:r>
          </w:p>
        </w:tc>
        <w:tc>
          <w:tcPr>
            <w:tcW w:w="3622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lang w:val="en-US"/>
              </w:rPr>
            </w:pPr>
            <w:r>
              <w:rPr>
                <w:lang w:val="en-US"/>
              </w:rPr>
              <w:t>Разработка программы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lang w:val="en-US"/>
              </w:rPr>
            </w:pPr>
            <w:r>
              <w:rPr>
                <w:lang w:val="en-US"/>
              </w:rPr>
              <w:t>Программирование и отладка программы.</w:t>
            </w:r>
          </w:p>
        </w:tc>
      </w:tr>
      <w:tr>
        <w:trPr>
          <w:trHeight w:val="90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lang w:val="en-US"/>
              </w:rPr>
            </w:pPr>
            <w:r>
              <w:rPr>
                <w:lang w:val="en-US"/>
              </w:rPr>
              <w:t>Разработка программной документации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  <w:t>Разработка программных документов в соответствии с требованиями ГОСТ 19.101-77 [1].</w:t>
            </w:r>
          </w:p>
        </w:tc>
      </w:tr>
      <w:tr>
        <w:trPr>
          <w:trHeight w:val="90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>
                <w:lang w:val="en-US"/>
              </w:rPr>
            </w:pPr>
            <w:r>
              <w:rPr/>
              <w:t>Испытания программы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</w:tabs>
              <w:ind w:hanging="0"/>
              <w:rPr/>
            </w:pPr>
            <w:r>
              <w:rPr/>
              <w:t>Разработка, согласование и утверждение порядка и методики испытаний.</w:t>
            </w:r>
          </w:p>
        </w:tc>
      </w:tr>
      <w:tr>
        <w:trPr>
          <w:trHeight w:val="413" w:hRule="atLeast"/>
        </w:trPr>
        <w:tc>
          <w:tcPr>
            <w:tcW w:w="2723" w:type="dxa"/>
            <w:vMerge w:val="restart"/>
            <w:tcBorders/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tabs>
                <w:tab w:val="left" w:pos="0" w:leader="none"/>
              </w:tabs>
              <w:ind w:left="720" w:hanging="0"/>
              <w:rPr/>
            </w:pPr>
            <w:r>
              <w:rPr>
                <w:b/>
              </w:rPr>
              <w:t xml:space="preserve">     </w:t>
            </w:r>
            <w:r>
              <w:rPr>
                <w:b/>
              </w:rPr>
              <w:t>4.    Внедрение</w:t>
            </w:r>
          </w:p>
        </w:tc>
        <w:tc>
          <w:tcPr>
            <w:tcW w:w="3622" w:type="dxa"/>
            <w:vMerge w:val="restart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  <w:t xml:space="preserve">Подготовка и защита программного продукта. </w:t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</w:tabs>
              <w:ind w:hanging="0"/>
              <w:rPr/>
            </w:pPr>
            <w:r>
              <w:rPr/>
              <w:t>Подготовка программы и программной документации для презентации и защиты.</w:t>
            </w:r>
          </w:p>
        </w:tc>
      </w:tr>
      <w:tr>
        <w:trPr>
          <w:trHeight w:val="412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left" w:pos="0" w:leader="none"/>
              </w:tabs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</w:tabs>
              <w:ind w:hanging="0"/>
              <w:rPr/>
            </w:pPr>
            <w:r>
              <w:rPr/>
              <w:t>Утверждение дня защиты программы.</w:t>
            </w:r>
          </w:p>
        </w:tc>
      </w:tr>
      <w:tr>
        <w:trPr>
          <w:trHeight w:val="185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left" w:pos="0" w:leader="none"/>
              </w:tabs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Normal"/>
              <w:tabs>
                <w:tab w:val="left" w:pos="0" w:leader="none"/>
              </w:tabs>
              <w:ind w:hanging="0"/>
              <w:rPr/>
            </w:pPr>
            <w:r>
              <w:rPr/>
              <w:t xml:space="preserve">Презентация программного продукта. </w:t>
            </w:r>
          </w:p>
        </w:tc>
      </w:tr>
      <w:tr>
        <w:trPr>
          <w:trHeight w:val="185" w:hRule="atLeast"/>
        </w:trPr>
        <w:tc>
          <w:tcPr>
            <w:tcW w:w="2723" w:type="dxa"/>
            <w:vMerge w:val="continue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tabs>
                <w:tab w:val="left" w:pos="0" w:leader="none"/>
              </w:tabs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22" w:type="dxa"/>
            <w:vMerge w:val="continue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</w:r>
          </w:p>
        </w:tc>
        <w:tc>
          <w:tcPr>
            <w:tcW w:w="4076" w:type="dxa"/>
            <w:tcBorders/>
            <w:shd w:fill="auto" w:val="clear"/>
          </w:tcPr>
          <w:p>
            <w:pPr>
              <w:pStyle w:val="ListParagraph"/>
              <w:tabs>
                <w:tab w:val="left" w:pos="0" w:leader="none"/>
              </w:tabs>
              <w:ind w:left="0" w:hanging="0"/>
              <w:rPr/>
            </w:pPr>
            <w:r>
              <w:rPr/>
              <w:t xml:space="preserve">Передача программы и программной документации в архив НИУ ВШЭ. 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tabs>
          <w:tab w:val="left" w:pos="0" w:leader="none"/>
        </w:tabs>
        <w:ind w:left="284" w:hanging="284"/>
        <w:jc w:val="center"/>
        <w:outlineLvl w:val="0"/>
        <w:rPr>
          <w:b/>
          <w:b/>
        </w:rPr>
      </w:pPr>
      <w:bookmarkStart w:id="92" w:name="_Toc385162143"/>
      <w:bookmarkStart w:id="93" w:name="_Toc379572143"/>
      <w:r>
        <w:rPr>
          <w:b/>
        </w:rPr>
        <w:t>ПОРЯДОК КОНТРОЛЯ И ПРИЕМКИ</w:t>
      </w:r>
      <w:bookmarkEnd w:id="92"/>
      <w:bookmarkEnd w:id="93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1069" w:hanging="0"/>
        <w:outlineLvl w:val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  <w:t xml:space="preserve"> </w:t>
      </w:r>
      <w:bookmarkStart w:id="94" w:name="_Toc385162144"/>
      <w:bookmarkStart w:id="95" w:name="_Toc379572144"/>
      <w:r>
        <w:rPr>
          <w:b/>
        </w:rPr>
        <w:t>Виды испытаний</w:t>
      </w:r>
      <w:bookmarkEnd w:id="94"/>
      <w:bookmarkEnd w:id="95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Normal"/>
        <w:rPr/>
      </w:pPr>
      <w:bookmarkStart w:id="96" w:name="_Toc379718216"/>
      <w:bookmarkStart w:id="97" w:name="_Toc379718364"/>
      <w:r>
        <w:rPr/>
        <w:t>Производится проверка корректного выполнения программой заложенных в нее функций, т.е. осуществляется функциональное тестирование программы.</w:t>
      </w:r>
      <w:bookmarkEnd w:id="96"/>
      <w:bookmarkEnd w:id="97"/>
    </w:p>
    <w:p>
      <w:pPr>
        <w:pStyle w:val="Normal"/>
        <w:rPr/>
      </w:pPr>
      <w:bookmarkStart w:id="98" w:name="_Toc379718365"/>
      <w:bookmarkStart w:id="99" w:name="_Toc379718217"/>
      <w:r>
        <w:rPr/>
        <w:t xml:space="preserve">Функциональное тестирование осуществляется в соответствии с документом «Программа для построения графов данных и поиска сообществ в них». Программа и методика испытаний (ГОСТ 19.301-79), в котором указывают </w:t>
      </w:r>
      <w:r>
        <w:rPr>
          <w:lang w:val="en-US"/>
        </w:rPr>
        <w:t>[18]</w:t>
      </w:r>
      <w:r>
        <w:rPr/>
        <w:t>:</w:t>
      </w:r>
      <w:bookmarkEnd w:id="98"/>
      <w:bookmarkEnd w:id="99"/>
    </w:p>
    <w:p>
      <w:pPr>
        <w:pStyle w:val="ListParagraph"/>
        <w:numPr>
          <w:ilvl w:val="0"/>
          <w:numId w:val="10"/>
        </w:numPr>
        <w:ind w:left="284" w:hanging="284"/>
        <w:rPr/>
      </w:pPr>
      <w:bookmarkStart w:id="100" w:name="_Toc379718366"/>
      <w:bookmarkStart w:id="101" w:name="_Toc379718218"/>
      <w:r>
        <w:rPr/>
        <w:t>перечень функций программы, выделенных в программе для испытаний, и перечень требований которым должны соответствовать эти функции (со ссылкой на пункт 4.1.1. настоящего технического задания);</w:t>
      </w:r>
      <w:bookmarkEnd w:id="100"/>
      <w:bookmarkEnd w:id="101"/>
    </w:p>
    <w:p>
      <w:pPr>
        <w:pStyle w:val="ListParagraph"/>
        <w:numPr>
          <w:ilvl w:val="0"/>
          <w:numId w:val="10"/>
        </w:numPr>
        <w:ind w:left="284" w:hanging="284"/>
        <w:rPr/>
      </w:pPr>
      <w:bookmarkStart w:id="102" w:name="_Toc379718367"/>
      <w:bookmarkStart w:id="103" w:name="_Toc379718219"/>
      <w:r>
        <w:rPr/>
        <w:t>перечень необходимой документации и требования к ней (со ссылкой на пункт 5 настоящего технического задания);</w:t>
      </w:r>
      <w:bookmarkEnd w:id="102"/>
      <w:bookmarkEnd w:id="103"/>
    </w:p>
    <w:p>
      <w:pPr>
        <w:pStyle w:val="ListParagraph"/>
        <w:numPr>
          <w:ilvl w:val="0"/>
          <w:numId w:val="10"/>
        </w:numPr>
        <w:ind w:left="284" w:hanging="284"/>
        <w:rPr/>
      </w:pPr>
      <w:bookmarkStart w:id="104" w:name="_Toc379718368"/>
      <w:bookmarkStart w:id="105" w:name="_Toc379718220"/>
      <w:r>
        <w:rPr/>
        <w:t>методы испытаний и обработки информации;</w:t>
      </w:r>
      <w:bookmarkEnd w:id="104"/>
      <w:bookmarkEnd w:id="105"/>
    </w:p>
    <w:p>
      <w:pPr>
        <w:pStyle w:val="ListParagraph"/>
        <w:numPr>
          <w:ilvl w:val="0"/>
          <w:numId w:val="10"/>
        </w:numPr>
        <w:ind w:left="284" w:hanging="284"/>
        <w:rPr/>
      </w:pPr>
      <w:bookmarkStart w:id="106" w:name="_Toc379718369"/>
      <w:bookmarkStart w:id="107" w:name="_Toc379718221"/>
      <w:r>
        <w:rPr/>
        <w:t>технические средства и порядок проведения испытаний;</w:t>
      </w:r>
      <w:bookmarkEnd w:id="106"/>
      <w:bookmarkEnd w:id="107"/>
    </w:p>
    <w:p>
      <w:pPr>
        <w:pStyle w:val="Normal"/>
        <w:rPr/>
      </w:pPr>
      <w:bookmarkStart w:id="108" w:name="_Toc379718370"/>
      <w:bookmarkStart w:id="109" w:name="_Toc379718222"/>
      <w:r>
        <w:rPr/>
        <w:t>Сроки проведения испытаний обсуждаются дополнительно</w:t>
      </w:r>
      <w:bookmarkEnd w:id="108"/>
      <w:bookmarkEnd w:id="109"/>
      <w:r>
        <w:rPr/>
        <w:t>.</w:t>
      </w:r>
    </w:p>
    <w:p>
      <w:pPr>
        <w:pStyle w:val="Normal"/>
        <w:numPr>
          <w:ilvl w:val="0"/>
          <w:numId w:val="0"/>
        </w:numPr>
        <w:tabs>
          <w:tab w:val="left" w:pos="0" w:leader="none"/>
        </w:tabs>
        <w:ind w:left="851" w:hanging="0"/>
        <w:outlineLvl w:val="1"/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  <w:t xml:space="preserve"> </w:t>
      </w:r>
      <w:bookmarkStart w:id="110" w:name="_Toc385162145"/>
      <w:bookmarkStart w:id="111" w:name="_Toc379572145"/>
      <w:r>
        <w:rPr>
          <w:b/>
        </w:rPr>
        <w:t>Общие требования к приемке работы</w:t>
      </w:r>
      <w:bookmarkEnd w:id="110"/>
      <w:bookmarkEnd w:id="111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ListParagraph"/>
        <w:tabs>
          <w:tab w:val="left" w:pos="0" w:leader="none"/>
        </w:tabs>
        <w:ind w:left="0" w:hanging="0"/>
        <w:rPr/>
      </w:pPr>
      <w:r>
        <w:rPr/>
        <w:tab/>
      </w:r>
      <w:bookmarkStart w:id="112" w:name="_Toc379718372"/>
      <w:bookmarkStart w:id="113" w:name="_Toc379718224"/>
      <w:r>
        <w:rPr/>
        <w:t>Прием программного продукта происходит при полной работоспособности программы при различных входных данных, при выполнении указанных в пункте 4.1.1 настоящего документа функций, при выполнении требований указанных в пункте 4.2. настоящего документа и при наличии полной документации к программе, указанной в пункте 5.1, выполненной в соответствии со специальными требования указанными в пункте 5.2 настоящего технического задания.</w:t>
      </w:r>
      <w:bookmarkEnd w:id="112"/>
      <w:bookmarkEnd w:id="113"/>
      <w:r>
        <w:br w:type="page"/>
      </w:r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1069" w:hanging="0"/>
        <w:jc w:val="right"/>
        <w:outlineLvl w:val="0"/>
        <w:rPr/>
      </w:pPr>
      <w:bookmarkStart w:id="114" w:name="_Toc385162148"/>
      <w:r>
        <w:rPr>
          <w:b/>
        </w:rPr>
        <w:t xml:space="preserve">ПРИЛОЖЕНИЕ </w:t>
      </w:r>
      <w:bookmarkEnd w:id="114"/>
      <w:r>
        <w:rPr>
          <w:b/>
        </w:rPr>
        <w:t>1</w:t>
      </w:r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jc w:val="center"/>
        <w:outlineLvl w:val="0"/>
        <w:rPr>
          <w:b/>
          <w:b/>
        </w:rPr>
      </w:pPr>
      <w:bookmarkStart w:id="115" w:name="_Toc385162149"/>
      <w:bookmarkStart w:id="116" w:name="_Toc385027524"/>
      <w:r>
        <w:rPr>
          <w:b/>
        </w:rPr>
        <w:t>СПИСОК ИСПОЛЬЗОВАННОЙ ЛИТЕРАТУРЫ</w:t>
      </w:r>
      <w:bookmarkEnd w:id="115"/>
      <w:bookmarkEnd w:id="116"/>
    </w:p>
    <w:p>
      <w:pPr>
        <w:pStyle w:val="ListParagraph"/>
        <w:numPr>
          <w:ilvl w:val="0"/>
          <w:numId w:val="0"/>
        </w:numPr>
        <w:tabs>
          <w:tab w:val="left" w:pos="0" w:leader="none"/>
        </w:tabs>
        <w:ind w:left="0" w:hanging="0"/>
        <w:outlineLvl w:val="1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9"/>
        </w:numPr>
        <w:ind w:left="284" w:hanging="284"/>
        <w:rPr/>
      </w:pPr>
      <w:r>
        <w:rPr/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>
      <w:pPr>
        <w:pStyle w:val="ListParagraph"/>
        <w:numPr>
          <w:ilvl w:val="0"/>
          <w:numId w:val="9"/>
        </w:numPr>
        <w:ind w:left="284" w:hanging="284"/>
        <w:rPr/>
      </w:pPr>
      <w:r>
        <w:rPr/>
        <w:t>ГОСТ 19.102-77 Стадии разработки.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9"/>
        </w:numPr>
        <w:ind w:left="284" w:hanging="284"/>
        <w:rPr/>
      </w:pPr>
      <w:r>
        <w:rPr/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9"/>
        </w:numPr>
        <w:ind w:left="284" w:hanging="284"/>
        <w:rPr/>
      </w:pPr>
      <w:r>
        <w:rPr/>
        <w:t>ГОСТ 19.104-78 Основные надписи.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9"/>
        </w:numPr>
        <w:ind w:left="284" w:hanging="284"/>
        <w:rPr/>
      </w:pPr>
      <w:r>
        <w:rPr/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9"/>
        </w:numPr>
        <w:ind w:left="284" w:hanging="284"/>
        <w:rPr/>
      </w:pPr>
      <w:r>
        <w:rPr/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9"/>
        </w:numPr>
        <w:ind w:left="284" w:hanging="284"/>
        <w:rPr/>
      </w:pPr>
      <w:r>
        <w:rPr/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9"/>
        </w:numPr>
        <w:ind w:left="284" w:hanging="284"/>
        <w:rPr/>
      </w:pPr>
      <w:r>
        <w:rPr/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9"/>
        </w:numPr>
        <w:ind w:left="284" w:hanging="284"/>
        <w:rPr/>
      </w:pPr>
      <w:r>
        <w:rPr/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9"/>
        </w:numPr>
        <w:ind w:left="426" w:hanging="426"/>
        <w:rPr/>
      </w:pPr>
      <w:r>
        <w:rPr/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>
      <w:pPr>
        <w:pStyle w:val="ListParagraph"/>
        <w:numPr>
          <w:ilvl w:val="0"/>
          <w:numId w:val="9"/>
        </w:numPr>
        <w:ind w:left="426" w:hanging="426"/>
        <w:rPr/>
      </w:pPr>
      <w:r>
        <w:rPr/>
        <w:t>Santo Fortunato, Darko Hric, ”Community detection in networks: A user guide”, 2016.</w:t>
      </w:r>
    </w:p>
    <w:p>
      <w:pPr>
        <w:pStyle w:val="ListParagraph"/>
        <w:numPr>
          <w:ilvl w:val="0"/>
          <w:numId w:val="9"/>
        </w:numPr>
        <w:ind w:left="426" w:hanging="426"/>
        <w:rPr/>
      </w:pPr>
      <w:r>
        <w:rPr/>
        <w:t>Santo Fortunato, ”Community detection in graphs”, 2009.</w:t>
      </w:r>
    </w:p>
    <w:p>
      <w:pPr>
        <w:pStyle w:val="ListParagraph"/>
        <w:ind w:left="426" w:hanging="426"/>
        <w:rPr/>
      </w:pPr>
      <w:r>
        <w:rPr/>
        <w:t>13)  Matthias Beck, ”Computational Discrete Geometry”</w:t>
      </w:r>
    </w:p>
    <w:p>
      <w:pPr>
        <w:pStyle w:val="ListParagraph"/>
        <w:ind w:left="426" w:hanging="426"/>
        <w:rPr/>
      </w:pPr>
      <w:r>
        <w:rPr/>
        <w:t>14) Usha Nandini Raghavan, Reka Albert, Soundar Kumara , ”Near linear time algorithm to detect community structures in large-scale networks”, 2009</w:t>
      </w:r>
    </w:p>
    <w:p>
      <w:pPr>
        <w:pStyle w:val="ListParagraph"/>
        <w:ind w:left="426" w:hanging="426"/>
        <w:rPr/>
      </w:pPr>
      <w:r>
        <w:rPr/>
        <w:t>15) Aaron Clauset, M. E. J. Newman,and Cristopher Moore, ”Finding community structure in very large networks”, 2004.</w:t>
      </w:r>
      <w:r>
        <w:br w:type="page"/>
      </w:r>
    </w:p>
    <w:p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17" w:name="_Toc385162153"/>
      <w:bookmarkStart w:id="118" w:name="_Toc385027527"/>
      <w:bookmarkStart w:id="119" w:name="_Toc384481780"/>
      <w:r>
        <w:rPr>
          <w:rFonts w:cs="Times New Roman" w:ascii="Times New Roman" w:hAnsi="Times New Roman"/>
          <w:color w:val="auto"/>
          <w:sz w:val="24"/>
          <w:szCs w:val="24"/>
        </w:rPr>
        <w:t>ЛИСТ РЕГИСТРАЦИИ ИЗМЕНЕНИЙ</w:t>
      </w:r>
      <w:bookmarkEnd w:id="117"/>
      <w:bookmarkEnd w:id="118"/>
      <w:bookmarkEnd w:id="119"/>
    </w:p>
    <w:p>
      <w:pPr>
        <w:pStyle w:val="Normal"/>
        <w:numPr>
          <w:ilvl w:val="0"/>
          <w:numId w:val="0"/>
        </w:numPr>
        <w:tabs>
          <w:tab w:val="left" w:pos="0" w:leader="none"/>
        </w:tabs>
        <w:ind w:left="709" w:hanging="0"/>
        <w:outlineLvl w:val="1"/>
        <w:rPr>
          <w:b/>
          <w:b/>
        </w:rPr>
      </w:pPr>
      <w:r>
        <w:rPr>
          <w:b/>
        </w:rPr>
      </w:r>
    </w:p>
    <w:tbl>
      <w:tblPr>
        <w:tblW w:w="10488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2"/>
        <w:gridCol w:w="1132"/>
        <w:gridCol w:w="1134"/>
        <w:gridCol w:w="1134"/>
        <w:gridCol w:w="1132"/>
        <w:gridCol w:w="3"/>
        <w:gridCol w:w="1132"/>
        <w:gridCol w:w="1"/>
        <w:gridCol w:w="1417"/>
        <w:gridCol w:w="1"/>
        <w:gridCol w:w="1416"/>
        <w:gridCol w:w="1"/>
        <w:gridCol w:w="850"/>
        <w:gridCol w:w="1"/>
        <w:gridCol w:w="681"/>
      </w:tblGrid>
      <w:tr>
        <w:trPr>
          <w:trHeight w:val="567" w:hRule="atLeast"/>
        </w:trPr>
        <w:tc>
          <w:tcPr>
            <w:tcW w:w="10487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>
        <w:trPr>
          <w:trHeight w:val="1134" w:hRule="atLeast"/>
          <w:cantSplit w:val="true"/>
        </w:trPr>
        <w:tc>
          <w:tcPr>
            <w:tcW w:w="498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 xml:space="preserve">№ </w:t>
            </w:r>
            <w:r>
              <w:rPr>
                <w:rFonts w:eastAsia="Calibri" w:cs="Times New Roman"/>
                <w:szCs w:val="24"/>
                <w:lang w:eastAsia="ru-RU"/>
              </w:rPr>
              <w:t>документа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Подп.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Дата</w:t>
            </w:r>
          </w:p>
        </w:tc>
      </w:tr>
      <w:tr>
        <w:trPr>
          <w:trHeight w:val="1136" w:hRule="exact"/>
          <w:cantSplit w:val="true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textDirection w:val="btLr"/>
            <w:vAlign w:val="center"/>
          </w:tcPr>
          <w:p>
            <w:pPr>
              <w:pStyle w:val="Normal"/>
              <w:ind w:left="113" w:right="113"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Аннулированх</w:t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  <w:tr>
        <w:trPr>
          <w:trHeight w:val="454" w:hRule="atLeast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1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  <w:tc>
          <w:tcPr>
            <w:tcW w:w="6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hanging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</w:r>
          </w:p>
        </w:tc>
      </w:tr>
    </w:tbl>
    <w:p>
      <w:pPr>
        <w:pStyle w:val="Normal"/>
        <w:numPr>
          <w:ilvl w:val="0"/>
          <w:numId w:val="0"/>
        </w:numPr>
        <w:tabs>
          <w:tab w:val="left" w:pos="0" w:leader="none"/>
        </w:tabs>
        <w:ind w:hanging="0"/>
        <w:outlineLvl w:val="1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567" w:header="709" w:top="1418" w:footer="0" w:bottom="1418" w:gutter="0"/>
      <w:pgNumType w:start="2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138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  <w:tblLook w:noVBand="0" w:val="0000" w:noHBand="0" w:lastColumn="0" w:firstColumn="0" w:lastRow="0" w:firstRow="0"/>
    </w:tblPr>
    <w:tblGrid>
      <w:gridCol w:w="2519"/>
      <w:gridCol w:w="1681"/>
      <w:gridCol w:w="2016"/>
      <w:gridCol w:w="2014"/>
      <w:gridCol w:w="1908"/>
    </w:tblGrid>
    <w:tr>
      <w:trPr>
        <w:trHeight w:val="284" w:hRule="exact"/>
      </w:trPr>
      <w:tc>
        <w:tcPr>
          <w:tcW w:w="25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</w:p>
      </w:tc>
      <w:tc>
        <w:tcPr>
          <w:tcW w:w="1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</w:p>
      </w:tc>
      <w:tc>
        <w:tcPr>
          <w:tcW w:w="20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</w:p>
      </w:tc>
      <w:tc>
        <w:tcPr>
          <w:tcW w:w="20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</w:p>
      </w:tc>
      <w:tc>
        <w:tcPr>
          <w:tcW w:w="1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</w:p>
      </w:tc>
    </w:tr>
    <w:tr>
      <w:trPr>
        <w:trHeight w:val="284" w:hRule="exact"/>
      </w:trPr>
      <w:tc>
        <w:tcPr>
          <w:tcW w:w="25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 xml:space="preserve">№ </w:t>
          </w:r>
          <w:r>
            <w:rPr>
              <w:rFonts w:eastAsia="Times New Roman" w:cs="Times New Roman"/>
              <w:szCs w:val="24"/>
              <w:lang w:eastAsia="ru-RU"/>
            </w:rPr>
            <w:t>докум.</w:t>
          </w:r>
        </w:p>
      </w:tc>
      <w:tc>
        <w:tcPr>
          <w:tcW w:w="20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>
      <w:trPr>
        <w:trHeight w:val="284" w:hRule="exact"/>
      </w:trPr>
      <w:tc>
        <w:tcPr>
          <w:tcW w:w="25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center"/>
            <w:rPr>
              <w:rFonts w:eastAsia="Times New Roman" w:cs="Times New Roman"/>
              <w:sz w:val="18"/>
              <w:szCs w:val="18"/>
            </w:rPr>
          </w:pPr>
          <w:r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</w:rPr>
            <w:t>04.07-</w:t>
          </w:r>
          <w:r>
            <w:rPr>
              <w:rFonts w:eastAsia="Times New Roman" w:cs="Times New Roman"/>
              <w:sz w:val="18"/>
              <w:szCs w:val="18"/>
            </w:rPr>
            <w:t>01 ТЗ</w:t>
          </w:r>
        </w:p>
      </w:tc>
      <w:tc>
        <w:tcPr>
          <w:tcW w:w="1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</w:p>
      </w:tc>
      <w:tc>
        <w:tcPr>
          <w:tcW w:w="20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</w:p>
      </w:tc>
      <w:tc>
        <w:tcPr>
          <w:tcW w:w="20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</w:p>
      </w:tc>
      <w:tc>
        <w:tcPr>
          <w:tcW w:w="1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</w:r>
        </w:p>
      </w:tc>
    </w:tr>
    <w:tr>
      <w:trPr>
        <w:trHeight w:val="284" w:hRule="exact"/>
      </w:trPr>
      <w:tc>
        <w:tcPr>
          <w:tcW w:w="25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Normal"/>
            <w:tabs>
              <w:tab w:val="center" w:pos="4677" w:leader="none"/>
              <w:tab w:val="right" w:pos="9355" w:leader="none"/>
            </w:tabs>
            <w:ind w:hanging="0"/>
            <w:jc w:val="left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599526624"/>
    </w:sdtPr>
    <w:sdtContent>
      <w:p>
        <w:pPr>
          <w:pStyle w:val="Header"/>
          <w:ind w:hanging="0"/>
          <w:jc w:val="center"/>
          <w:rPr>
            <w:b/>
            <w:b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Header"/>
      <w:ind w:hanging="0"/>
      <w:jc w:val="center"/>
      <w:rPr>
        <w:b/>
        <w:b/>
      </w:rPr>
    </w:pPr>
    <w:r>
      <w:rPr>
        <w:b/>
      </w:rPr>
      <w:t>RU.17701729.04.07-01 ТЗ 01-1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b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789" w:hanging="1080"/>
      </w:pPr>
    </w:lvl>
    <w:lvl w:ilvl="5">
      <w:start w:val="1"/>
      <w:numFmt w:val="decimal"/>
      <w:lvlText w:val="%1.%2.%3.%4.%5.%6."/>
      <w:lvlJc w:val="left"/>
      <w:pPr>
        <w:ind w:left="1789" w:hanging="1080"/>
      </w:pPr>
    </w:lvl>
    <w:lvl w:ilvl="6">
      <w:start w:val="1"/>
      <w:numFmt w:val="decimal"/>
      <w:lvlText w:val="%1.%2.%3.%4.%5.%6.%7."/>
      <w:lvlJc w:val="left"/>
      <w:pPr>
        <w:ind w:left="2149" w:hanging="1440"/>
      </w:pPr>
    </w:lvl>
    <w:lvl w:ilvl="7">
      <w:start w:val="1"/>
      <w:numFmt w:val="decimal"/>
      <w:lvlText w:val="%1.%2.%3.%4.%5.%6.%7.%8."/>
      <w:lvlJc w:val="left"/>
      <w:pPr>
        <w:ind w:left="2149" w:hanging="1440"/>
      </w:pPr>
    </w:lvl>
    <w:lvl w:ilvl="8">
      <w:start w:val="1"/>
      <w:numFmt w:val="decimal"/>
      <w:lvlText w:val="%1.%2.%3.%4.%5.%6.%7.%8.%9."/>
      <w:lvlJc w:val="left"/>
      <w:pPr>
        <w:ind w:left="2509" w:hanging="180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e2486"/>
    <w:pPr>
      <w:widowControl/>
      <w:bidi w:val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link w:val="11"/>
    <w:uiPriority w:val="9"/>
    <w:qFormat/>
    <w:rsid w:val="00e50e15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20"/>
    <w:uiPriority w:val="9"/>
    <w:semiHidden/>
    <w:unhideWhenUsed/>
    <w:qFormat/>
    <w:rsid w:val="00e461e4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30"/>
    <w:uiPriority w:val="9"/>
    <w:semiHidden/>
    <w:unhideWhenUsed/>
    <w:qFormat/>
    <w:rsid w:val="009c79a0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Верхний колонтитул Знак"/>
    <w:basedOn w:val="DefaultParagraphFont"/>
    <w:link w:val="a4"/>
    <w:uiPriority w:val="99"/>
    <w:qFormat/>
    <w:rsid w:val="00d71264"/>
    <w:rPr/>
  </w:style>
  <w:style w:type="character" w:styleId="Style12" w:customStyle="1">
    <w:name w:val="Нижний колонтитул Знак"/>
    <w:basedOn w:val="DefaultParagraphFont"/>
    <w:link w:val="a6"/>
    <w:uiPriority w:val="99"/>
    <w:qFormat/>
    <w:rsid w:val="00d71264"/>
    <w:rPr/>
  </w:style>
  <w:style w:type="character" w:styleId="Style13" w:customStyle="1">
    <w:name w:val="Текст выноски Знак"/>
    <w:basedOn w:val="DefaultParagraphFont"/>
    <w:link w:val="a9"/>
    <w:uiPriority w:val="99"/>
    <w:semiHidden/>
    <w:qFormat/>
    <w:rsid w:val="00bf2946"/>
    <w:rPr>
      <w:rFonts w:ascii="Tahoma" w:hAnsi="Tahoma" w:cs="Tahoma"/>
      <w:sz w:val="16"/>
      <w:szCs w:val="16"/>
    </w:rPr>
  </w:style>
  <w:style w:type="character" w:styleId="Style14" w:customStyle="1">
    <w:name w:val="Текст сноски Знак"/>
    <w:basedOn w:val="DefaultParagraphFont"/>
    <w:link w:val="ab"/>
    <w:uiPriority w:val="99"/>
    <w:semiHidden/>
    <w:qFormat/>
    <w:rsid w:val="00433c7f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433c7f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15" w:customStyle="1">
    <w:name w:val="Текст концевой сноски Знак"/>
    <w:basedOn w:val="DefaultParagraphFont"/>
    <w:link w:val="ae"/>
    <w:uiPriority w:val="99"/>
    <w:semiHidden/>
    <w:qFormat/>
    <w:rsid w:val="00433c7f"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433c7f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1" w:customStyle="1">
    <w:name w:val="Заголовок 1 Знак"/>
    <w:basedOn w:val="DefaultParagraphFont"/>
    <w:link w:val="10"/>
    <w:uiPriority w:val="9"/>
    <w:qFormat/>
    <w:rsid w:val="00e50e1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InternetLink">
    <w:name w:val="Internet Link"/>
    <w:basedOn w:val="DefaultParagraphFont"/>
    <w:uiPriority w:val="99"/>
    <w:unhideWhenUsed/>
    <w:rsid w:val="00e50e15"/>
    <w:rPr>
      <w:color w:val="0000FF" w:themeColor="hyperlink"/>
      <w:u w:val="single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e461e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9c79a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84e8f"/>
    <w:rPr>
      <w:color w:val="800080" w:themeColor="followedHyperlink"/>
      <w:u w:val="single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b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b/>
    </w:rPr>
  </w:style>
  <w:style w:type="character" w:styleId="ListLabel5">
    <w:name w:val="ListLabel 5"/>
    <w:qFormat/>
    <w:rPr>
      <w:rFonts w:eastAsia="Calibri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lang w:val="en-US"/>
    </w:rPr>
  </w:style>
  <w:style w:type="character" w:styleId="ListLabel16">
    <w:name w:val="ListLabel 16"/>
    <w:qFormat/>
    <w:rPr/>
  </w:style>
  <w:style w:type="character" w:styleId="IndexLink">
    <w:name w:val="Index Link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17">
    <w:name w:val="ListLabel 17"/>
    <w:qFormat/>
    <w:rPr>
      <w:b/>
    </w:rPr>
  </w:style>
  <w:style w:type="character" w:styleId="ListLabel18">
    <w:name w:val="ListLabel 18"/>
    <w:qFormat/>
    <w:rPr>
      <w:b/>
    </w:rPr>
  </w:style>
  <w:style w:type="character" w:styleId="ListLabel19">
    <w:name w:val="ListLabel 19"/>
    <w:qFormat/>
    <w:rPr>
      <w:b/>
    </w:rPr>
  </w:style>
  <w:style w:type="character" w:styleId="ListLabel20">
    <w:name w:val="ListLabel 20"/>
    <w:qFormat/>
    <w:rPr>
      <w:b/>
    </w:rPr>
  </w:style>
  <w:style w:type="character" w:styleId="ListLabel21">
    <w:name w:val="ListLabel 21"/>
    <w:qFormat/>
    <w:rPr>
      <w:b/>
    </w:rPr>
  </w:style>
  <w:style w:type="character" w:styleId="ListLabel22">
    <w:name w:val="ListLabel 22"/>
    <w:qFormat/>
    <w:rPr>
      <w:rFonts w:ascii="Calibri" w:hAnsi="Calibri" w:eastAsia="" w:asciiTheme="minorHAnsi" w:eastAsiaTheme="minorEastAsia" w:hAnsiTheme="minorHAnsi"/>
      <w:b/>
      <w:sz w:val="22"/>
      <w:lang w:eastAsia="ru-RU"/>
    </w:rPr>
  </w:style>
  <w:style w:type="character" w:styleId="ListLabel23">
    <w:name w:val="ListLabel 23"/>
    <w:qFormat/>
    <w:rPr>
      <w:b/>
    </w:rPr>
  </w:style>
  <w:style w:type="character" w:styleId="ListLabel24">
    <w:name w:val="ListLabel 24"/>
    <w:qFormat/>
    <w:rPr>
      <w:b/>
    </w:rPr>
  </w:style>
  <w:style w:type="character" w:styleId="ListLabel25">
    <w:name w:val="ListLabel 25"/>
    <w:qFormat/>
    <w:rPr>
      <w:b/>
    </w:rPr>
  </w:style>
  <w:style w:type="character" w:styleId="ListLabel26">
    <w:name w:val="ListLabel 26"/>
    <w:qFormat/>
    <w:rPr>
      <w:b/>
    </w:rPr>
  </w:style>
  <w:style w:type="character" w:styleId="ListLabel27">
    <w:name w:val="ListLabel 27"/>
    <w:qFormat/>
    <w:rPr>
      <w:b/>
    </w:rPr>
  </w:style>
  <w:style w:type="character" w:styleId="ListLabel28">
    <w:name w:val="ListLabel 28"/>
    <w:qFormat/>
    <w:rPr>
      <w:rFonts w:ascii="Calibri" w:hAnsi="Calibri" w:eastAsia="" w:asciiTheme="minorHAnsi" w:eastAsiaTheme="minorEastAsia" w:hAnsiTheme="minorHAnsi"/>
      <w:b/>
      <w:sz w:val="22"/>
      <w:lang w:eastAsia="ru-RU"/>
    </w:rPr>
  </w:style>
  <w:style w:type="character" w:styleId="ListLabel29">
    <w:name w:val="ListLabel 29"/>
    <w:qFormat/>
    <w:rPr>
      <w:b/>
    </w:rPr>
  </w:style>
  <w:style w:type="character" w:styleId="ListLabel30">
    <w:name w:val="ListLabel 30"/>
    <w:qFormat/>
    <w:rPr>
      <w:b/>
    </w:rPr>
  </w:style>
  <w:style w:type="character" w:styleId="ListLabel31">
    <w:name w:val="ListLabel 31"/>
    <w:qFormat/>
    <w:rPr>
      <w:b/>
    </w:rPr>
  </w:style>
  <w:style w:type="character" w:styleId="ListLabel32">
    <w:name w:val="ListLabel 32"/>
    <w:qFormat/>
    <w:rPr>
      <w:b/>
    </w:rPr>
  </w:style>
  <w:style w:type="character" w:styleId="ListLabel33">
    <w:name w:val="ListLabel 33"/>
    <w:qFormat/>
    <w:rPr>
      <w:b/>
    </w:rPr>
  </w:style>
  <w:style w:type="character" w:styleId="ListLabel34">
    <w:name w:val="ListLabel 34"/>
    <w:qFormat/>
    <w:rPr>
      <w:rFonts w:ascii="Calibri" w:hAnsi="Calibri" w:eastAsia="" w:asciiTheme="minorHAnsi" w:eastAsiaTheme="minorEastAsia" w:hAnsiTheme="minorHAnsi"/>
      <w:b/>
      <w:sz w:val="22"/>
      <w:lang w:eastAsia="ru-RU"/>
    </w:rPr>
  </w:style>
  <w:style w:type="character" w:styleId="ListLabel35">
    <w:name w:val="ListLabel 35"/>
    <w:qFormat/>
    <w:rPr>
      <w:b/>
    </w:rPr>
  </w:style>
  <w:style w:type="character" w:styleId="ListLabel36">
    <w:name w:val="ListLabel 36"/>
    <w:qFormat/>
    <w:rPr>
      <w:b/>
    </w:rPr>
  </w:style>
  <w:style w:type="character" w:styleId="ListLabel37">
    <w:name w:val="ListLabel 37"/>
    <w:qFormat/>
    <w:rPr>
      <w:b/>
    </w:rPr>
  </w:style>
  <w:style w:type="character" w:styleId="ListLabel38">
    <w:name w:val="ListLabel 38"/>
    <w:qFormat/>
    <w:rPr>
      <w:b/>
    </w:rPr>
  </w:style>
  <w:style w:type="character" w:styleId="ListLabel39">
    <w:name w:val="ListLabel 39"/>
    <w:qFormat/>
    <w:rPr>
      <w:b/>
    </w:rPr>
  </w:style>
  <w:style w:type="character" w:styleId="ListLabel40">
    <w:name w:val="ListLabel 40"/>
    <w:qFormat/>
    <w:rPr>
      <w:rFonts w:ascii="Calibri" w:hAnsi="Calibri" w:eastAsia="" w:asciiTheme="minorHAnsi" w:eastAsiaTheme="minorEastAsia" w:hAnsiTheme="minorHAnsi"/>
      <w:b/>
      <w:sz w:val="22"/>
      <w:lang w:eastAsia="ru-RU"/>
    </w:rPr>
  </w:style>
  <w:style w:type="character" w:styleId="ListLabel41">
    <w:name w:val="ListLabel 41"/>
    <w:qFormat/>
    <w:rPr>
      <w:b/>
    </w:rPr>
  </w:style>
  <w:style w:type="character" w:styleId="ListLabel42">
    <w:name w:val="ListLabel 42"/>
    <w:qFormat/>
    <w:rPr>
      <w:b/>
    </w:rPr>
  </w:style>
  <w:style w:type="character" w:styleId="ListLabel43">
    <w:name w:val="ListLabel 43"/>
    <w:qFormat/>
    <w:rPr>
      <w:b/>
    </w:rPr>
  </w:style>
  <w:style w:type="character" w:styleId="ListLabel44">
    <w:name w:val="ListLabel 44"/>
    <w:qFormat/>
    <w:rPr>
      <w:b/>
    </w:rPr>
  </w:style>
  <w:style w:type="character" w:styleId="ListLabel45">
    <w:name w:val="ListLabel 45"/>
    <w:qFormat/>
    <w:rPr>
      <w:b/>
    </w:rPr>
  </w:style>
  <w:style w:type="character" w:styleId="ListLabel46">
    <w:name w:val="ListLabel 46"/>
    <w:qFormat/>
    <w:rPr>
      <w:rFonts w:ascii="Calibri" w:hAnsi="Calibri" w:eastAsia="" w:asciiTheme="minorHAnsi" w:eastAsiaTheme="minorEastAsia" w:hAnsiTheme="minorHAnsi"/>
      <w:b/>
      <w:sz w:val="22"/>
      <w:lang w:eastAsia="ru-RU"/>
    </w:rPr>
  </w:style>
  <w:style w:type="character" w:styleId="ListLabel47">
    <w:name w:val="ListLabel 47"/>
    <w:qFormat/>
    <w:rPr>
      <w:b/>
    </w:rPr>
  </w:style>
  <w:style w:type="character" w:styleId="ListLabel48">
    <w:name w:val="ListLabel 48"/>
    <w:qFormat/>
    <w:rPr>
      <w:b/>
    </w:rPr>
  </w:style>
  <w:style w:type="character" w:styleId="ListLabel49">
    <w:name w:val="ListLabel 49"/>
    <w:qFormat/>
    <w:rPr>
      <w:b/>
    </w:rPr>
  </w:style>
  <w:style w:type="character" w:styleId="ListLabel50">
    <w:name w:val="ListLabel 50"/>
    <w:qFormat/>
    <w:rPr>
      <w:b/>
    </w:rPr>
  </w:style>
  <w:style w:type="character" w:styleId="ListLabel51">
    <w:name w:val="ListLabel 51"/>
    <w:qFormat/>
    <w:rPr>
      <w:b/>
    </w:rPr>
  </w:style>
  <w:style w:type="character" w:styleId="ListLabel52">
    <w:name w:val="ListLabel 52"/>
    <w:qFormat/>
    <w:rPr>
      <w:rFonts w:ascii="Calibri" w:hAnsi="Calibri" w:eastAsia="" w:asciiTheme="minorHAnsi" w:eastAsiaTheme="minorEastAsia" w:hAnsiTheme="minorHAnsi"/>
      <w:b/>
      <w:sz w:val="22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5"/>
    <w:uiPriority w:val="99"/>
    <w:unhideWhenUsed/>
    <w:rsid w:val="00d71264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7"/>
    <w:uiPriority w:val="99"/>
    <w:unhideWhenUsed/>
    <w:rsid w:val="00d71264"/>
    <w:pPr>
      <w:tabs>
        <w:tab w:val="center" w:pos="4677" w:leader="none"/>
        <w:tab w:val="right" w:pos="9355" w:leader="none"/>
      </w:tabs>
    </w:pPr>
    <w:rPr/>
  </w:style>
  <w:style w:type="paragraph" w:styleId="Default" w:customStyle="1">
    <w:name w:val="Default"/>
    <w:qFormat/>
    <w:rsid w:val="00297de2"/>
    <w:pPr>
      <w:widowControl/>
      <w:bidi w:val="0"/>
      <w:ind w:hanging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5f7960"/>
    <w:pPr>
      <w:spacing w:before="0" w:after="0"/>
      <w:ind w:left="720" w:firstLine="709"/>
      <w:contextualSpacing/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bf2946"/>
    <w:pPr/>
    <w:rPr>
      <w:rFonts w:ascii="Tahoma" w:hAnsi="Tahoma" w:cs="Tahoma"/>
      <w:sz w:val="16"/>
      <w:szCs w:val="16"/>
    </w:rPr>
  </w:style>
  <w:style w:type="paragraph" w:styleId="Footnote">
    <w:name w:val="Footnote Text"/>
    <w:basedOn w:val="Normal"/>
    <w:link w:val="ac"/>
    <w:uiPriority w:val="99"/>
    <w:semiHidden/>
    <w:unhideWhenUsed/>
    <w:rsid w:val="00433c7f"/>
    <w:pPr/>
    <w:rPr>
      <w:sz w:val="20"/>
      <w:szCs w:val="20"/>
    </w:rPr>
  </w:style>
  <w:style w:type="paragraph" w:styleId="Endnote">
    <w:name w:val="Endnote Text"/>
    <w:basedOn w:val="Normal"/>
    <w:link w:val="af"/>
    <w:uiPriority w:val="99"/>
    <w:semiHidden/>
    <w:unhideWhenUsed/>
    <w:rsid w:val="00433c7f"/>
    <w:pPr/>
    <w:rPr>
      <w:sz w:val="20"/>
      <w:szCs w:val="20"/>
    </w:rPr>
  </w:style>
  <w:style w:type="paragraph" w:styleId="TOCHeading">
    <w:name w:val="TOC Heading"/>
    <w:basedOn w:val="Heading1"/>
    <w:uiPriority w:val="39"/>
    <w:unhideWhenUsed/>
    <w:qFormat/>
    <w:rsid w:val="00e50e15"/>
    <w:pPr>
      <w:spacing w:lineRule="auto" w:line="276"/>
      <w:ind w:hanging="0"/>
      <w:jc w:val="left"/>
    </w:pPr>
    <w:rPr>
      <w:lang w:eastAsia="ru-RU"/>
    </w:rPr>
  </w:style>
  <w:style w:type="paragraph" w:styleId="Contents1">
    <w:name w:val="TOC 1"/>
    <w:basedOn w:val="Normal"/>
    <w:autoRedefine/>
    <w:uiPriority w:val="39"/>
    <w:unhideWhenUsed/>
    <w:rsid w:val="00c84374"/>
    <w:pPr>
      <w:tabs>
        <w:tab w:val="left" w:pos="426" w:leader="none"/>
        <w:tab w:val="left" w:pos="1320" w:leader="none"/>
        <w:tab w:val="right" w:pos="10195" w:leader="dot"/>
      </w:tabs>
      <w:spacing w:before="0" w:after="100"/>
      <w:ind w:hanging="0"/>
      <w:jc w:val="left"/>
    </w:pPr>
    <w:rPr>
      <w:b/>
    </w:rPr>
  </w:style>
  <w:style w:type="paragraph" w:styleId="Contents2">
    <w:name w:val="TOC 2"/>
    <w:basedOn w:val="Normal"/>
    <w:autoRedefine/>
    <w:uiPriority w:val="39"/>
    <w:unhideWhenUsed/>
    <w:rsid w:val="00e50e15"/>
    <w:pPr>
      <w:spacing w:before="0" w:after="100"/>
      <w:ind w:left="240" w:firstLine="709"/>
    </w:pPr>
    <w:rPr/>
  </w:style>
  <w:style w:type="paragraph" w:styleId="Contents3">
    <w:name w:val="TOC 3"/>
    <w:basedOn w:val="Normal"/>
    <w:autoRedefine/>
    <w:uiPriority w:val="39"/>
    <w:unhideWhenUsed/>
    <w:rsid w:val="009c79a0"/>
    <w:pPr>
      <w:spacing w:before="0" w:after="100"/>
      <w:ind w:left="480" w:firstLine="709"/>
    </w:pPr>
    <w:rPr/>
  </w:style>
  <w:style w:type="paragraph" w:styleId="FrameContents">
    <w:name w:val="Frame Contents"/>
    <w:basedOn w:val="Normal"/>
    <w:qFormat/>
    <w:pPr/>
    <w:rPr/>
  </w:style>
  <w:style w:type="paragraph" w:styleId="Style16">
    <w:name w:val="Обычный ТД"/>
    <w:basedOn w:val="ListParagraph"/>
    <w:qFormat/>
    <w:pPr>
      <w:spacing w:before="0" w:after="120"/>
      <w:ind w:left="0" w:firstLine="709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11" w:customStyle="1">
    <w:name w:val="Стиль1"/>
    <w:uiPriority w:val="99"/>
    <w:qFormat/>
    <w:rsid w:val="00482540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5a20e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0A764-8E48-423E-B0FD-F813FEA6B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Application>LibreOffice/6.0.7.3$Linux_X86_64 LibreOffice_project/00m0$Build-3</Application>
  <Pages>18</Pages>
  <Words>2846</Words>
  <Characters>19760</Characters>
  <CharactersWithSpaces>22316</CharactersWithSpaces>
  <Paragraphs>279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2018-11-20T11:44:00Z</dcterms:created>
  <dc:creator>Пользователь</dc:creator>
  <dc:description/>
  <dc:language>en-US</dc:language>
  <cp:lastModifiedBy/>
  <cp:lastPrinted>2018-11-24T08:06:00Z</cp:lastPrinted>
  <dcterms:modified xsi:type="dcterms:W3CDTF">2019-04-14T21:42:12Z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