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6"/>
          <w:szCs w:val="56"/>
        </w:rPr>
        <w:t xml:space="preserve">PARCS MCP Server</w:t>
      </w:r>
    </w:p>
    <w:p>
      <w:pPr>
        <w:spacing w:after="240" w:before="0"/>
      </w:pPr>
      <w:r>
        <w:rPr>
          <w:rFonts w:ascii="Arial" w:cs="Arial" w:eastAsia="Arial" w:hAnsi="Arial"/>
          <w:color w:val="2E75B6"/>
          <w:sz w:val="28"/>
          <w:szCs w:val="28"/>
        </w:rPr>
        <w:t xml:space="preserve">Quick Reference Guide</w:t>
      </w:r>
    </w:p>
    <w:p>
      <w:pPr>
        <w:pStyle w:val="Heading1"/>
        <w:spacing w:after="160" w:before="320"/>
      </w:pPr>
      <w:r>
        <w:rPr>
          <w:rFonts w:ascii="Arial" w:cs="Arial" w:eastAsia="Arial" w:hAnsi="Arial"/>
          <w:b/>
          <w:bCs/>
          <w:color w:val="1F3864"/>
          <w:sz w:val="32"/>
          <w:szCs w:val="32"/>
        </w:rPr>
        <w:t xml:space="preserve">What is the PARCS MCP Server?</w:t>
      </w:r>
    </w:p>
    <w:p>
      <w:pPr>
        <w:spacing w:after="80" w:before="80"/>
      </w:pPr>
      <w:r>
        <w:rPr>
          <w:rFonts w:ascii="Arial" w:cs="Arial" w:eastAsia="Arial" w:hAnsi="Arial"/>
          <w:sz w:val="20"/>
          <w:szCs w:val="20"/>
        </w:rPr>
        <w:t xml:space="preserve">The PARCS MCP server exposes a Google Kubernetes Engine distributed compute cluster to AI agents via the Model Context Protocol (MCP). Agents write C# computation logic, submit it as a session, and execute it in parallel across N daemon workers — each running on a separate GKE node — using a simple set of six tools.</w:t>
      </w:r>
    </w:p>
    <w:p>
      <w:pPr>
        <w:spacing w:after="0" w:before="0"/>
      </w:pPr>
      <w:r>
        <w:rPr>
          <w:sz w:val="12"/>
          <w:szCs w:val="12"/>
        </w:rPr>
        <w:t xml:space="preserve"/>
      </w:r>
    </w:p>
    <w:p>
      <w:pPr>
        <w:spacing w:after="80" w:before="80"/>
      </w:pPr>
      <w:r>
        <w:rPr>
          <w:rFonts w:ascii="Arial" w:cs="Arial" w:eastAsia="Arial" w:hAnsi="Arial"/>
          <w:sz w:val="20"/>
          <w:szCs w:val="20"/>
        </w:rPr>
        <w:t xml:space="preserve">The server is available at the SSE endpoint provisioned by GKE LoadBalancer. Configure Claude Code to use it:</w:t>
      </w:r>
    </w:p>
    <w:p>
      <w:pPr>
        <w:spacing w:after="0" w:before="0"/>
      </w:pPr>
      <w:r>
        <w:rPr>
          <w:sz w:val="12"/>
          <w:szCs w:val="12"/>
        </w:rPr>
        <w:t xml:space="preserve"/>
      </w:r>
    </w:p>
    <w:p>
      <w:pPr>
        <w:spacing w:after="60" w:before="60"/>
        <w:ind w:left="360"/>
      </w:pPr>
      <w:r>
        <w:rPr>
          <w:rFonts w:ascii="Courier New" w:cs="Courier New" w:eastAsia="Courier New" w:hAnsi="Courier New"/>
          <w:color w:val="C0392B"/>
          <w:sz w:val="18"/>
          <w:szCs w:val="18"/>
        </w:rPr>
        <w:t xml:space="preserve">claude mcp add parcs --transport sse http://&lt;EXTERNAL-IP&gt;:8080/sse</w:t>
      </w:r>
    </w:p>
    <w:p>
      <w:pPr>
        <w:spacing w:after="0" w:before="0"/>
      </w:pPr>
      <w:r>
        <w:rPr>
          <w:sz w:val="12"/>
          <w:szCs w:val="12"/>
        </w:rPr>
        <w:t xml:space="preserve"/>
      </w:r>
    </w:p>
    <w:p>
      <w:pPr>
        <w:spacing w:after="80" w:before="80"/>
      </w:pPr>
      <w:r>
        <w:rPr>
          <w:rFonts w:ascii="Arial" w:cs="Arial" w:eastAsia="Arial" w:hAnsi="Arial"/>
          <w:sz w:val="20"/>
          <w:szCs w:val="20"/>
        </w:rPr>
        <w:t xml:space="preserve">Get the external IP with:</w:t>
      </w:r>
    </w:p>
    <w:p>
      <w:pPr>
        <w:spacing w:after="60" w:before="60"/>
        <w:ind w:left="360"/>
      </w:pPr>
      <w:r>
        <w:rPr>
          <w:rFonts w:ascii="Courier New" w:cs="Courier New" w:eastAsia="Courier New" w:hAnsi="Courier New"/>
          <w:color w:val="C0392B"/>
          <w:sz w:val="18"/>
          <w:szCs w:val="18"/>
        </w:rPr>
        <w:t xml:space="preserve">kubectl get svc parcs-agent-mcp-external</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Execution Model</w:t>
      </w:r>
    </w:p>
    <w:p>
      <w:pPr>
        <w:spacing w:after="80" w:before="80"/>
      </w:pPr>
      <w:r>
        <w:rPr>
          <w:rFonts w:ascii="Arial" w:cs="Arial" w:eastAsia="Arial" w:hAnsi="Arial"/>
          <w:sz w:val="20"/>
          <w:szCs w:val="20"/>
        </w:rPr>
        <w:t xml:space="preserve">An agent's computation is structured as a sequence of layers. Each layer fans out to N parallel daemon workers, waits for all of them to complete, and returns aggregated results. The output of each layer is threaded into the next as previousLayerResultJson, giving workers access to prior state.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560"/>
        <w:gridCol w:w="360"/>
        <w:gridCol w:w="3600"/>
      </w:tblGrid>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Courier New" w:cs="Courier New" w:eastAsia="Courier New" w:hAnsi="Courier New"/>
                <w:b/>
                <w:bCs/>
                <w:color w:val="2E75B6"/>
                <w:sz w:val="18"/>
                <w:szCs w:val="18"/>
              </w:rPr>
              <w:t xml:space="preserve">create_session</w:t>
            </w:r>
          </w:p>
          <w:p>
            <w:pPr>
              <w:jc w:val="center"/>
            </w:pPr>
            <w:r>
              <w:rPr>
                <w:rFonts w:ascii="Arial" w:cs="Arial" w:eastAsia="Arial" w:hAnsi="Arial"/>
                <w:color w:val="555555"/>
                <w:sz w:val="16"/>
                <w:szCs w:val="16"/>
              </w:rPr>
              <w:t xml:space="preserve">Compile C# once</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Courier New" w:cs="Courier New" w:eastAsia="Courier New" w:hAnsi="Courier New"/>
                <w:b/>
                <w:bCs/>
                <w:color w:val="2E75B6"/>
                <w:sz w:val="18"/>
                <w:szCs w:val="18"/>
              </w:rPr>
              <w:t xml:space="preserve">run_layer</w:t>
            </w:r>
          </w:p>
          <w:p>
            <w:pPr>
              <w:jc w:val="center"/>
            </w:pPr>
            <w:r>
              <w:rPr>
                <w:rFonts w:ascii="Arial" w:cs="Arial" w:eastAsia="Arial" w:hAnsi="Arial"/>
                <w:color w:val="555555"/>
                <w:sz w:val="16"/>
                <w:szCs w:val="16"/>
              </w:rPr>
              <w:t xml:space="preserve">Layer 1 (N workers)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Courier New" w:cs="Courier New" w:eastAsia="Courier New" w:hAnsi="Courier New"/>
                <w:b/>
                <w:bCs/>
                <w:color w:val="2E75B6"/>
                <w:sz w:val="18"/>
                <w:szCs w:val="18"/>
              </w:rPr>
              <w:t xml:space="preserve">run_layer</w:t>
            </w:r>
          </w:p>
          <w:p>
            <w:pPr>
              <w:jc w:val="center"/>
            </w:pPr>
            <w:r>
              <w:rPr>
                <w:rFonts w:ascii="Arial" w:cs="Arial" w:eastAsia="Arial" w:hAnsi="Arial"/>
                <w:color w:val="555555"/>
                <w:sz w:val="16"/>
                <w:szCs w:val="16"/>
              </w:rPr>
              <w:t xml:space="preserve">Layer 2 (N workers)</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36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Courier New" w:cs="Courier New" w:eastAsia="Courier New" w:hAnsi="Courier New"/>
                <w:b/>
                <w:bCs/>
                <w:color w:val="2E75B6"/>
                <w:sz w:val="18"/>
                <w:szCs w:val="18"/>
              </w:rPr>
              <w:t xml:space="preserve">resultJson</w:t>
            </w:r>
          </w:p>
          <w:p>
            <w:pPr>
              <w:jc w:val="center"/>
            </w:pPr>
            <w:r>
              <w:rPr>
                <w:rFonts w:ascii="Arial" w:cs="Arial" w:eastAsia="Arial" w:hAnsi="Arial"/>
                <w:color w:val="555555"/>
                <w:sz w:val="16"/>
                <w:szCs w:val="16"/>
              </w:rPr>
              <w:t xml:space="preserve">Aggregated results returned to agent</w:t>
            </w:r>
          </w:p>
        </w:tc>
      </w:tr>
    </w:tbl>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Worker context (AgentLayerInput)</w:t>
      </w:r>
    </w:p>
    <w:p>
      <w:pPr>
        <w:spacing w:after="80" w:before="80"/>
      </w:pPr>
      <w:r>
        <w:rPr>
          <w:rFonts w:ascii="Arial" w:cs="Arial" w:eastAsia="Arial" w:hAnsi="Arial"/>
          <w:sz w:val="20"/>
          <w:szCs w:val="20"/>
        </w:rPr>
        <w:t xml:space="preserve">Each worker receives the following fields when its ExecuteAsync method is called:</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0"/>
          <w:szCs w:val="20"/>
        </w:rPr>
        <w:t xml:space="preserve">WorkerIndex — zero-based index of this worker within the layer</w:t>
      </w:r>
    </w:p>
    <w:p>
      <w:pPr>
        <w:pStyle w:val="ListParagraph"/>
        <w:numPr>
          <w:ilvl w:val="0"/>
          <w:numId w:val="2"/>
        </w:numPr>
        <w:spacing w:after="40" w:before="40"/>
      </w:pPr>
      <w:r>
        <w:rPr>
          <w:rFonts w:ascii="Arial" w:cs="Arial" w:eastAsia="Arial" w:hAnsi="Arial"/>
          <w:b w:val="false"/>
          <w:bCs w:val="false"/>
          <w:sz w:val="20"/>
          <w:szCs w:val="20"/>
        </w:rPr>
        <w:t xml:space="preserve">TotalWorkers — total number of parallel workers in this layer</w:t>
      </w:r>
    </w:p>
    <w:p>
      <w:pPr>
        <w:pStyle w:val="ListParagraph"/>
        <w:numPr>
          <w:ilvl w:val="0"/>
          <w:numId w:val="2"/>
        </w:numPr>
        <w:spacing w:after="40" w:before="40"/>
      </w:pPr>
      <w:r>
        <w:rPr>
          <w:rFonts w:ascii="Arial" w:cs="Arial" w:eastAsia="Arial" w:hAnsi="Arial"/>
          <w:b w:val="false"/>
          <w:bCs w:val="false"/>
          <w:sz w:val="20"/>
          <w:szCs w:val="20"/>
        </w:rPr>
        <w:t xml:space="preserve">PreviousLayerResultJson — JSON output from the previous run_layer (null for Layer 1)</w:t>
      </w:r>
    </w:p>
    <w:p>
      <w:pPr>
        <w:pStyle w:val="ListParagraph"/>
        <w:numPr>
          <w:ilvl w:val="0"/>
          <w:numId w:val="2"/>
        </w:numPr>
        <w:spacing w:after="40" w:before="40"/>
      </w:pPr>
      <w:r>
        <w:rPr>
          <w:rFonts w:ascii="Arial" w:cs="Arial" w:eastAsia="Arial" w:hAnsi="Arial"/>
          <w:b w:val="false"/>
          <w:bCs w:val="false"/>
          <w:sz w:val="20"/>
          <w:szCs w:val="20"/>
        </w:rPr>
        <w:t xml:space="preserve">CustomData — optional shared string sent to all workers unchanged</w:t>
      </w:r>
    </w:p>
    <w:p>
      <w:pPr>
        <w:pStyle w:val="ListParagraph"/>
        <w:numPr>
          <w:ilvl w:val="0"/>
          <w:numId w:val="2"/>
        </w:numPr>
        <w:spacing w:after="40" w:before="40"/>
      </w:pPr>
      <w:r>
        <w:rPr>
          <w:rFonts w:ascii="Arial" w:cs="Arial" w:eastAsia="Arial" w:hAnsi="Arial"/>
          <w:b w:val="false"/>
          <w:bCs w:val="false"/>
          <w:sz w:val="20"/>
          <w:szCs w:val="20"/>
        </w:rPr>
        <w:t xml:space="preserve">Parameters — Dictionary&lt;string,string&gt; of named parameters</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Error Recovery</w:t>
      </w:r>
    </w:p>
    <w:p>
      <w:pPr>
        <w:spacing w:after="80" w:before="80"/>
      </w:pPr>
      <w:r>
        <w:rPr>
          <w:rFonts w:ascii="Arial" w:cs="Arial" w:eastAsia="Arial" w:hAnsi="Arial"/>
          <w:sz w:val="20"/>
          <w:szCs w:val="20"/>
        </w:rPr>
        <w:t xml:space="preserve">If a layer fails (compile error or runtime exception), the agent calls create_session again with corrected code and re-runs from the last successful layer, passing its resultJson as previousLayerResultJson. No earlier computation is lost.</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The IAgentComputation Interface</w:t>
      </w:r>
    </w:p>
    <w:p>
      <w:pPr>
        <w:spacing w:after="80" w:before="80"/>
      </w:pPr>
      <w:r>
        <w:rPr>
          <w:rFonts w:ascii="Arial" w:cs="Arial" w:eastAsia="Arial" w:hAnsi="Arial"/>
          <w:sz w:val="20"/>
          <w:szCs w:val="20"/>
        </w:rPr>
        <w:t xml:space="preserve">Every session requires a C# class implementing IAgentComputation from the Parcs.Agent.Runtime namespace. The server compiles the code at runtime using Roslyn.</w:t>
      </w:r>
    </w:p>
    <w:p>
      <w:pPr>
        <w:spacing w:after="0" w:before="0"/>
      </w:pPr>
      <w:r>
        <w:rPr>
          <w:sz w:val="12"/>
          <w:szCs w:val="12"/>
        </w:rPr>
        <w:t xml:space="preserve"/>
      </w:r>
    </w:p>
    <w:p>
      <w:pPr>
        <w:spacing w:after="40" w:before="80"/>
      </w:pPr>
      <w:r>
        <w:rPr>
          <w:rFonts w:ascii="Arial" w:cs="Arial" w:eastAsia="Arial" w:hAnsi="Arial"/>
          <w:b/>
          <w:bCs/>
          <w:sz w:val="20"/>
          <w:szCs w:val="20"/>
        </w:rPr>
        <w:t xml:space="preserve">Minimal implementation:</w:t>
      </w:r>
    </w:p>
    <w:p>
      <w:pPr>
        <w:spacing w:after="20" w:before="20"/>
        <w:ind w:left="360"/>
      </w:pPr>
      <w:r>
        <w:rPr>
          <w:rFonts w:ascii="Courier New" w:cs="Courier New" w:eastAsia="Courier New" w:hAnsi="Courier New"/>
          <w:color w:val="2C3E50"/>
          <w:sz w:val="18"/>
          <w:szCs w:val="18"/>
        </w:rPr>
        <w:t xml:space="preserve">using Parcs.Agent.Runtime;</w:t>
      </w:r>
    </w:p>
    <w:p>
      <w:pPr>
        <w:spacing w:after="20" w:before="20"/>
        <w:ind w:left="360"/>
      </w:pPr>
      <w:r>
        <w:rPr>
          <w:rFonts w:ascii="Courier New" w:cs="Courier New" w:eastAsia="Courier New" w:hAnsi="Courier New"/>
          <w:color w:val="2C3E50"/>
          <w:sz w:val="18"/>
          <w:szCs w:val="18"/>
        </w:rPr>
        <w:t xml:space="preserve">using System.Text.Json;</w:t>
      </w:r>
    </w:p>
    <w:p>
      <w:pPr>
        <w:spacing w:after="20" w:before="20"/>
        <w:ind w:left="360"/>
      </w:pPr>
      <w:r>
        <w:rPr>
          <w:rFonts w:ascii="Courier New" w:cs="Courier New" w:eastAsia="Courier New" w:hAnsi="Courier New"/>
          <w:color w:val="2C3E50"/>
          <w:sz w:val="18"/>
          <w:szCs w:val="18"/>
        </w:rPr>
        <w:t xml:space="preserve"> </w:t>
      </w:r>
    </w:p>
    <w:p>
      <w:pPr>
        <w:spacing w:after="20" w:before="20"/>
        <w:ind w:left="360"/>
      </w:pPr>
      <w:r>
        <w:rPr>
          <w:rFonts w:ascii="Courier New" w:cs="Courier New" w:eastAsia="Courier New" w:hAnsi="Courier New"/>
          <w:color w:val="2C3E50"/>
          <w:sz w:val="18"/>
          <w:szCs w:val="18"/>
        </w:rPr>
        <w:t xml:space="preserve">public class MyComputation : IAgentComputation</w:t>
      </w:r>
    </w:p>
    <w:p>
      <w:pPr>
        <w:spacing w:after="20" w:before="20"/>
        <w:ind w:left="360"/>
      </w:pPr>
      <w:r>
        <w:rPr>
          <w:rFonts w:ascii="Courier New" w:cs="Courier New" w:eastAsia="Courier New" w:hAnsi="Courier New"/>
          <w:color w:val="2C3E50"/>
          <w:sz w:val="18"/>
          <w:szCs w:val="18"/>
        </w:rPr>
        <w:t xml:space="preserve">{</w:t>
      </w:r>
    </w:p>
    <w:p>
      <w:pPr>
        <w:spacing w:after="20" w:before="20"/>
        <w:ind w:left="360"/>
      </w:pPr>
      <w:r>
        <w:rPr>
          <w:rFonts w:ascii="Courier New" w:cs="Courier New" w:eastAsia="Courier New" w:hAnsi="Courier New"/>
          <w:color w:val="2C3E50"/>
          <w:sz w:val="18"/>
          <w:szCs w:val="18"/>
        </w:rPr>
        <w:t xml:space="preserve">    public async Task&lt;AgentLayerResult&gt; ExecuteAsync(</w:t>
      </w:r>
    </w:p>
    <w:p>
      <w:pPr>
        <w:spacing w:after="20" w:before="20"/>
        <w:ind w:left="360"/>
      </w:pPr>
      <w:r>
        <w:rPr>
          <w:rFonts w:ascii="Courier New" w:cs="Courier New" w:eastAsia="Courier New" w:hAnsi="Courier New"/>
          <w:color w:val="2C3E50"/>
          <w:sz w:val="18"/>
          <w:szCs w:val="18"/>
        </w:rPr>
        <w:t xml:space="preserve">        AgentLayerInput input, CancellationToken ct)</w:t>
      </w:r>
    </w:p>
    <w:p>
      <w:pPr>
        <w:spacing w:after="20" w:before="20"/>
        <w:ind w:left="360"/>
      </w:pPr>
      <w:r>
        <w:rPr>
          <w:rFonts w:ascii="Courier New" w:cs="Courier New" w:eastAsia="Courier New" w:hAnsi="Courier New"/>
          <w:color w:val="2C3E50"/>
          <w:sz w:val="18"/>
          <w:szCs w:val="18"/>
        </w:rPr>
        <w:t xml:space="preserve">    {</w:t>
      </w:r>
    </w:p>
    <w:p>
      <w:pPr>
        <w:spacing w:after="20" w:before="20"/>
        <w:ind w:left="360"/>
      </w:pPr>
      <w:r>
        <w:rPr>
          <w:rFonts w:ascii="Courier New" w:cs="Courier New" w:eastAsia="Courier New" w:hAnsi="Courier New"/>
          <w:color w:val="2C3E50"/>
          <w:sz w:val="18"/>
          <w:szCs w:val="18"/>
        </w:rPr>
        <w:t xml:space="preserve">        // Partition work by worker index</w:t>
      </w:r>
    </w:p>
    <w:p>
      <w:pPr>
        <w:spacing w:after="20" w:before="20"/>
        <w:ind w:left="360"/>
      </w:pPr>
      <w:r>
        <w:rPr>
          <w:rFonts w:ascii="Courier New" w:cs="Courier New" w:eastAsia="Courier New" w:hAnsi="Courier New"/>
          <w:color w:val="2C3E50"/>
          <w:sz w:val="18"/>
          <w:szCs w:val="18"/>
        </w:rPr>
        <w:t xml:space="preserve">        var start = input.WorkerIndex * chunkSize;</w:t>
      </w:r>
    </w:p>
    <w:p>
      <w:pPr>
        <w:spacing w:after="20" w:before="20"/>
        <w:ind w:left="360"/>
      </w:pPr>
      <w:r>
        <w:rPr>
          <w:rFonts w:ascii="Courier New" w:cs="Courier New" w:eastAsia="Courier New" w:hAnsi="Courier New"/>
          <w:color w:val="2C3E50"/>
          <w:sz w:val="18"/>
          <w:szCs w:val="18"/>
        </w:rPr>
        <w:t xml:space="preserve">        var end   = start + chunkSize;</w:t>
      </w:r>
    </w:p>
    <w:p>
      <w:pPr>
        <w:spacing w:after="20" w:before="20"/>
        <w:ind w:left="360"/>
      </w:pPr>
      <w:r>
        <w:rPr>
          <w:rFonts w:ascii="Courier New" w:cs="Courier New" w:eastAsia="Courier New" w:hAnsi="Courier New"/>
          <w:color w:val="2C3E50"/>
          <w:sz w:val="18"/>
          <w:szCs w:val="18"/>
        </w:rPr>
        <w:t xml:space="preserve"> </w:t>
      </w:r>
    </w:p>
    <w:p>
      <w:pPr>
        <w:spacing w:after="20" w:before="20"/>
        <w:ind w:left="360"/>
      </w:pPr>
      <w:r>
        <w:rPr>
          <w:rFonts w:ascii="Courier New" w:cs="Courier New" w:eastAsia="Courier New" w:hAnsi="Courier New"/>
          <w:color w:val="2C3E50"/>
          <w:sz w:val="18"/>
          <w:szCs w:val="18"/>
        </w:rPr>
        <w:t xml:space="preserve">        // Do the work...</w:t>
      </w:r>
    </w:p>
    <w:p>
      <w:pPr>
        <w:spacing w:after="20" w:before="20"/>
        <w:ind w:left="360"/>
      </w:pPr>
      <w:r>
        <w:rPr>
          <w:rFonts w:ascii="Courier New" w:cs="Courier New" w:eastAsia="Courier New" w:hAnsi="Courier New"/>
          <w:color w:val="2C3E50"/>
          <w:sz w:val="18"/>
          <w:szCs w:val="18"/>
        </w:rPr>
        <w:t xml:space="preserve">        var result = new { workerIndex = input.WorkerIndex, value = 42 };</w:t>
      </w:r>
    </w:p>
    <w:p>
      <w:pPr>
        <w:spacing w:after="20" w:before="20"/>
        <w:ind w:left="360"/>
      </w:pPr>
      <w:r>
        <w:rPr>
          <w:rFonts w:ascii="Courier New" w:cs="Courier New" w:eastAsia="Courier New" w:hAnsi="Courier New"/>
          <w:color w:val="2C3E50"/>
          <w:sz w:val="18"/>
          <w:szCs w:val="18"/>
        </w:rPr>
        <w:t xml:space="preserve"> </w:t>
      </w:r>
    </w:p>
    <w:p>
      <w:pPr>
        <w:spacing w:after="20" w:before="20"/>
        <w:ind w:left="360"/>
      </w:pPr>
      <w:r>
        <w:rPr>
          <w:rFonts w:ascii="Courier New" w:cs="Courier New" w:eastAsia="Courier New" w:hAnsi="Courier New"/>
          <w:color w:val="2C3E50"/>
          <w:sz w:val="18"/>
          <w:szCs w:val="18"/>
        </w:rPr>
        <w:t xml:space="preserve">        return AgentLayerResult.Ok(JsonSerializer.Serialize(result));</w:t>
      </w:r>
    </w:p>
    <w:p>
      <w:pPr>
        <w:spacing w:after="20" w:before="20"/>
        <w:ind w:left="360"/>
      </w:pPr>
      <w:r>
        <w:rPr>
          <w:rFonts w:ascii="Courier New" w:cs="Courier New" w:eastAsia="Courier New" w:hAnsi="Courier New"/>
          <w:color w:val="2C3E50"/>
          <w:sz w:val="18"/>
          <w:szCs w:val="18"/>
        </w:rPr>
        <w:t xml:space="preserve">    }</w:t>
      </w:r>
    </w:p>
    <w:p>
      <w:pPr>
        <w:spacing w:after="20" w:before="20"/>
        <w:ind w:left="360"/>
      </w:pPr>
      <w:r>
        <w:rPr>
          <w:rFonts w:ascii="Courier New" w:cs="Courier New" w:eastAsia="Courier New" w:hAnsi="Courier New"/>
          <w:color w:val="2C3E50"/>
          <w:sz w:val="18"/>
          <w:szCs w:val="18"/>
        </w:rPr>
        <w:t xml:space="preserve">}</w:t>
      </w:r>
    </w:p>
    <w:p>
      <w:pPr>
        <w:spacing w:after="0" w:before="0"/>
      </w:pPr>
      <w:r>
        <w:rPr>
          <w:sz w:val="12"/>
          <w:szCs w:val="12"/>
        </w:rPr>
        <w:t xml:space="preserve"/>
      </w:r>
    </w:p>
    <w:p>
      <w:pPr>
        <w:spacing w:after="80" w:before="80"/>
      </w:pPr>
      <w:r>
        <w:rPr>
          <w:rFonts w:ascii="Arial" w:cs="Arial" w:eastAsia="Arial" w:hAnsi="Arial"/>
          <w:sz w:val="20"/>
          <w:szCs w:val="20"/>
        </w:rPr>
        <w:t xml:space="preserve">Return AgentLayerResult.Ok(jsonString) on success or AgentLayerResult.Error(message) on failure. The server aggregates all worker results into a single LayerOutputDto returned in resultJson.</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Tool Reference</w:t>
      </w:r>
    </w:p>
    <w:p>
      <w:pPr>
        <w:spacing w:after="60" w:before="160"/>
      </w:pPr>
      <w:r>
        <w:rPr>
          <w:rFonts w:ascii="Courier New" w:cs="Courier New" w:eastAsia="Courier New" w:hAnsi="Courier New"/>
          <w:b/>
          <w:bCs/>
          <w:color w:val="2E75B6"/>
          <w:sz w:val="24"/>
          <w:szCs w:val="24"/>
        </w:rPr>
        <w:t xml:space="preserve">get_cluster_info</w:t>
      </w:r>
    </w:p>
    <w:p>
      <w:pPr>
        <w:spacing w:after="100" w:before="0"/>
      </w:pPr>
      <w:r>
        <w:rPr>
          <w:rFonts w:ascii="Arial" w:cs="Arial" w:eastAsia="Arial" w:hAnsi="Arial"/>
          <w:i/>
          <w:iCs/>
          <w:color w:val="444444"/>
          <w:sz w:val="20"/>
          <w:szCs w:val="20"/>
        </w:rPr>
        <w:t xml:space="preserve">Returns cluster capacity. Call once at the start to decide how many workers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parameters. Returns workerNodeCount, maxParallelism, daemonCpuRequestMillicores.</w:t>
            </w:r>
          </w:p>
        </w:tc>
      </w:tr>
    </w:tbl>
    <w:p>
      <w:pPr>
        <w:spacing w:after="0" w:before="0"/>
      </w:pPr>
      <w:r>
        <w:rPr>
          <w:sz w:val="12"/>
          <w:szCs w:val="12"/>
        </w:rPr>
        <w:t xml:space="preserve"/>
      </w:r>
    </w:p>
    <w:p>
      <w:pPr>
        <w:spacing w:after="60" w:before="160"/>
      </w:pPr>
      <w:r>
        <w:rPr>
          <w:rFonts w:ascii="Courier New" w:cs="Courier New" w:eastAsia="Courier New" w:hAnsi="Courier New"/>
          <w:b/>
          <w:bCs/>
          <w:color w:val="2E75B6"/>
          <w:sz w:val="24"/>
          <w:szCs w:val="24"/>
        </w:rPr>
        <w:t xml:space="preserve">create_session</w:t>
      </w:r>
    </w:p>
    <w:p>
      <w:pPr>
        <w:spacing w:after="100" w:before="0"/>
      </w:pPr>
      <w:r>
        <w:rPr>
          <w:rFonts w:ascii="Arial" w:cs="Arial" w:eastAsia="Arial" w:hAnsi="Arial"/>
          <w:i/>
          <w:iCs/>
          <w:color w:val="444444"/>
          <w:sz w:val="20"/>
          <w:szCs w:val="20"/>
        </w:rPr>
        <w:t xml:space="preserve">Compiles C# source code and registers it as a compute session. Returns { sessionId } or { error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sourceCode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Complete C# class implementing IAgentComputation. Can also be just the ExecuteAsync body — the server auto-wraps it.</w:t>
            </w:r>
          </w:p>
        </w:tc>
      </w:tr>
    </w:tbl>
    <w:p>
      <w:pPr>
        <w:spacing w:after="0" w:before="0"/>
      </w:pPr>
      <w:r>
        <w:rPr>
          <w:sz w:val="12"/>
          <w:szCs w:val="12"/>
        </w:rPr>
        <w:t xml:space="preserve"/>
      </w:r>
    </w:p>
    <w:p>
      <w:pPr>
        <w:spacing w:after="60" w:before="160"/>
      </w:pPr>
      <w:r>
        <w:rPr>
          <w:rFonts w:ascii="Courier New" w:cs="Courier New" w:eastAsia="Courier New" w:hAnsi="Courier New"/>
          <w:b/>
          <w:bCs/>
          <w:color w:val="2E75B6"/>
          <w:sz w:val="24"/>
          <w:szCs w:val="24"/>
        </w:rPr>
        <w:t xml:space="preserve">run_layer</w:t>
      </w:r>
    </w:p>
    <w:p>
      <w:pPr>
        <w:spacing w:after="100" w:before="0"/>
      </w:pPr>
      <w:r>
        <w:rPr>
          <w:rFonts w:ascii="Arial" w:cs="Arial" w:eastAsia="Arial" w:hAnsi="Arial"/>
          <w:i/>
          <w:iCs/>
          <w:color w:val="444444"/>
          <w:sz w:val="20"/>
          <w:szCs w:val="20"/>
        </w:rPr>
        <w:t xml:space="preserve">Executes one layer synchronously across N workers. Blocks until all workers complete. Primary tool for incremental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sessionId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Session ID from create_session.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parallelism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parallel workers. Should not exceed maxParallelism.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previousLayerResultJson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Pass resultJson from the previous run_layer to give workers access to prior results. Null for Layer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customData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shared string payload sent to every worker unchanged.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parametersJson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Optional JSON object of key/value parameters, e.g. {"start":"0","end":"1000000"}.</w:t>
            </w:r>
          </w:p>
        </w:tc>
      </w:tr>
    </w:tbl>
    <w:p>
      <w:pPr>
        <w:spacing w:after="0" w:before="0"/>
      </w:pPr>
      <w:r>
        <w:rPr>
          <w:sz w:val="12"/>
          <w:szCs w:val="12"/>
        </w:rPr>
        <w:t xml:space="preserve"/>
      </w:r>
    </w:p>
    <w:p>
      <w:pPr>
        <w:spacing w:after="60" w:before="160"/>
      </w:pPr>
      <w:r>
        <w:rPr>
          <w:rFonts w:ascii="Courier New" w:cs="Courier New" w:eastAsia="Courier New" w:hAnsi="Courier New"/>
          <w:b/>
          <w:bCs/>
          <w:color w:val="2E75B6"/>
          <w:sz w:val="24"/>
          <w:szCs w:val="24"/>
        </w:rPr>
        <w:t xml:space="preserve">submit_layer</w:t>
      </w:r>
    </w:p>
    <w:p>
      <w:pPr>
        <w:spacing w:after="100" w:before="0"/>
      </w:pPr>
      <w:r>
        <w:rPr>
          <w:rFonts w:ascii="Arial" w:cs="Arial" w:eastAsia="Arial" w:hAnsi="Arial"/>
          <w:i/>
          <w:iCs/>
          <w:color w:val="444444"/>
          <w:sz w:val="20"/>
          <w:szCs w:val="20"/>
        </w:rPr>
        <w:t xml:space="preserve">Submits a layer and returns immediately with a layerId. Use when you want non-blocking dispatch; poll with get_layer_results.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sessionId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Session ID from create_session.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parallelism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parallel workers.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previousLayerResultJson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JSON output from a previous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customData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Shared string payload.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parametersJson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JSON key/value parameters.</w:t>
            </w:r>
          </w:p>
        </w:tc>
      </w:tr>
    </w:tbl>
    <w:p>
      <w:pPr>
        <w:spacing w:after="0" w:before="0"/>
      </w:pPr>
      <w:r>
        <w:rPr>
          <w:sz w:val="12"/>
          <w:szCs w:val="12"/>
        </w:rPr>
        <w:t xml:space="preserve"/>
      </w:r>
    </w:p>
    <w:p>
      <w:pPr>
        <w:spacing w:after="60" w:before="160"/>
      </w:pPr>
      <w:r>
        <w:rPr>
          <w:rFonts w:ascii="Courier New" w:cs="Courier New" w:eastAsia="Courier New" w:hAnsi="Courier New"/>
          <w:b/>
          <w:bCs/>
          <w:color w:val="2E75B6"/>
          <w:sz w:val="24"/>
          <w:szCs w:val="24"/>
        </w:rPr>
        <w:t xml:space="preserve">get_layer_results</w:t>
      </w:r>
    </w:p>
    <w:p>
      <w:pPr>
        <w:spacing w:after="100" w:before="0"/>
      </w:pPr>
      <w:r>
        <w:rPr>
          <w:rFonts w:ascii="Arial" w:cs="Arial" w:eastAsia="Arial" w:hAnsi="Arial"/>
          <w:i/>
          <w:iCs/>
          <w:color w:val="444444"/>
          <w:sz w:val="20"/>
          <w:szCs w:val="20"/>
        </w:rPr>
        <w:t xml:space="preserve">Returns status and results for a layer submitted via submit_layer. Poll every 2–5 seconds until status is Completed or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layerId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Layer ID returned by submit_layer. Returns status (Pending|Running|Completed|Failed), resultJson, and errorMessage.</w:t>
            </w:r>
          </w:p>
        </w:tc>
      </w:tr>
    </w:tbl>
    <w:p>
      <w:pPr>
        <w:spacing w:after="0" w:before="0"/>
      </w:pPr>
      <w:r>
        <w:rPr>
          <w:sz w:val="12"/>
          <w:szCs w:val="12"/>
        </w:rPr>
        <w:t xml:space="preserve"/>
      </w:r>
    </w:p>
    <w:p>
      <w:pPr>
        <w:spacing w:after="60" w:before="160"/>
      </w:pPr>
      <w:r>
        <w:rPr>
          <w:rFonts w:ascii="Courier New" w:cs="Courier New" w:eastAsia="Courier New" w:hAnsi="Courier New"/>
          <w:b/>
          <w:bCs/>
          <w:color w:val="2E75B6"/>
          <w:sz w:val="24"/>
          <w:szCs w:val="24"/>
        </w:rPr>
        <w:t xml:space="preserve">list_sessions</w:t>
      </w:r>
    </w:p>
    <w:p>
      <w:pPr>
        <w:spacing w:after="100" w:before="0"/>
      </w:pPr>
      <w:r>
        <w:rPr>
          <w:rFonts w:ascii="Arial" w:cs="Arial" w:eastAsia="Arial" w:hAnsi="Arial"/>
          <w:i/>
          <w:iCs/>
          <w:color w:val="444444"/>
          <w:sz w:val="20"/>
          <w:szCs w:val="20"/>
        </w:rPr>
        <w:t xml:space="preserve">Lists all active compute sessions, newest first. Useful for resuming a pipeline after a connection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parameters. Returns count and sessions array with sessionId, createdAt, moduleId.</w:t>
            </w:r>
          </w:p>
        </w:tc>
      </w:tr>
    </w:tbl>
    <w:p>
      <w:pPr>
        <w:spacing w:after="0" w:before="0"/>
      </w:pPr>
      <w:r>
        <w:rPr>
          <w:sz w:val="12"/>
          <w:szCs w:val="12"/>
        </w:rP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run_layer Response Structure</w:t>
      </w:r>
    </w:p>
    <w:p>
      <w:pPr>
        <w:spacing w:after="80" w:before="80"/>
      </w:pPr>
      <w:r>
        <w:rPr>
          <w:rFonts w:ascii="Arial" w:cs="Arial" w:eastAsia="Arial" w:hAnsi="Arial"/>
          <w:sz w:val="20"/>
          <w:szCs w:val="20"/>
        </w:rPr>
        <w:t xml:space="preserve">run_layer returns a JSON object with the following fields:</w:t>
      </w:r>
    </w:p>
    <w:p>
      <w:pPr>
        <w:spacing w:after="0" w:before="0"/>
      </w:pPr>
      <w:r>
        <w:rPr>
          <w:sz w:val="12"/>
          <w:szCs w:val="12"/>
        </w:rPr>
        <w:t xml:space="preserve"/>
      </w:r>
    </w:p>
    <w:p>
      <w:pPr>
        <w:spacing w:after="60" w:before="60"/>
        <w:ind w:left="360"/>
      </w:pPr>
      <w:r>
        <w:rPr>
          <w:rFonts w:ascii="Courier New" w:cs="Courier New" w:eastAsia="Courier New" w:hAnsi="Courier New"/>
          <w:color w:val="C0392B"/>
          <w:sz w:val="18"/>
          <w:szCs w:val="18"/>
        </w:rPr>
        <w:t xml:space="preserve">layerId       — unique identifier for this layer execution</w:t>
      </w:r>
    </w:p>
    <w:p>
      <w:pPr>
        <w:spacing w:after="60" w:before="60"/>
        <w:ind w:left="360"/>
      </w:pPr>
      <w:r>
        <w:rPr>
          <w:rFonts w:ascii="Courier New" w:cs="Courier New" w:eastAsia="Courier New" w:hAnsi="Courier New"/>
          <w:color w:val="C0392B"/>
          <w:sz w:val="18"/>
          <w:szCs w:val="18"/>
        </w:rPr>
        <w:t xml:space="preserve">sessionId     — session this layer belongs to</w:t>
      </w:r>
    </w:p>
    <w:p>
      <w:pPr>
        <w:spacing w:after="60" w:before="60"/>
        <w:ind w:left="360"/>
      </w:pPr>
      <w:r>
        <w:rPr>
          <w:rFonts w:ascii="Courier New" w:cs="Courier New" w:eastAsia="Courier New" w:hAnsi="Courier New"/>
          <w:color w:val="C0392B"/>
          <w:sz w:val="18"/>
          <w:szCs w:val="18"/>
        </w:rPr>
        <w:t xml:space="preserve">status        — 'Completed' or 'Failed'</w:t>
      </w:r>
    </w:p>
    <w:p>
      <w:pPr>
        <w:spacing w:after="60" w:before="60"/>
        <w:ind w:left="360"/>
      </w:pPr>
      <w:r>
        <w:rPr>
          <w:rFonts w:ascii="Courier New" w:cs="Courier New" w:eastAsia="Courier New" w:hAnsi="Courier New"/>
          <w:color w:val="C0392B"/>
          <w:sz w:val="18"/>
          <w:szCs w:val="18"/>
        </w:rPr>
        <w:t xml:space="preserve">submittedAt   — ISO timestamp when the layer was queued</w:t>
      </w:r>
    </w:p>
    <w:p>
      <w:pPr>
        <w:spacing w:after="60" w:before="60"/>
        <w:ind w:left="360"/>
      </w:pPr>
      <w:r>
        <w:rPr>
          <w:rFonts w:ascii="Courier New" w:cs="Courier New" w:eastAsia="Courier New" w:hAnsi="Courier New"/>
          <w:color w:val="C0392B"/>
          <w:sz w:val="18"/>
          <w:szCs w:val="18"/>
        </w:rPr>
        <w:t xml:space="preserve">completedAt   — ISO timestamp when all workers finished</w:t>
      </w:r>
    </w:p>
    <w:p>
      <w:pPr>
        <w:spacing w:after="60" w:before="60"/>
        <w:ind w:left="360"/>
      </w:pPr>
      <w:r>
        <w:rPr>
          <w:rFonts w:ascii="Courier New" w:cs="Courier New" w:eastAsia="Courier New" w:hAnsi="Courier New"/>
          <w:color w:val="C0392B"/>
          <w:sz w:val="18"/>
          <w:szCs w:val="18"/>
        </w:rPr>
        <w:t xml:space="preserve">resultJson    — LayerOutputDto (present when Completed; see below)</w:t>
      </w:r>
    </w:p>
    <w:p>
      <w:pPr>
        <w:spacing w:after="60" w:before="60"/>
        <w:ind w:left="360"/>
      </w:pPr>
      <w:r>
        <w:rPr>
          <w:rFonts w:ascii="Courier New" w:cs="Courier New" w:eastAsia="Courier New" w:hAnsi="Courier New"/>
          <w:color w:val="C0392B"/>
          <w:sz w:val="18"/>
          <w:szCs w:val="18"/>
        </w:rPr>
        <w:t xml:space="preserve">errorMessage  — error description (present when Failed)</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LayerOutputDto (resultJson fields)</w:t>
      </w:r>
    </w:p>
    <w:p>
      <w:pPr>
        <w:spacing w:after="60" w:before="60"/>
        <w:ind w:left="360"/>
      </w:pPr>
      <w:r>
        <w:rPr>
          <w:rFonts w:ascii="Courier New" w:cs="Courier New" w:eastAsia="Courier New" w:hAnsi="Courier New"/>
          <w:color w:val="C0392B"/>
          <w:sz w:val="18"/>
          <w:szCs w:val="18"/>
        </w:rPr>
        <w:t xml:space="preserve">sessionId           — session identifier</w:t>
      </w:r>
    </w:p>
    <w:p>
      <w:pPr>
        <w:spacing w:after="60" w:before="60"/>
        <w:ind w:left="360"/>
      </w:pPr>
      <w:r>
        <w:rPr>
          <w:rFonts w:ascii="Courier New" w:cs="Courier New" w:eastAsia="Courier New" w:hAnsi="Courier New"/>
          <w:color w:val="C0392B"/>
          <w:sz w:val="18"/>
          <w:szCs w:val="18"/>
        </w:rPr>
        <w:t xml:space="preserve">layerId             — layer identifier</w:t>
      </w:r>
    </w:p>
    <w:p>
      <w:pPr>
        <w:spacing w:after="60" w:before="60"/>
        <w:ind w:left="360"/>
      </w:pPr>
      <w:r>
        <w:rPr>
          <w:rFonts w:ascii="Courier New" w:cs="Courier New" w:eastAsia="Courier New" w:hAnsi="Courier New"/>
          <w:color w:val="C0392B"/>
          <w:sz w:val="18"/>
          <w:szCs w:val="18"/>
        </w:rPr>
        <w:t xml:space="preserve">totalElapsedSeconds — wall-clock time for the full layer</w:t>
      </w:r>
    </w:p>
    <w:p>
      <w:pPr>
        <w:spacing w:after="60" w:before="60"/>
        <w:ind w:left="360"/>
      </w:pPr>
      <w:r>
        <w:rPr>
          <w:rFonts w:ascii="Courier New" w:cs="Courier New" w:eastAsia="Courier New" w:hAnsi="Courier New"/>
          <w:color w:val="C0392B"/>
          <w:sz w:val="18"/>
          <w:szCs w:val="18"/>
        </w:rPr>
        <w:t xml:space="preserve">results[]           — array of per-worker results:</w:t>
      </w:r>
    </w:p>
    <w:p>
      <w:pPr>
        <w:spacing w:after="60" w:before="60"/>
        <w:ind w:left="360"/>
      </w:pPr>
      <w:r>
        <w:rPr>
          <w:rFonts w:ascii="Courier New" w:cs="Courier New" w:eastAsia="Courier New" w:hAnsi="Courier New"/>
          <w:color w:val="C0392B"/>
          <w:sz w:val="18"/>
          <w:szCs w:val="18"/>
        </w:rPr>
        <w:t xml:space="preserve">  workerIndex       — 0-based worker index</w:t>
      </w:r>
    </w:p>
    <w:p>
      <w:pPr>
        <w:spacing w:after="60" w:before="60"/>
        <w:ind w:left="360"/>
      </w:pPr>
      <w:r>
        <w:rPr>
          <w:rFonts w:ascii="Courier New" w:cs="Courier New" w:eastAsia="Courier New" w:hAnsi="Courier New"/>
          <w:color w:val="C0392B"/>
          <w:sz w:val="18"/>
          <w:szCs w:val="18"/>
        </w:rPr>
        <w:t xml:space="preserve">  success           — true / false</w:t>
      </w:r>
    </w:p>
    <w:p>
      <w:pPr>
        <w:spacing w:after="60" w:before="60"/>
        <w:ind w:left="360"/>
      </w:pPr>
      <w:r>
        <w:rPr>
          <w:rFonts w:ascii="Courier New" w:cs="Courier New" w:eastAsia="Courier New" w:hAnsi="Courier New"/>
          <w:color w:val="C0392B"/>
          <w:sz w:val="18"/>
          <w:szCs w:val="18"/>
        </w:rPr>
        <w:t xml:space="preserve">  outputData        — worker's JSON output string</w:t>
      </w:r>
    </w:p>
    <w:p>
      <w:pPr>
        <w:spacing w:after="60" w:before="60"/>
        <w:ind w:left="360"/>
      </w:pPr>
      <w:r>
        <w:rPr>
          <w:rFonts w:ascii="Courier New" w:cs="Courier New" w:eastAsia="Courier New" w:hAnsi="Courier New"/>
          <w:color w:val="C0392B"/>
          <w:sz w:val="18"/>
          <w:szCs w:val="18"/>
        </w:rPr>
        <w:t xml:space="preserve">  errorMessage      — error if success is false</w:t>
      </w:r>
    </w:p>
    <w:p>
      <w:pPr>
        <w:spacing w:after="60" w:before="60"/>
        <w:ind w:left="360"/>
      </w:pPr>
      <w:r>
        <w:rPr>
          <w:rFonts w:ascii="Courier New" w:cs="Courier New" w:eastAsia="Courier New" w:hAnsi="Courier New"/>
          <w:color w:val="C0392B"/>
          <w:sz w:val="18"/>
          <w:szCs w:val="18"/>
        </w:rPr>
        <w:t xml:space="preserve">  elapsedSeconds    — time for this worker</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Worked Example — Prime Gap Analysis</w:t>
      </w:r>
    </w:p>
    <w:p>
      <w:pPr>
        <w:spacing w:after="80" w:before="80"/>
      </w:pPr>
      <w:r>
        <w:rPr>
          <w:rFonts w:ascii="Arial" w:cs="Arial" w:eastAsia="Arial" w:hAnsi="Arial"/>
          <w:sz w:val="20"/>
          <w:szCs w:val="20"/>
        </w:rPr>
        <w:t xml:space="preserve">The following shows a two-layer pipeline that finds the largest prime gap below 10,000,000 using 10 parallel workers.</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Step 1 — get_cluster_info</w:t>
      </w:r>
    </w:p>
    <w:p>
      <w:pPr>
        <w:spacing w:after="80" w:before="80"/>
      </w:pPr>
      <w:r>
        <w:rPr>
          <w:rFonts w:ascii="Arial" w:cs="Arial" w:eastAsia="Arial" w:hAnsi="Arial"/>
          <w:sz w:val="20"/>
          <w:szCs w:val="20"/>
        </w:rPr>
        <w:t xml:space="preserve">Returns: workerNodeCount=3, maxParallelism=21. We will use 10 workers.</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Step 2 — create_session</w:t>
      </w:r>
    </w:p>
    <w:p>
      <w:pPr>
        <w:spacing w:after="80" w:before="80"/>
      </w:pPr>
      <w:r>
        <w:rPr>
          <w:rFonts w:ascii="Arial" w:cs="Arial" w:eastAsia="Arial" w:hAnsi="Arial"/>
          <w:sz w:val="20"/>
          <w:szCs w:val="20"/>
        </w:rPr>
        <w:t xml:space="preserve">Submit a C# class that, given a range [start, end), sieves primes and returns the largest gap and boundary primes as JSON.</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Step 3 — run_layer (Layer 1, parallelism=10)</w:t>
      </w:r>
    </w:p>
    <w:p>
      <w:pPr>
        <w:spacing w:after="80" w:before="80"/>
      </w:pPr>
      <w:r>
        <w:rPr>
          <w:rFonts w:ascii="Arial" w:cs="Arial" w:eastAsia="Arial" w:hAnsi="Arial"/>
          <w:sz w:val="20"/>
          <w:szCs w:val="20"/>
        </w:rPr>
        <w:t xml:space="preserve">Each worker i receives its segment [i*1M, (i+1)*1M) via input.WorkerIndex. Returns per-segment maxGap and boundary primes.</w:t>
      </w:r>
    </w:p>
    <w:p>
      <w:pPr>
        <w:spacing w:after="0" w:before="0"/>
      </w:pPr>
      <w:r>
        <w:rPr>
          <w:sz w:val="12"/>
          <w:szCs w:val="12"/>
        </w:rPr>
        <w:t xml:space="preserve"/>
      </w:r>
    </w:p>
    <w:p>
      <w:pPr>
        <w:spacing w:after="60" w:before="60"/>
        <w:ind w:left="360"/>
      </w:pPr>
      <w:r>
        <w:rPr>
          <w:rFonts w:ascii="Courier New" w:cs="Courier New" w:eastAsia="Courier New" w:hAnsi="Courier New"/>
          <w:color w:val="C0392B"/>
          <w:sz w:val="18"/>
          <w:szCs w:val="18"/>
        </w:rPr>
        <w:t xml:space="preserve">Worker 4 output: { "workerIndex":4, "range":"[4M,5M)", "maxGap":154, "firstPrime":4000037, "lastPrime":4999999 }</w:t>
      </w:r>
    </w:p>
    <w:p>
      <w:pPr>
        <w:spacing w:after="0" w:before="0"/>
      </w:pPr>
      <w:r>
        <w:rPr>
          <w:sz w:val="12"/>
          <w:szCs w:val="12"/>
        </w:rPr>
        <w:t xml:space="preserve"/>
      </w:r>
    </w:p>
    <w:p>
      <w:pPr>
        <w:pStyle w:val="Heading2"/>
        <w:spacing w:after="120" w:before="240"/>
      </w:pPr>
      <w:r>
        <w:rPr>
          <w:rFonts w:ascii="Arial" w:cs="Arial" w:eastAsia="Arial" w:hAnsi="Arial"/>
          <w:b/>
          <w:bCs/>
          <w:color w:val="2E75B6"/>
          <w:sz w:val="26"/>
          <w:szCs w:val="26"/>
        </w:rPr>
        <w:t xml:space="preserve">Step 4 — run_layer (Layer 2, parallelism=1)</w:t>
      </w:r>
    </w:p>
    <w:p>
      <w:pPr>
        <w:spacing w:after="80" w:before="80"/>
      </w:pPr>
      <w:r>
        <w:rPr>
          <w:rFonts w:ascii="Arial" w:cs="Arial" w:eastAsia="Arial" w:hAnsi="Arial"/>
          <w:sz w:val="20"/>
          <w:szCs w:val="20"/>
        </w:rPr>
        <w:t xml:space="preserve">A single aggregation worker receives the Layer 1 resultJson as previousLayerResultJson, merges all segments, checks cross-boundary gaps, and returns the global maximum.</w:t>
      </w:r>
    </w:p>
    <w:p>
      <w:pPr>
        <w:spacing w:after="0" w:before="0"/>
      </w:pPr>
      <w:r>
        <w:rPr>
          <w:sz w:val="12"/>
          <w:szCs w:val="12"/>
        </w:rPr>
        <w:t xml:space="preserve"/>
      </w:r>
    </w:p>
    <w:p>
      <w:pPr>
        <w:spacing w:after="60" w:before="60"/>
        <w:ind w:left="360"/>
      </w:pPr>
      <w:r>
        <w:rPr>
          <w:rFonts w:ascii="Courier New" w:cs="Courier New" w:eastAsia="Courier New" w:hAnsi="Courier New"/>
          <w:color w:val="C0392B"/>
          <w:sz w:val="18"/>
          <w:szCs w:val="18"/>
        </w:rPr>
        <w:t xml:space="preserve">Result: largest gap = 154, between primes 4,652,353 and 4,652,507</w:t>
      </w:r>
    </w:p>
    <w:p>
      <w:pPr>
        <w:spacing w:after="0" w:before="0"/>
      </w:pPr>
      <w:r>
        <w:rPr>
          <w:sz w:val="12"/>
          <w:szCs w:val="12"/>
        </w:rPr>
        <w:t xml:space="preserve"/>
      </w:r>
    </w:p>
    <w:p>
      <w:pPr>
        <w:spacing w:after="80" w:before="80"/>
      </w:pPr>
      <w:r>
        <w:rPr>
          <w:rFonts w:ascii="Arial" w:cs="Arial" w:eastAsia="Arial" w:hAnsi="Arial"/>
          <w:sz w:val="20"/>
          <w:szCs w:val="20"/>
        </w:rPr>
        <w:t xml:space="preserve">This matches the known mathematical result. Total wall-clock time: ~12 seconds across 10 GKE daemon pods.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Tips &amp; Best Practices</w:t>
      </w:r>
    </w:p>
    <w:p>
      <w:pPr>
        <w:pStyle w:val="ListParagraph"/>
        <w:numPr>
          <w:ilvl w:val="0"/>
          <w:numId w:val="2"/>
        </w:numPr>
        <w:spacing w:after="40" w:before="40"/>
      </w:pPr>
      <w:r>
        <w:rPr>
          <w:rFonts w:ascii="Arial" w:cs="Arial" w:eastAsia="Arial" w:hAnsi="Arial"/>
          <w:b w:val="false"/>
          <w:bCs w:val="false"/>
          <w:sz w:val="20"/>
          <w:szCs w:val="20"/>
        </w:rPr>
        <w:t xml:space="preserve">Call get_cluster_info first — set parallelism to maxParallelism or a clean divisor of your data size.</w:t>
      </w:r>
    </w:p>
    <w:p>
      <w:pPr>
        <w:pStyle w:val="ListParagraph"/>
        <w:numPr>
          <w:ilvl w:val="0"/>
          <w:numId w:val="2"/>
        </w:numPr>
        <w:spacing w:after="40" w:before="40"/>
      </w:pPr>
      <w:r>
        <w:rPr>
          <w:rFonts w:ascii="Arial" w:cs="Arial" w:eastAsia="Arial" w:hAnsi="Arial"/>
          <w:b w:val="false"/>
          <w:bCs w:val="false"/>
          <w:sz w:val="20"/>
          <w:szCs w:val="20"/>
        </w:rPr>
        <w:t xml:space="preserve">Thread state between layers — always pass the previous layer's resultJson as previousLayerResultJson.</w:t>
      </w:r>
    </w:p>
    <w:p>
      <w:pPr>
        <w:pStyle w:val="ListParagraph"/>
        <w:numPr>
          <w:ilvl w:val="0"/>
          <w:numId w:val="2"/>
        </w:numPr>
        <w:spacing w:after="40" w:before="40"/>
      </w:pPr>
      <w:r>
        <w:rPr>
          <w:rFonts w:ascii="Arial" w:cs="Arial" w:eastAsia="Arial" w:hAnsi="Arial"/>
          <w:b w:val="false"/>
          <w:bCs w:val="false"/>
          <w:sz w:val="20"/>
          <w:szCs w:val="20"/>
        </w:rPr>
        <w:t xml:space="preserve">Keep layers independent — each worker should compute its partition without communicating with other workers.</w:t>
      </w:r>
    </w:p>
    <w:p>
      <w:pPr>
        <w:pStyle w:val="ListParagraph"/>
        <w:numPr>
          <w:ilvl w:val="0"/>
          <w:numId w:val="2"/>
        </w:numPr>
        <w:spacing w:after="40" w:before="40"/>
      </w:pPr>
      <w:r>
        <w:rPr>
          <w:rFonts w:ascii="Arial" w:cs="Arial" w:eastAsia="Arial" w:hAnsi="Arial"/>
          <w:b w:val="false"/>
          <w:bCs w:val="false"/>
          <w:sz w:val="20"/>
          <w:szCs w:val="20"/>
        </w:rPr>
        <w:t xml:space="preserve">Use parametersJson for configuration — pass range boundaries, thresholds, or flags rather than hardcoding them in source.</w:t>
      </w:r>
    </w:p>
    <w:p>
      <w:pPr>
        <w:pStyle w:val="ListParagraph"/>
        <w:numPr>
          <w:ilvl w:val="0"/>
          <w:numId w:val="2"/>
        </w:numPr>
        <w:spacing w:after="40" w:before="40"/>
      </w:pPr>
      <w:r>
        <w:rPr>
          <w:rFonts w:ascii="Arial" w:cs="Arial" w:eastAsia="Arial" w:hAnsi="Arial"/>
          <w:b w:val="false"/>
          <w:bCs w:val="false"/>
          <w:sz w:val="20"/>
          <w:szCs w:val="20"/>
        </w:rPr>
        <w:t xml:space="preserve">Error recovery is cheap — if create_session returns a compile error, fix the code and call it again. Previous layer results are preserved in the session.</w:t>
      </w:r>
    </w:p>
    <w:p>
      <w:pPr>
        <w:pStyle w:val="ListParagraph"/>
        <w:numPr>
          <w:ilvl w:val="0"/>
          <w:numId w:val="2"/>
        </w:numPr>
        <w:spacing w:after="40" w:before="40"/>
      </w:pPr>
      <w:r>
        <w:rPr>
          <w:rFonts w:ascii="Arial" w:cs="Arial" w:eastAsia="Arial" w:hAnsi="Arial"/>
          <w:b w:val="false"/>
          <w:bCs w:val="false"/>
          <w:sz w:val="20"/>
          <w:szCs w:val="20"/>
        </w:rPr>
        <w:t xml:space="preserve">Use list_sessions to resume — if the MCP connection drops mid-pipeline, list_sessions returns existing sessions and their moduleIds so you can continue without re-compiling.</w:t>
      </w:r>
    </w:p>
    <w:p>
      <w:pPr>
        <w:pStyle w:val="ListParagraph"/>
        <w:numPr>
          <w:ilvl w:val="0"/>
          <w:numId w:val="2"/>
        </w:numPr>
        <w:spacing w:after="40" w:before="40"/>
      </w:pPr>
      <w:r>
        <w:rPr>
          <w:rFonts w:ascii="Arial" w:cs="Arial" w:eastAsia="Arial" w:hAnsi="Arial"/>
          <w:b w:val="false"/>
          <w:bCs w:val="false"/>
          <w:sz w:val="20"/>
          <w:szCs w:val="20"/>
        </w:rPr>
        <w:t xml:space="preserve">Avoid large customData — all workers receive this payload; keep it small or put bulk data in parametersJson.</w:t>
      </w:r>
    </w:p>
    <w:p>
      <w:pPr>
        <w:pStyle w:val="ListParagraph"/>
        <w:numPr>
          <w:ilvl w:val="0"/>
          <w:numId w:val="2"/>
        </w:numPr>
        <w:spacing w:after="40" w:before="40"/>
      </w:pPr>
      <w:r>
        <w:rPr>
          <w:rFonts w:ascii="Arial" w:cs="Arial" w:eastAsia="Arial" w:hAnsi="Arial"/>
          <w:b w:val="false"/>
          <w:bCs w:val="false"/>
          <w:sz w:val="20"/>
          <w:szCs w:val="20"/>
        </w:rPr>
        <w:t xml:space="preserve">One pod per message — KEDA spawns one daemon pod per Pub/Sub message. Parallelism=10 means 10 pods are created and run concurrently.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20"/>
        <w:szCs w:val="20"/>
      </w:rPr>
      <w:t xml:space="preserve">PARCS MCP Server</w:t>
    </w:r>
    <w:r>
      <w:rPr>
        <w:rFonts w:ascii="Arial" w:cs="Arial" w:eastAsia="Arial" w:hAnsi="Arial"/>
        <w:color w:val="888888"/>
        <w:sz w:val="20"/>
        <w:szCs w:val="20"/>
      </w:rPr>
      <w:t xml:space="preserve">  ·  Quick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2026-04-15T11:50:47.418Z</dcterms:created>
  <dcterms:modified xsi:type="dcterms:W3CDTF">2026-04-15T11:50:47.419Z</dcterms:modified>
</cp:coreProperties>
</file>

<file path=docProps/custom.xml><?xml version="1.0" encoding="utf-8"?>
<Properties xmlns="http://schemas.openxmlformats.org/officeDocument/2006/custom-properties" xmlns:vt="http://schemas.openxmlformats.org/officeDocument/2006/docPropsVTypes"/>
</file>