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spacing w:after="80"/>
      </w:pPr>
      <w:r>
        <w:rPr>
          <w:rFonts w:ascii="Calibri" w:hAnsi="Calibri" w:eastAsia="Calibri"/>
          <w:b/>
          <w:color w:val="000000"/>
          <w:sz w:val="46"/>
        </w:rPr>
        <w:t>ПАКЕТ ЛОКАЛЬНЫХ АКТОВ</w:t>
      </w:r>
    </w:p>
    <w:p>
      <w:pPr>
        <w:spacing w:after="320"/>
      </w:pPr>
      <w:r>
        <w:rPr>
          <w:rFonts w:ascii="Calibri" w:hAnsi="Calibri" w:eastAsia="Calibri"/>
          <w:color w:val="1F4D78"/>
          <w:sz w:val="28"/>
        </w:rPr>
        <w:t>Обработка и защита персональных данных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Оператор: </w:t>
      </w:r>
      <w:r>
        <w:rPr>
          <w:rFonts w:ascii="Calibri" w:hAnsi="Calibri" w:eastAsia="Calibri"/>
          <w:color w:val="000000"/>
          <w:sz w:val="22"/>
        </w:rPr>
        <w:t>ООО «ЭНЕРГОАЛЬЯНС»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ИНН / ОГРН: </w:t>
      </w:r>
      <w:r>
        <w:rPr>
          <w:rFonts w:ascii="Calibri" w:hAnsi="Calibri" w:eastAsia="Calibri"/>
          <w:color w:val="000000"/>
          <w:sz w:val="22"/>
        </w:rPr>
        <w:t>6732110789 / 1156733014657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Сайт: </w:t>
      </w:r>
      <w:r>
        <w:rPr>
          <w:rFonts w:ascii="Calibri" w:hAnsi="Calibri" w:eastAsia="Calibri"/>
          <w:color w:val="000000"/>
          <w:sz w:val="22"/>
        </w:rPr>
        <w:t>https://www.steelprodukt.ru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Дата подготовки: </w:t>
      </w:r>
      <w:r>
        <w:rPr>
          <w:rFonts w:ascii="Calibri" w:hAnsi="Calibri" w:eastAsia="Calibri"/>
          <w:color w:val="000000"/>
          <w:sz w:val="22"/>
        </w:rPr>
        <w:t>13 августа 2026 года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Статус: </w:t>
      </w:r>
      <w:r>
        <w:rPr>
          <w:rFonts w:ascii="Calibri" w:hAnsi="Calibri" w:eastAsia="Calibri"/>
          <w:color w:val="EA5B0C"/>
          <w:sz w:val="22"/>
        </w:rPr>
        <w:t>DRAFT — НЕ УТВЕРЖДЕНО</w:t>
      </w:r>
    </w:p>
    <w:p>
      <w:pPr>
        <w:spacing w:after="360"/>
        <w:pBdr>
          <w:bottom w:val="single" w:sz="12" w:space="5" w:color="2E74B5"/>
        </w:pBdr>
      </w:pPr>
    </w:p>
    <w:p>
      <w:pPr>
        <w:spacing w:after="200"/>
      </w:pPr>
      <w:r>
        <w:rPr>
          <w:rFonts w:ascii="Calibri" w:hAnsi="Calibri" w:eastAsia="Calibri"/>
          <w:b/>
          <w:color w:val="2E74B5"/>
          <w:sz w:val="26"/>
        </w:rPr>
        <w:t>Назначение пакета</w:t>
      </w:r>
    </w:p>
    <w:p>
      <w:r>
        <w:rPr>
          <w:rFonts w:ascii="Calibri" w:hAnsi="Calibri" w:eastAsia="Calibri"/>
        </w:rPr>
        <w:t>Редактируемые проекты для проверки руководителем, ответственным за организацию обработки персональных данных и российским юристом. Файл не содержит подписей, фиктивных дат и сведений, созданных задним числом.</w:t>
      </w:r>
    </w:p>
    <w:p>
      <w:pPr>
        <w:spacing w:before="200" w:after="160"/>
        <w:shd w:fill="FCE9DF"/>
      </w:pPr>
      <w:r>
        <w:rPr>
          <w:rFonts w:ascii="Calibri" w:hAnsi="Calibri" w:eastAsia="Calibri"/>
          <w:b/>
          <w:color w:val="EA5B0C"/>
          <w:sz w:val="21"/>
        </w:rPr>
        <w:t xml:space="preserve">  ВАЖНО: техническая подготовка и наличие этого документа не означают юридического утверждения. До отдельного решения internal-раздел остаётся выключенным.  </w:t>
      </w:r>
    </w:p>
    <w:p>
      <w:r>
        <w:br w:type="page"/>
      </w:r>
    </w:p>
    <w:p>
      <w:pPr>
        <w:pStyle w:val="Heading1"/>
        <w:spacing w:before="0"/>
      </w:pPr>
      <w:r>
        <w:t>Состав пакета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Проект приказа об утверждении локальных актов и назначении ответственных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Положение об обработке и защите персональных данных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Правила допуска и разграничения доступа к персональным данным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Регламент обращений субъектов и запросов государственных органов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Регламент сроков хранения, legal hold и уничтожения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Регламент официальной выборочной выгрузки и передачи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Регламент реагирования на инциденты с персональными данными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Регламент резервного копирования и восстановления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Формы реестров и журналов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Акт фиксации исторического исключения consent-audit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Лист проверки сведений оператора в реестре Роскомнадзора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Лист согласования публичных юридических документов сайта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Операционные формы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Тексты сайта, подлежащие одновременному юридическому согласованию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Обязательство сотрудника о конфиденциальности и соблюдении правил доступа</w:t>
      </w:r>
    </w:p>
    <w:p>
      <w:pPr>
        <w:pStyle w:val="NumberCompact"/>
        <w:numPr>
          <w:ilvl w:val="0"/>
          <w:numId w:val="11"/>
        </w:numPr>
      </w:pPr>
      <w:r>
        <w:rPr>
          <w:rFonts w:ascii="Calibri" w:hAnsi="Calibri" w:eastAsia="Calibri"/>
        </w:rPr>
        <w:t>Полные проекты публичных юридических текстов сайта</w:t>
      </w:r>
    </w:p>
    <w:p>
      <w:r>
        <w:br w:type="page"/>
      </w:r>
    </w:p>
    <w:p>
      <w:pPr>
        <w:pStyle w:val="DocumentLabel"/>
      </w:pPr>
      <w:r>
        <w:t>ПОЯСНИТЕЛЬНАЯ ЗАПИСКА</w:t>
      </w:r>
    </w:p>
    <w:p>
      <w:pPr>
        <w:pStyle w:val="Heading1"/>
        <w:spacing w:before="0"/>
      </w:pPr>
      <w:r>
        <w:t>Пакет документов для юридического утверждения</w:t>
      </w:r>
    </w:p>
    <w:p>
      <w:r>
        <w:rPr>
          <w:rFonts w:ascii="Calibri" w:hAnsi="Calibri" w:eastAsia="Calibri"/>
          <w:b/>
        </w:rPr>
        <w:t>Статус:</w:t>
      </w:r>
      <w:r>
        <w:rPr>
          <w:rFonts w:ascii="Calibri" w:hAnsi="Calibri" w:eastAsia="Calibri"/>
        </w:rPr>
        <w:t xml:space="preserve"> </w:t>
      </w:r>
      <w:r>
        <w:rPr>
          <w:rFonts w:ascii="Courier New" w:hAnsi="Courier New" w:eastAsia="Courier New"/>
          <w:color w:val="1F4D78"/>
          <w:sz w:val="19"/>
        </w:rPr>
        <w:t>DRAFT — НЕ УТВЕРЖДЕНО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  <w:b/>
        </w:rPr>
        <w:t>Оператор:</w:t>
      </w:r>
      <w:r>
        <w:rPr>
          <w:rFonts w:ascii="Calibri" w:hAnsi="Calibri" w:eastAsia="Calibri"/>
        </w:rPr>
        <w:t xml:space="preserve"> ООО «ЭНЕРГОАЛЬЯНС», ИНН 6732110789, ОГРН 1156733014657 </w:t>
      </w:r>
      <w:r>
        <w:rPr>
          <w:rFonts w:ascii="Calibri" w:hAnsi="Calibri" w:eastAsia="Calibri"/>
          <w:b/>
        </w:rPr>
        <w:t>Сайт:</w:t>
      </w:r>
      <w:r>
        <w:rPr>
          <w:rFonts w:ascii="Calibri" w:hAnsi="Calibri" w:eastAsia="Calibri"/>
        </w:rPr>
        <w:t xml:space="preserve"> </w:t>
      </w:r>
      <w:r>
        <w:rPr>
          <w:rFonts w:ascii="Courier New" w:hAnsi="Courier New" w:eastAsia="Courier New"/>
          <w:color w:val="1F4D78"/>
          <w:sz w:val="19"/>
        </w:rPr>
        <w:t>https://www.steelprodukt.ru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  <w:b/>
        </w:rPr>
        <w:t>Дата актуализации пакета:</w:t>
      </w:r>
      <w:r>
        <w:rPr>
          <w:rFonts w:ascii="Calibri" w:hAnsi="Calibri" w:eastAsia="Calibri"/>
        </w:rPr>
        <w:t xml:space="preserve"> 27 августа 2026 года</w:t>
      </w:r>
    </w:p>
    <w:p>
      <w:r>
        <w:rPr>
          <w:rFonts w:ascii="Calibri" w:hAnsi="Calibri" w:eastAsia="Calibri"/>
        </w:rPr>
        <w:t>Этот каталог содержит проекты локальных актов и форм, подготовленные для проверки руководителем, ответственным за организацию обработки персональных данных и российским юристом. Наличие файлов в Git, техническая миграция или формирование DOCX не являются утверждением документов.</w:t>
      </w:r>
    </w:p>
    <w:p>
      <w:pPr>
        <w:pStyle w:val="Heading2"/>
      </w:pPr>
      <w:r>
        <w:t>Что утверждается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Приказ об утверждении комплекта локальных актов и назначении ответственных.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Положение об обработке и защите персональных данных.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Правила допуска и разграничения доступа.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Регламент обращений субъектов и запросов государственных органов.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Регламент сроков хранения, legal hold и уничтожения.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Регламент официальной выборочной выгрузки и передачи.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Регламент реагирования на инциденты.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Регламент резервного копирования и восстановления.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Формы обязательных реестров и журналов.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Акт фиксации исторического исключения consent-audit.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Лист проверки сведений в реестре операторов Роскомнадзора.</w:t>
      </w:r>
    </w:p>
    <w:p>
      <w:pPr>
        <w:pStyle w:val="NumberCompact"/>
        <w:numPr>
          <w:ilvl w:val="0"/>
          <w:numId w:val="12"/>
        </w:numPr>
      </w:pPr>
      <w:r>
        <w:rPr>
          <w:rFonts w:ascii="Calibri" w:hAnsi="Calibri" w:eastAsia="Calibri"/>
        </w:rPr>
        <w:t>Лист согласования публичных юридических документов сайта.</w:t>
      </w:r>
    </w:p>
    <w:p>
      <w:r>
        <w:rPr>
          <w:rFonts w:ascii="Calibri" w:hAnsi="Calibri" w:eastAsia="Calibri"/>
        </w:rPr>
        <w:t>Редакция от 27 августа 2026 года дополнительно фиксирует порядок идентификации субъекта при отправке формы, отдельный характер согласия на веб-аналитику и фактические домены Яндекс Метрики. Неиспользуемый домен Unsplash исключён из разрешённых внешних источников сайта.</w:t>
      </w:r>
    </w:p>
    <w:p>
      <w:pPr>
        <w:pStyle w:val="Heading2"/>
      </w:pPr>
      <w:r>
        <w:t>Правила утверждения</w:t>
      </w:r>
    </w:p>
    <w:p>
      <w:pPr>
        <w:pStyle w:val="BulletCompact"/>
        <w:numPr>
          <w:ilvl w:val="0"/>
          <w:numId w:val="13"/>
        </w:numPr>
      </w:pPr>
      <w:r>
        <w:rPr>
          <w:rFonts w:ascii="Calibri" w:hAnsi="Calibri" w:eastAsia="Calibri"/>
        </w:rPr>
        <w:t>не указывать фиктивный номер приказа, дату или подписанта;</w:t>
      </w:r>
    </w:p>
    <w:p>
      <w:pPr>
        <w:pStyle w:val="BulletCompact"/>
        <w:numPr>
          <w:ilvl w:val="0"/>
          <w:numId w:val="13"/>
        </w:numPr>
      </w:pPr>
      <w:r>
        <w:rPr>
          <w:rFonts w:ascii="Calibri" w:hAnsi="Calibri" w:eastAsia="Calibri"/>
        </w:rPr>
        <w:t>не считать документ действующим до фактической подписи/ЭП уполномоченного</w:t>
      </w:r>
    </w:p>
    <w:p>
      <w:r>
        <w:rPr>
          <w:rFonts w:ascii="Calibri" w:hAnsi="Calibri" w:eastAsia="Calibri"/>
        </w:rPr>
        <w:t>лица;</w:t>
      </w:r>
    </w:p>
    <w:p>
      <w:pPr>
        <w:pStyle w:val="BulletCompact"/>
        <w:numPr>
          <w:ilvl w:val="0"/>
          <w:numId w:val="13"/>
        </w:numPr>
      </w:pPr>
      <w:r>
        <w:rPr>
          <w:rFonts w:ascii="Calibri" w:hAnsi="Calibri" w:eastAsia="Calibri"/>
        </w:rPr>
        <w:t xml:space="preserve">заполнить все поля </w:t>
      </w:r>
      <w:r>
        <w:rPr>
          <w:rFonts w:ascii="Courier New" w:hAnsi="Courier New" w:eastAsia="Courier New"/>
          <w:color w:val="1F4D78"/>
          <w:sz w:val="19"/>
        </w:rPr>
        <w:t>[ЗАПОЛНИТЬ ПРИ УТВЕРЖДЕНИИ]</w:t>
      </w:r>
      <w:r>
        <w:rPr>
          <w:rFonts w:ascii="Calibri" w:hAnsi="Calibri" w:eastAsia="Calibri"/>
        </w:rPr>
        <w:t>;</w:t>
      </w:r>
    </w:p>
    <w:p>
      <w:pPr>
        <w:pStyle w:val="BulletCompact"/>
        <w:numPr>
          <w:ilvl w:val="0"/>
          <w:numId w:val="13"/>
        </w:numPr>
      </w:pPr>
      <w:r>
        <w:rPr>
          <w:rFonts w:ascii="Calibri" w:hAnsi="Calibri" w:eastAsia="Calibri"/>
        </w:rPr>
        <w:t>проверить применимость норм на дату подписания;</w:t>
      </w:r>
    </w:p>
    <w:p>
      <w:pPr>
        <w:pStyle w:val="BulletCompact"/>
        <w:numPr>
          <w:ilvl w:val="0"/>
          <w:numId w:val="13"/>
        </w:numPr>
      </w:pPr>
      <w:r>
        <w:rPr>
          <w:rFonts w:ascii="Calibri" w:hAnsi="Calibri" w:eastAsia="Calibri"/>
        </w:rPr>
        <w:t>для каждого утверждённого файла зафиксировать версию, дату вступления в силу,</w:t>
      </w:r>
    </w:p>
    <w:p>
      <w:r>
        <w:rPr>
          <w:rFonts w:ascii="Calibri" w:hAnsi="Calibri" w:eastAsia="Calibri"/>
        </w:rPr>
        <w:t>утверждающего, основание, SHA-256 и закрытую архивную копию;</w:t>
      </w:r>
    </w:p>
    <w:p>
      <w:pPr>
        <w:pStyle w:val="BulletCompact"/>
        <w:numPr>
          <w:ilvl w:val="0"/>
          <w:numId w:val="13"/>
        </w:numPr>
      </w:pPr>
      <w:r>
        <w:rPr>
          <w:rFonts w:ascii="Calibri" w:hAnsi="Calibri" w:eastAsia="Calibri"/>
        </w:rPr>
        <w:t>прежнюю утверждённую версию не перезаписывать;</w:t>
      </w:r>
    </w:p>
    <w:p>
      <w:pPr>
        <w:pStyle w:val="BulletCompact"/>
        <w:numPr>
          <w:ilvl w:val="0"/>
          <w:numId w:val="13"/>
        </w:numPr>
      </w:pPr>
      <w:r>
        <w:rPr>
          <w:rFonts w:ascii="Calibri" w:hAnsi="Calibri" w:eastAsia="Calibri"/>
        </w:rPr>
        <w:t>записи журналов создавать только по факту события, без заполнения задним</w:t>
      </w:r>
    </w:p>
    <w:p>
      <w:r>
        <w:rPr>
          <w:rFonts w:ascii="Calibri" w:hAnsi="Calibri" w:eastAsia="Calibri"/>
        </w:rPr>
        <w:t>числом;</w:t>
      </w:r>
    </w:p>
    <w:p>
      <w:pPr>
        <w:pStyle w:val="BulletCompact"/>
        <w:numPr>
          <w:ilvl w:val="0"/>
          <w:numId w:val="13"/>
        </w:numPr>
      </w:pPr>
      <w:r>
        <w:rPr>
          <w:rFonts w:ascii="Calibri" w:hAnsi="Calibri" w:eastAsia="Calibri"/>
        </w:rPr>
        <w:t xml:space="preserve">до отдельного решения оставить </w:t>
      </w:r>
      <w:r>
        <w:rPr>
          <w:rFonts w:ascii="Courier New" w:hAnsi="Courier New" w:eastAsia="Courier New"/>
          <w:color w:val="1F4D78"/>
          <w:sz w:val="19"/>
        </w:rPr>
        <w:t>PD_ADMIN_ENABLED=false</w:t>
      </w:r>
      <w:r>
        <w:rPr>
          <w:rFonts w:ascii="Calibri" w:hAnsi="Calibri" w:eastAsia="Calibri"/>
        </w:rPr>
        <w:t>.</w:t>
      </w:r>
    </w:p>
    <w:p>
      <w:pPr>
        <w:pStyle w:val="Heading2"/>
      </w:pPr>
      <w:r>
        <w:t>Нормативная основа для проверки юристом</w:t>
      </w:r>
    </w:p>
    <w:p>
      <w:pPr>
        <w:pStyle w:val="BulletCompact"/>
        <w:numPr>
          <w:ilvl w:val="0"/>
          <w:numId w:val="14"/>
        </w:numPr>
      </w:pPr>
      <w:r>
        <w:rPr>
          <w:rFonts w:ascii="Calibri" w:hAnsi="Calibri" w:eastAsia="Calibri"/>
        </w:rPr>
        <w:t>Федеральный закон от 27.07.2006 № 152-ФЗ «О персональных данных», включая</w:t>
      </w:r>
    </w:p>
    <w:p>
      <w:r>
        <w:rPr>
          <w:rFonts w:ascii="Calibri" w:hAnsi="Calibri" w:eastAsia="Calibri"/>
        </w:rPr>
        <w:t>статьи 6, 7, 9, 12, 18.1, 19, 20 и 21;</w:t>
      </w:r>
    </w:p>
    <w:p>
      <w:pPr>
        <w:pStyle w:val="BulletCompact"/>
        <w:numPr>
          <w:ilvl w:val="0"/>
          <w:numId w:val="14"/>
        </w:numPr>
      </w:pPr>
      <w:r>
        <w:rPr>
          <w:rFonts w:ascii="Calibri" w:hAnsi="Calibri" w:eastAsia="Calibri"/>
        </w:rPr>
        <w:t>приказ Роскомнадзора от 28.10.2022 № 179 о подтверждении уничтожения</w:t>
      </w:r>
    </w:p>
    <w:p>
      <w:r>
        <w:rPr>
          <w:rFonts w:ascii="Calibri" w:hAnsi="Calibri" w:eastAsia="Calibri"/>
        </w:rPr>
        <w:t>персональных данных;</w:t>
      </w:r>
    </w:p>
    <w:p>
      <w:pPr>
        <w:pStyle w:val="BulletCompact"/>
        <w:numPr>
          <w:ilvl w:val="0"/>
          <w:numId w:val="14"/>
        </w:numPr>
      </w:pPr>
      <w:r>
        <w:rPr>
          <w:rFonts w:ascii="Calibri" w:hAnsi="Calibri" w:eastAsia="Calibri"/>
        </w:rPr>
        <w:t>иные применимые требования к безопасности, уведомлению оператора,</w:t>
      </w:r>
    </w:p>
    <w:p>
      <w:r>
        <w:rPr>
          <w:rFonts w:ascii="Calibri" w:hAnsi="Calibri" w:eastAsia="Calibri"/>
        </w:rPr>
        <w:t>локализации, рекламе, договорному и бухгалтерскому хранению.</w:t>
      </w:r>
    </w:p>
    <w:p>
      <w:r>
        <w:rPr>
          <w:rFonts w:ascii="Calibri" w:hAnsi="Calibri" w:eastAsia="Calibri"/>
        </w:rPr>
        <w:t>Ссылки в документе приведены как рабочая база. Перед подписанием юрист должен проверить действующую редакцию каждого нормативного акта.</w:t>
      </w:r>
    </w:p>
    <w:p>
      <w:pPr>
        <w:pStyle w:val="Heading2"/>
      </w:pPr>
      <w:r>
        <w:t>Фактические оговорки</w:t>
      </w:r>
    </w:p>
    <w:p>
      <w:pPr>
        <w:pStyle w:val="BulletCompact"/>
        <w:numPr>
          <w:ilvl w:val="0"/>
          <w:numId w:val="15"/>
        </w:numPr>
      </w:pPr>
      <w:r>
        <w:rPr>
          <w:rFonts w:ascii="Calibri" w:hAnsi="Calibri" w:eastAsia="Calibri"/>
        </w:rPr>
        <w:t>техническая административная база развёрнута, но internal-интерфейс выключен;</w:t>
      </w:r>
    </w:p>
    <w:p>
      <w:pPr>
        <w:pStyle w:val="BulletCompact"/>
        <w:numPr>
          <w:ilvl w:val="0"/>
          <w:numId w:val="15"/>
        </w:numPr>
      </w:pPr>
      <w:r>
        <w:rPr>
          <w:rFonts w:ascii="Calibri" w:hAnsi="Calibri" w:eastAsia="Calibri"/>
        </w:rPr>
        <w:t>первичные JSON-заявки остаются источником истины и не зависят от SQLite;</w:t>
      </w:r>
    </w:p>
    <w:p>
      <w:pPr>
        <w:pStyle w:val="BulletCompact"/>
        <w:numPr>
          <w:ilvl w:val="0"/>
          <w:numId w:val="15"/>
        </w:numPr>
      </w:pPr>
      <w:r>
        <w:rPr>
          <w:rFonts w:ascii="Calibri" w:hAnsi="Calibri" w:eastAsia="Calibri"/>
        </w:rPr>
        <w:t>реальные официальные выгрузки и физическое удаление не выполнялись;</w:t>
      </w:r>
    </w:p>
    <w:p>
      <w:pPr>
        <w:pStyle w:val="BulletCompact"/>
        <w:numPr>
          <w:ilvl w:val="0"/>
          <w:numId w:val="15"/>
        </w:numPr>
      </w:pPr>
      <w:r>
        <w:rPr>
          <w:rFonts w:ascii="Calibri" w:hAnsi="Calibri" w:eastAsia="Calibri"/>
        </w:rPr>
        <w:t xml:space="preserve">реестры </w:t>
      </w:r>
      <w:r>
        <w:rPr>
          <w:rFonts w:ascii="Courier New" w:hAnsi="Courier New" w:eastAsia="Courier New"/>
          <w:color w:val="1F4D78"/>
          <w:sz w:val="19"/>
        </w:rPr>
        <w:t>systems_registry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legal_document_versions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backup_runs</w:t>
      </w:r>
      <w:r>
        <w:rPr>
          <w:rFonts w:ascii="Calibri" w:hAnsi="Calibri" w:eastAsia="Calibri"/>
        </w:rPr>
        <w:t xml:space="preserve"> и</w:t>
      </w:r>
    </w:p>
    <w:p>
      <w:r>
        <w:rPr>
          <w:rFonts w:ascii="Courier New" w:hAnsi="Courier New" w:eastAsia="Courier New"/>
          <w:color w:val="1F4D78"/>
          <w:sz w:val="19"/>
        </w:rPr>
        <w:t>backup_restore_tests</w:t>
      </w:r>
      <w:r>
        <w:rPr>
          <w:rFonts w:ascii="Calibri" w:hAnsi="Calibri" w:eastAsia="Calibri"/>
        </w:rPr>
        <w:t xml:space="preserve"> нельзя заполнять задним числом;</w:t>
      </w:r>
    </w:p>
    <w:p>
      <w:pPr>
        <w:pStyle w:val="BulletCompact"/>
        <w:numPr>
          <w:ilvl w:val="0"/>
          <w:numId w:val="15"/>
        </w:numPr>
      </w:pPr>
      <w:r>
        <w:rPr>
          <w:rFonts w:ascii="Calibri" w:hAnsi="Calibri" w:eastAsia="Calibri"/>
        </w:rPr>
        <w:t>семь ранних заявок от 3 августа 2026 года не имеют самостоятельных файлов</w:t>
      </w:r>
    </w:p>
    <w:p>
      <w:r>
        <w:rPr>
          <w:rFonts w:ascii="Courier New" w:hAnsi="Courier New" w:eastAsia="Courier New"/>
          <w:color w:val="1F4D78"/>
          <w:sz w:val="19"/>
        </w:rPr>
        <w:t>consent-audit</w:t>
      </w:r>
      <w:r>
        <w:rPr>
          <w:rFonts w:ascii="Calibri" w:hAnsi="Calibri" w:eastAsia="Calibri"/>
        </w:rPr>
        <w:t>; встроенные доказательства согласия сохранены в первичных JSON, backfill запрещён;</w:t>
      </w:r>
    </w:p>
    <w:p>
      <w:pPr>
        <w:pStyle w:val="BulletCompact"/>
        <w:numPr>
          <w:ilvl w:val="0"/>
          <w:numId w:val="15"/>
        </w:numPr>
      </w:pPr>
      <w:r>
        <w:rPr>
          <w:rFonts w:ascii="Calibri" w:hAnsi="Calibri" w:eastAsia="Calibri"/>
        </w:rPr>
        <w:t>резервная копия хранится в Beget Object Storage в РФ и шифруется до передачи;</w:t>
      </w:r>
    </w:p>
    <w:p>
      <w:r>
        <w:rPr>
          <w:rFonts w:ascii="Calibri" w:hAnsi="Calibri" w:eastAsia="Calibri"/>
        </w:rPr>
        <w:t>VPS и хранилище находятся в одном аккаунте Beget — это принятый остаточный риск устойчивости;</w:t>
      </w:r>
    </w:p>
    <w:p>
      <w:pPr>
        <w:pStyle w:val="BulletCompact"/>
        <w:numPr>
          <w:ilvl w:val="0"/>
          <w:numId w:val="15"/>
        </w:numPr>
      </w:pPr>
      <w:r>
        <w:rPr>
          <w:rFonts w:ascii="Calibri" w:hAnsi="Calibri" w:eastAsia="Calibri"/>
        </w:rPr>
        <w:t>актуальность карточки оператора в реестре Роскомнадзора должна быть</w:t>
      </w:r>
    </w:p>
    <w:p>
      <w:r>
        <w:rPr>
          <w:rFonts w:ascii="Calibri" w:hAnsi="Calibri" w:eastAsia="Calibri"/>
        </w:rPr>
        <w:t>подтверждена через официальный портал и сохранена как доказательство.</w:t>
      </w:r>
    </w:p>
    <w:p>
      <w:pPr>
        <w:pStyle w:val="Heading2"/>
      </w:pPr>
      <w:r>
        <w:t>Формирование Word-пакета</w:t>
      </w:r>
    </w:p>
    <w:p>
      <w:r>
        <w:rPr>
          <w:rFonts w:ascii="Calibri" w:hAnsi="Calibri" w:eastAsia="Calibri"/>
        </w:rPr>
        <w:t xml:space="preserve">Команда </w:t>
      </w:r>
      <w:r>
        <w:rPr>
          <w:rFonts w:ascii="Courier New" w:hAnsi="Courier New" w:eastAsia="Courier New"/>
          <w:color w:val="1F4D78"/>
          <w:sz w:val="19"/>
        </w:rPr>
        <w:t>python3 scripts/build-pd-legal-approval-package.py</w:t>
      </w:r>
      <w:r>
        <w:rPr>
          <w:rFonts w:ascii="Calibri" w:hAnsi="Calibri" w:eastAsia="Calibri"/>
        </w:rPr>
        <w:t xml:space="preserve"> формирует файл </w:t>
      </w:r>
      <w:r>
        <w:rPr>
          <w:rFonts w:ascii="Courier New" w:hAnsi="Courier New" w:eastAsia="Courier New"/>
          <w:color w:val="1F4D78"/>
          <w:sz w:val="19"/>
        </w:rPr>
        <w:t>docs/legal-approval-package/steelprodukt-pd-legal-approval-package.docx</w:t>
      </w:r>
      <w:r>
        <w:rPr>
          <w:rFonts w:ascii="Calibri" w:hAnsi="Calibri" w:eastAsia="Calibri"/>
        </w:rPr>
        <w:t>.</w:t>
      </w:r>
    </w:p>
    <w:p>
      <w:r>
        <w:br w:type="page"/>
      </w:r>
    </w:p>
    <w:p>
      <w:pPr>
        <w:pStyle w:val="DocumentLabel"/>
      </w:pPr>
      <w:r>
        <w:t>ДОКУМЕНТ 01</w:t>
      </w:r>
    </w:p>
    <w:p>
      <w:pPr>
        <w:pStyle w:val="Heading1"/>
        <w:spacing w:before="0"/>
      </w:pPr>
      <w:r>
        <w:t>Проект приказа об утверждении локальных актов и назначении ответственных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r>
        <w:rPr>
          <w:rFonts w:ascii="Calibri" w:hAnsi="Calibri" w:eastAsia="Calibri"/>
        </w:rPr>
        <w:t>ООО «ЭНЕРГОАЛЬЯНС» ИНН 6732110789, ОГРН 1156733014657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ПРИКАЗ № [ЗАПОЛНИТЬ ПРИ УТВЕРЖДЕНИИ]  </w:t>
      </w:r>
    </w:p>
    <w:p>
      <w:r>
        <w:rPr>
          <w:rFonts w:ascii="Calibri" w:hAnsi="Calibri" w:eastAsia="Calibri"/>
        </w:rPr>
        <w:t>г. Смоленск</w:t>
      </w:r>
    </w:p>
    <w:p>
      <w:pPr>
        <w:ind w:left="360"/>
        <w:shd w:fill="F3F6F9"/>
      </w:pPr>
      <w:r>
        <w:rPr>
          <w:rFonts w:ascii="Courier New" w:hAnsi="Courier New" w:eastAsia="Courier New"/>
          <w:color w:val="1F4D78"/>
          <w:sz w:val="19"/>
        </w:rPr>
        <w:t>[ДАТА ПОДПИСАНИЯ]</w:t>
      </w:r>
    </w:p>
    <w:p>
      <w:pPr>
        <w:pStyle w:val="Heading2"/>
      </w:pPr>
      <w:r>
        <w:t>Об утверждении локальных актов в области персональных данных</w:t>
      </w:r>
    </w:p>
    <w:p>
      <w:r>
        <w:rPr>
          <w:rFonts w:ascii="Calibri" w:hAnsi="Calibri" w:eastAsia="Calibri"/>
        </w:rPr>
        <w:t>В целях организации обработки и защиты персональных данных, выполнения обязанностей оператора и закрепления ответственности приказываю:</w:t>
      </w:r>
    </w:p>
    <w:p>
      <w:pPr>
        <w:pStyle w:val="NumberCompact"/>
        <w:numPr>
          <w:ilvl w:val="0"/>
          <w:numId w:val="16"/>
        </w:numPr>
      </w:pPr>
      <w:r>
        <w:rPr>
          <w:rFonts w:ascii="Calibri" w:hAnsi="Calibri" w:eastAsia="Calibri"/>
        </w:rPr>
        <w:t xml:space="preserve">Утвердить и ввести в действие с </w:t>
      </w:r>
      <w:r>
        <w:rPr>
          <w:rFonts w:ascii="Courier New" w:hAnsi="Courier New" w:eastAsia="Courier New"/>
          <w:color w:val="1F4D78"/>
          <w:sz w:val="19"/>
        </w:rPr>
        <w:t>[ДАТА]</w:t>
      </w:r>
      <w:r>
        <w:rPr>
          <w:rFonts w:ascii="Calibri" w:hAnsi="Calibri" w:eastAsia="Calibri"/>
        </w:rPr>
        <w:t>: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Положение об обработке и защите персональных данных.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Правила допуска и разграничения доступа.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Регламент обработки обращений субъектов персональных данных.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Регламент обработки запросов государственных органов.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Регламент сроков хранения, legal hold и уничтожения.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Регламент официальной выборочной выгрузки и передачи.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Регламент реагирования на инциденты.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Регламент резервного копирования и восстановления.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Формы реестров, журналов, актов и контрольных листов, входящие в пакет.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Редакции публичных юридических документов сайта, включённые в пакет.</w:t>
      </w:r>
    </w:p>
    <w:p>
      <w:pPr>
        <w:pStyle w:val="NumberCompact"/>
        <w:numPr>
          <w:ilvl w:val="0"/>
          <w:numId w:val="16"/>
        </w:numPr>
      </w:pPr>
      <w:r>
        <w:rPr>
          <w:rFonts w:ascii="Calibri" w:hAnsi="Calibri" w:eastAsia="Calibri"/>
        </w:rPr>
        <w:t>Назначить ответственным за организацию обработки персональных данных:</w:t>
      </w:r>
    </w:p>
    <w:p>
      <w:r>
        <w:rPr>
          <w:rFonts w:ascii="Courier New" w:hAnsi="Courier New" w:eastAsia="Courier New"/>
          <w:color w:val="1F4D78"/>
          <w:sz w:val="19"/>
        </w:rPr>
        <w:t>[ФИО, ДОЛЖНОСТЬ — ЗАПОЛНИТЬ ПРИ УТВЕРЖДЕНИИ]</w:t>
      </w:r>
      <w:r>
        <w:rPr>
          <w:rFonts w:ascii="Calibri" w:hAnsi="Calibri" w:eastAsia="Calibri"/>
        </w:rPr>
        <w:t>.</w:t>
      </w:r>
    </w:p>
    <w:p>
      <w:pPr>
        <w:pStyle w:val="NumberCompact"/>
        <w:numPr>
          <w:ilvl w:val="0"/>
          <w:numId w:val="16"/>
        </w:numPr>
      </w:pPr>
      <w:r>
        <w:rPr>
          <w:rFonts w:ascii="Calibri" w:hAnsi="Calibri" w:eastAsia="Calibri"/>
        </w:rPr>
        <w:t>Назначить техническим администратором информационных систем:</w:t>
      </w:r>
    </w:p>
    <w:p>
      <w:r>
        <w:rPr>
          <w:rFonts w:ascii="Courier New" w:hAnsi="Courier New" w:eastAsia="Courier New"/>
          <w:color w:val="1F4D78"/>
          <w:sz w:val="19"/>
        </w:rPr>
        <w:t>[ФИО, ДОЛЖНОСТЬ — ЗАПОЛНИТЬ ПРИ УТВЕРЖДЕНИИ]</w:t>
      </w:r>
      <w:r>
        <w:rPr>
          <w:rFonts w:ascii="Calibri" w:hAnsi="Calibri" w:eastAsia="Calibri"/>
        </w:rPr>
        <w:t>.</w:t>
      </w:r>
    </w:p>
    <w:p>
      <w:pPr>
        <w:pStyle w:val="NumberCompact"/>
        <w:numPr>
          <w:ilvl w:val="0"/>
          <w:numId w:val="16"/>
        </w:numPr>
      </w:pPr>
      <w:r>
        <w:rPr>
          <w:rFonts w:ascii="Calibri" w:hAnsi="Calibri" w:eastAsia="Calibri"/>
        </w:rPr>
        <w:t>Утвердить перечень сотрудников, допущенных к персональным данным, только</w:t>
      </w:r>
    </w:p>
    <w:p>
      <w:r>
        <w:rPr>
          <w:rFonts w:ascii="Calibri" w:hAnsi="Calibri" w:eastAsia="Calibri"/>
        </w:rPr>
        <w:t>после индивидуального ознакомления с локальными актами и обязательством о конфиденциальности.</w:t>
      </w:r>
    </w:p>
    <w:p>
      <w:pPr>
        <w:pStyle w:val="NumberCompact"/>
        <w:numPr>
          <w:ilvl w:val="0"/>
          <w:numId w:val="16"/>
        </w:numPr>
      </w:pPr>
      <w:r>
        <w:rPr>
          <w:rFonts w:ascii="Calibri" w:hAnsi="Calibri" w:eastAsia="Calibri"/>
        </w:rPr>
        <w:t>Ответственному за организацию обработки персональных данных: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вести актуальный реестр целей, систем, подрядчиков, прав доступа и версий</w:t>
      </w:r>
    </w:p>
    <w:p>
      <w:r>
        <w:rPr>
          <w:rFonts w:ascii="Calibri" w:hAnsi="Calibri" w:eastAsia="Calibri"/>
        </w:rPr>
        <w:t>юридических документов;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организовать приём и контроль сроков обращений субъектов и запросов</w:t>
      </w:r>
    </w:p>
    <w:p>
      <w:r>
        <w:rPr>
          <w:rFonts w:ascii="Calibri" w:hAnsi="Calibri" w:eastAsia="Calibri"/>
        </w:rPr>
        <w:t>государственных органов;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проводить не реже одного раза в год внутренний контроль соответствия, а</w:t>
      </w:r>
    </w:p>
    <w:p>
      <w:r>
        <w:rPr>
          <w:rFonts w:ascii="Calibri" w:hAnsi="Calibri" w:eastAsia="Calibri"/>
        </w:rPr>
        <w:t>также внеплановую проверку после существенного изменения систем или инцидента;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организовать обучение и ознакомление допущенных сотрудников;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проверять актуальность уведомления оператора в Роскомнадзоре при изменении</w:t>
      </w:r>
    </w:p>
    <w:p>
      <w:r>
        <w:rPr>
          <w:rFonts w:ascii="Calibri" w:hAnsi="Calibri" w:eastAsia="Calibri"/>
        </w:rPr>
        <w:t>целей, категорий данных, систем, мест хранения или трансграничных потоков.</w:t>
      </w:r>
    </w:p>
    <w:p>
      <w:pPr>
        <w:pStyle w:val="NumberCompact"/>
        <w:numPr>
          <w:ilvl w:val="0"/>
          <w:numId w:val="16"/>
        </w:numPr>
      </w:pPr>
      <w:r>
        <w:rPr>
          <w:rFonts w:ascii="Calibri" w:hAnsi="Calibri" w:eastAsia="Calibri"/>
        </w:rPr>
        <w:t>Техническому администратору: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поддерживать разграничение доступа, резервное копирование, журналирование,</w:t>
      </w:r>
    </w:p>
    <w:p>
      <w:r>
        <w:rPr>
          <w:rFonts w:ascii="Calibri" w:hAnsi="Calibri" w:eastAsia="Calibri"/>
        </w:rPr>
        <w:t>обновление и контроль целостности;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не включать закрытый internal-раздел до отдельного решения, завершения</w:t>
      </w:r>
    </w:p>
    <w:p>
      <w:r>
        <w:rPr>
          <w:rFonts w:ascii="Calibri" w:hAnsi="Calibri" w:eastAsia="Calibri"/>
        </w:rPr>
        <w:t>юридического утверждения и приёмки;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не использовать legacy-команду физического удаления реальных заявок;</w:t>
      </w:r>
    </w:p>
    <w:p>
      <w:pPr>
        <w:pStyle w:val="NumberCompact"/>
        <w:numPr>
          <w:ilvl w:val="1"/>
          <w:numId w:val="16"/>
        </w:numPr>
      </w:pPr>
      <w:r>
        <w:rPr>
          <w:rFonts w:ascii="Calibri" w:hAnsi="Calibri" w:eastAsia="Calibri"/>
        </w:rPr>
        <w:t>не создавать журналы или доказательства согласия задним числом.</w:t>
      </w:r>
    </w:p>
    <w:p>
      <w:pPr>
        <w:pStyle w:val="NumberCompact"/>
        <w:numPr>
          <w:ilvl w:val="0"/>
          <w:numId w:val="16"/>
        </w:numPr>
      </w:pPr>
      <w:r>
        <w:rPr>
          <w:rFonts w:ascii="Calibri" w:hAnsi="Calibri" w:eastAsia="Calibri"/>
        </w:rPr>
        <w:t>Установить, что официальная выгрузка, снятие legal hold и физическое</w:t>
      </w:r>
    </w:p>
    <w:p>
      <w:r>
        <w:rPr>
          <w:rFonts w:ascii="Calibri" w:hAnsi="Calibri" w:eastAsia="Calibri"/>
        </w:rPr>
        <w:t>уничтожение требуют документированного основания и человеческого подтверждения уполномоченного сотрудника.</w:t>
      </w:r>
    </w:p>
    <w:p>
      <w:pPr>
        <w:pStyle w:val="NumberCompact"/>
        <w:numPr>
          <w:ilvl w:val="0"/>
          <w:numId w:val="16"/>
        </w:numPr>
      </w:pPr>
      <w:r>
        <w:rPr>
          <w:rFonts w:ascii="Calibri" w:hAnsi="Calibri" w:eastAsia="Calibri"/>
        </w:rPr>
        <w:t>Контроль исполнения настоящего приказа оставляю за собой / возлагаю на</w:t>
      </w:r>
    </w:p>
    <w:p>
      <w:r>
        <w:rPr>
          <w:rFonts w:ascii="Courier New" w:hAnsi="Courier New" w:eastAsia="Courier New"/>
          <w:color w:val="1F4D78"/>
          <w:sz w:val="19"/>
        </w:rPr>
        <w:t>[ФИО, ДОЛЖНОСТЬ]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>Генеральный директор: __________________ / В. А. Москвин /</w:t>
      </w:r>
    </w:p>
    <w:p>
      <w:r>
        <w:rPr>
          <w:rFonts w:ascii="Calibri" w:hAnsi="Calibri" w:eastAsia="Calibri"/>
        </w:rPr>
        <w:t>С приказом ознакомлены:</w:t>
      </w:r>
    </w:p>
    <w:p>
      <w:pPr>
        <w:pStyle w:val="BulletCompact"/>
        <w:numPr>
          <w:ilvl w:val="0"/>
          <w:numId w:val="17"/>
        </w:numPr>
      </w:pPr>
      <w:r>
        <w:rPr>
          <w:rFonts w:ascii="Calibri" w:hAnsi="Calibri" w:eastAsia="Calibri"/>
        </w:rPr>
        <w:t xml:space="preserve">__________________ /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 / </w:t>
      </w:r>
      <w:r>
        <w:rPr>
          <w:rFonts w:ascii="Courier New" w:hAnsi="Courier New" w:eastAsia="Courier New"/>
          <w:color w:val="1F4D78"/>
          <w:sz w:val="19"/>
        </w:rPr>
        <w:t>[ДАТА]</w:t>
      </w:r>
    </w:p>
    <w:p>
      <w:pPr>
        <w:pStyle w:val="BulletCompact"/>
        <w:numPr>
          <w:ilvl w:val="0"/>
          <w:numId w:val="17"/>
        </w:numPr>
      </w:pPr>
      <w:r>
        <w:rPr>
          <w:rFonts w:ascii="Calibri" w:hAnsi="Calibri" w:eastAsia="Calibri"/>
        </w:rPr>
        <w:t xml:space="preserve">__________________ /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 / </w:t>
      </w:r>
      <w:r>
        <w:rPr>
          <w:rFonts w:ascii="Courier New" w:hAnsi="Courier New" w:eastAsia="Courier New"/>
          <w:color w:val="1F4D78"/>
          <w:sz w:val="19"/>
        </w:rPr>
        <w:t>[ДАТА]</w:t>
      </w:r>
    </w:p>
    <w:p>
      <w:pPr>
        <w:pStyle w:val="BulletCompact"/>
        <w:numPr>
          <w:ilvl w:val="0"/>
          <w:numId w:val="17"/>
        </w:numPr>
      </w:pPr>
      <w:r>
        <w:rPr>
          <w:rFonts w:ascii="Calibri" w:hAnsi="Calibri" w:eastAsia="Calibri"/>
        </w:rPr>
        <w:t xml:space="preserve">__________________ /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 / </w:t>
      </w:r>
      <w:r>
        <w:rPr>
          <w:rFonts w:ascii="Courier New" w:hAnsi="Courier New" w:eastAsia="Courier New"/>
          <w:color w:val="1F4D78"/>
          <w:sz w:val="19"/>
        </w:rPr>
        <w:t>[ДАТА]</w:t>
      </w:r>
    </w:p>
    <w:p>
      <w:r>
        <w:br w:type="page"/>
      </w:r>
    </w:p>
    <w:p>
      <w:pPr>
        <w:pStyle w:val="DocumentLabel"/>
      </w:pPr>
      <w:r>
        <w:t>ДОКУМЕНТ 02</w:t>
      </w:r>
    </w:p>
    <w:p>
      <w:pPr>
        <w:pStyle w:val="Heading1"/>
        <w:spacing w:before="0"/>
      </w:pPr>
      <w:r>
        <w:t>Положение об обработке и защите персональных данных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pPr>
        <w:pStyle w:val="Heading2"/>
      </w:pPr>
      <w:r>
        <w:t>1. Общие положения</w:t>
      </w:r>
    </w:p>
    <w:p>
      <w:r>
        <w:rPr>
          <w:rFonts w:ascii="Calibri" w:hAnsi="Calibri" w:eastAsia="Calibri"/>
        </w:rPr>
        <w:t>1.1. Настоящее Положение устанавливает для ООО «ЭНЕРГОАЛЬЯНС» порядок организации обработки и защиты персональных данных при эксплуатации сайта steelprodukt.ru, рассмотрении заявок, подготовке предложений, заключении и исполнении договоров, взаимодействии с субъектами и государственными органами.</w:t>
      </w:r>
    </w:p>
    <w:p>
      <w:r>
        <w:rPr>
          <w:rFonts w:ascii="Calibri" w:hAnsi="Calibri" w:eastAsia="Calibri"/>
        </w:rPr>
        <w:t>1.2. Оператор обрабатывает только данные, необходимые для заранее определённых и законных целей, не объединяет несовместимые базы и не хранит данные дольше, чем требуется целью, договором или законом.</w:t>
      </w:r>
    </w:p>
    <w:p>
      <w:r>
        <w:rPr>
          <w:rFonts w:ascii="Calibri" w:hAnsi="Calibri" w:eastAsia="Calibri"/>
        </w:rPr>
        <w:t>1.3. Обработка выполняется автоматизированным, неавтоматизированным и смешанным способом. Решения, порождающие юридические последствия для субъекта, не принимаются исключительно автоматизированно.</w:t>
      </w:r>
    </w:p>
    <w:p>
      <w:pPr>
        <w:pStyle w:val="Heading2"/>
      </w:pPr>
      <w:r>
        <w:t>2. Цели и категории данных</w:t>
      </w:r>
    </w:p>
    <w:p>
      <w:r>
        <w:rPr>
          <w:rFonts w:ascii="Calibri" w:hAnsi="Calibri" w:eastAsia="Calibri"/>
        </w:rPr>
        <w:t>2.1. Для рассмотрения заявки и подготовки предложения могут обрабатываться: имя, телефон, e-mail, компания и должность при их указании, текст обращения, сведения из приложенных файлов, технические данные отправки, источник перехода и рекламные метки.</w:t>
      </w:r>
    </w:p>
    <w:p>
      <w:r>
        <w:rPr>
          <w:rFonts w:ascii="Calibri" w:hAnsi="Calibri" w:eastAsia="Calibri"/>
        </w:rPr>
        <w:t>2.2. Для договора обрабатываются контактные и должностные данные представителей, переписка, договорные и технические документы в объёме исполнения договора и обязательного хранения.</w:t>
      </w:r>
    </w:p>
    <w:p>
      <w:r>
        <w:rPr>
          <w:rFonts w:ascii="Calibri" w:hAnsi="Calibri" w:eastAsia="Calibri"/>
        </w:rPr>
        <w:t>2.3. Для рекламы телефон, e-mail или мессенджер используются только на основании отдельного предварительного согласия. Отказ от рекламы не влияет на обработку заявки.</w:t>
      </w:r>
    </w:p>
    <w:p>
      <w:r>
        <w:rPr>
          <w:rFonts w:ascii="Calibri" w:hAnsi="Calibri" w:eastAsia="Calibri"/>
        </w:rPr>
        <w:t>2.4. Для аналитики после выбора пользователя могут обрабатываться сетевые и браузерные идентификаторы, посещённые страницы и события. До согласия Яндекс Метрика не загружается; Вебвизор по умолчанию отключён.</w:t>
      </w:r>
    </w:p>
    <w:p>
      <w:r>
        <w:rPr>
          <w:rFonts w:ascii="Calibri" w:hAnsi="Calibri" w:eastAsia="Calibri"/>
        </w:rPr>
        <w:t>2.5. Для безопасности и доказательства согласия обрабатываются дата и время, версии документов, технический requestId и хешированные контактные/сетевые идентификаторы. Открытые контакты не помещаются в технические журналы.</w:t>
      </w:r>
    </w:p>
    <w:p>
      <w:r>
        <w:rPr>
          <w:rFonts w:ascii="Calibri" w:hAnsi="Calibri" w:eastAsia="Calibri"/>
        </w:rPr>
        <w:t>2.6. Специальные категории и биометрические данные через формы сайта не запрашиваются. Пользователь предупреждается не направлять паспортные, медицинские, биометрические и иные избыточные данные.</w:t>
      </w:r>
    </w:p>
    <w:p>
      <w:pPr>
        <w:pStyle w:val="Heading2"/>
      </w:pPr>
      <w:r>
        <w:t>3. Правовые основания</w:t>
      </w:r>
    </w:p>
    <w:p>
      <w:r>
        <w:rPr>
          <w:rFonts w:ascii="Calibri" w:hAnsi="Calibri" w:eastAsia="Calibri"/>
        </w:rPr>
        <w:t>3.1. Основаниями являются согласие, действия по инициативе субъекта до заключения договора, заключение и исполнение договора, выполнение обязанностей по закону, а также иные основания, прямо предусмотренные законодательством.</w:t>
      </w:r>
    </w:p>
    <w:p>
      <w:r>
        <w:rPr>
          <w:rFonts w:ascii="Calibri" w:hAnsi="Calibri" w:eastAsia="Calibri"/>
        </w:rPr>
        <w:t>3.2. Для каждой цели ответственное лицо определяет основание, состав данных, категории субъектов, операции, срок и порядок уничтожения.</w:t>
      </w:r>
    </w:p>
    <w:p>
      <w:pPr>
        <w:pStyle w:val="Heading2"/>
      </w:pPr>
      <w:r>
        <w:t>4. Системы и потоки</w:t>
      </w:r>
    </w:p>
    <w:p>
      <w:r>
        <w:rPr>
          <w:rFonts w:ascii="Calibri" w:hAnsi="Calibri" w:eastAsia="Calibri"/>
        </w:rPr>
        <w:t>4.1. Первичные заявки хранятся в защищённых JSON-каталогах на российском VPS; вложения — в закрытом карантине; доказательства согласия — в отдельном consent-audit. Эти пути находятся вне публичного каталога сайта.</w:t>
      </w:r>
    </w:p>
    <w:p>
      <w:r>
        <w:rPr>
          <w:rFonts w:ascii="Calibri" w:hAnsi="Calibri" w:eastAsia="Calibri"/>
        </w:rPr>
        <w:t>4.2. Служебная SQLite хранит роли, сессии в хешированном виде, HMAC-индексы, статусы, основания, аудиторские и юридические метаданные. Она не является единственным источником заявки и не участвует в критическом пути публичной формы.</w:t>
      </w:r>
    </w:p>
    <w:p>
      <w:r>
        <w:rPr>
          <w:rFonts w:ascii="Calibri" w:hAnsi="Calibri" w:eastAsia="Calibri"/>
        </w:rPr>
        <w:t xml:space="preserve">4.3. Административный интерфейс вводится в действие отдельным решением. До него </w:t>
      </w:r>
      <w:r>
        <w:rPr>
          <w:rFonts w:ascii="Courier New" w:hAnsi="Courier New" w:eastAsia="Courier New"/>
          <w:color w:val="1F4D78"/>
          <w:sz w:val="19"/>
        </w:rPr>
        <w:t>PD_ADMIN_ENABLED=false</w:t>
      </w:r>
      <w:r>
        <w:rPr>
          <w:rFonts w:ascii="Calibri" w:hAnsi="Calibri" w:eastAsia="Calibri"/>
        </w:rPr>
        <w:t>, а внутренние маршруты возвращают 404.</w:t>
      </w:r>
    </w:p>
    <w:p>
      <w:r>
        <w:rPr>
          <w:rFonts w:ascii="Calibri" w:hAnsi="Calibri" w:eastAsia="Calibri"/>
        </w:rPr>
        <w:t>4.4. Первичная запись, систематизация, накопление, хранение, уточнение и извлечение данных граждан РФ осуществляются с использованием баз в РФ.</w:t>
      </w:r>
    </w:p>
    <w:p>
      <w:r>
        <w:rPr>
          <w:rFonts w:ascii="Calibri" w:hAnsi="Calibri" w:eastAsia="Calibri"/>
        </w:rPr>
        <w:t>4.5. Новый поставщик допускается только после проверки договора, роли в обработке, страны баз, мер защиты, сроков, удаления и необходимости уведомлений.</w:t>
      </w:r>
    </w:p>
    <w:p>
      <w:pPr>
        <w:pStyle w:val="Heading2"/>
      </w:pPr>
      <w:r>
        <w:t>5. Права субъекта</w:t>
      </w:r>
    </w:p>
    <w:p>
      <w:r>
        <w:rPr>
          <w:rFonts w:ascii="Calibri" w:hAnsi="Calibri" w:eastAsia="Calibri"/>
        </w:rPr>
        <w:t>5.1. Субъект вправе запросить сведения об обработке, уточнение, блокирование или уничтожение при наличии оснований, отозвать согласие и обжаловать действия.</w:t>
      </w:r>
    </w:p>
    <w:p>
      <w:r>
        <w:rPr>
          <w:rFonts w:ascii="Calibri" w:hAnsi="Calibri" w:eastAsia="Calibri"/>
        </w:rPr>
        <w:t>5.2. Обращения принимаются по адресу info@steelprodukt.ru и по почтовому адресу: 214009, г. Смоленск, а/я 4. Личность и связь с данными подтверждаются соразмерным способом без избыточного сбора документов.</w:t>
      </w:r>
    </w:p>
    <w:p>
      <w:pPr>
        <w:pStyle w:val="Heading2"/>
      </w:pPr>
      <w:r>
        <w:t>6. Конфиденциальность и доступ</w:t>
      </w:r>
    </w:p>
    <w:p>
      <w:r>
        <w:rPr>
          <w:rFonts w:ascii="Calibri" w:hAnsi="Calibri" w:eastAsia="Calibri"/>
        </w:rPr>
        <w:t>6.1. Доступ предоставляется персонально, по роли и минимальной необходимости. Общие учётные записи запрещены.</w:t>
      </w:r>
    </w:p>
    <w:p>
      <w:r>
        <w:rPr>
          <w:rFonts w:ascii="Calibri" w:hAnsi="Calibri" w:eastAsia="Calibri"/>
        </w:rPr>
        <w:t>6.2. Сотрудник обязан сохранять конфиденциальность, не копировать сведения в неутверждённые сервисы и сообщать об инцидентах без необоснованной задержки.</w:t>
      </w:r>
    </w:p>
    <w:p>
      <w:r>
        <w:rPr>
          <w:rFonts w:ascii="Calibri" w:hAnsi="Calibri" w:eastAsia="Calibri"/>
        </w:rPr>
        <w:t>6.3. Чувствительные чтения, поиск контакта, скачивание, изменение статуса, экспорт, legal hold и удаление фиксируются в журнале доступа без открытых ПДн.</w:t>
      </w:r>
    </w:p>
    <w:p>
      <w:pPr>
        <w:pStyle w:val="Heading2"/>
      </w:pPr>
      <w:r>
        <w:t>7. Защита</w:t>
      </w:r>
    </w:p>
    <w:p>
      <w:r>
        <w:rPr>
          <w:rFonts w:ascii="Calibri" w:hAnsi="Calibri" w:eastAsia="Calibri"/>
        </w:rPr>
        <w:t>7.1. Применяются: TLS, reverse proxy, привязка Node.js к loopback, firewall, индивидуальные учётные записи, scrypt, хешированные серверные сессии, CSRF и Origin-проверки, RBAC, step-up, запрет symlink/path traversal, ограничение размеров и типов файлов, контроль целостности, резервное копирование и периодическая проверка восстановления.</w:t>
      </w:r>
    </w:p>
    <w:p>
      <w:r>
        <w:rPr>
          <w:rFonts w:ascii="Calibri" w:hAnsi="Calibri" w:eastAsia="Calibri"/>
        </w:rPr>
        <w:t>7.2. Секреты хранятся только в защищённом production environment/файле ключа и не включаются в Git, SQLite, логи или официальные архивы.</w:t>
      </w:r>
    </w:p>
    <w:p>
      <w:pPr>
        <w:pStyle w:val="Heading2"/>
      </w:pPr>
      <w:r>
        <w:t>8. Хранение и уничтожение</w:t>
      </w:r>
    </w:p>
    <w:p>
      <w:r>
        <w:rPr>
          <w:rFonts w:ascii="Calibri" w:hAnsi="Calibri" w:eastAsia="Calibri"/>
        </w:rPr>
        <w:t>8.1. Срок определяется целью и применимым основанием. Для обращения без договора базовый публично заявленный и технически настроенный предел — 90 дней с даты направления заявки; договорные документы хранятся по специальным требованиям.</w:t>
      </w:r>
    </w:p>
    <w:p>
      <w:r>
        <w:rPr>
          <w:rFonts w:ascii="Calibri" w:hAnsi="Calibri" w:eastAsia="Calibri"/>
        </w:rPr>
        <w:t>8.2. Consent-audit имеет самостоятельный срок и не удаляется автоматически с заявкой. Legal hold, открытый запрос, инцидент, активный экспорт, договорное или судебное основание блокируют уничтожение.</w:t>
      </w:r>
    </w:p>
    <w:p>
      <w:r>
        <w:rPr>
          <w:rFonts w:ascii="Calibri" w:hAnsi="Calibri" w:eastAsia="Calibri"/>
        </w:rPr>
        <w:t>8.3. Уничтожение проводится только по утверждённой процедуре с dry-run, подтверждением, блокировкой конкурирующих операций, проверкой результата, отчётом и актом. Для автоматизированной обработки к акту прилагается выгрузка из журнала событий согласно применимым требованиям.</w:t>
      </w:r>
    </w:p>
    <w:p>
      <w:pPr>
        <w:pStyle w:val="Heading2"/>
      </w:pPr>
      <w:r>
        <w:t>9. Инциденты и запросы органов</w:t>
      </w:r>
    </w:p>
    <w:p>
      <w:r>
        <w:rPr>
          <w:rFonts w:ascii="Calibri" w:hAnsi="Calibri" w:eastAsia="Calibri"/>
        </w:rPr>
        <w:t>9.1. Инциденты регистрируются по фактической дате. Ответственное лицо оценивает необходимость уведомления; система не принимает юридическое решение и не отправляет материалы автоматически.</w:t>
      </w:r>
    </w:p>
    <w:p>
      <w:r>
        <w:rPr>
          <w:rFonts w:ascii="Calibri" w:hAnsi="Calibri" w:eastAsia="Calibri"/>
        </w:rPr>
        <w:t>9.2. Государственный орган не получает прямой доступ. Проверяются подлинность, полномочия, основание, объём, срок и официальный канал. Выгрузка всегда выборочная и утверждаемая человеком.</w:t>
      </w:r>
    </w:p>
    <w:p>
      <w:pPr>
        <w:pStyle w:val="Heading2"/>
      </w:pPr>
      <w:r>
        <w:t>10. Контроль и пересмотр</w:t>
      </w:r>
    </w:p>
    <w:p>
      <w:r>
        <w:rPr>
          <w:rFonts w:ascii="Calibri" w:hAnsi="Calibri" w:eastAsia="Calibri"/>
        </w:rPr>
        <w:t>10.1. Ответственный организует внутренний контроль, обучение и актуализацию документов при изменении целей, систем, поставщиков, закона или после инцидента.</w:t>
      </w:r>
    </w:p>
    <w:p>
      <w:r>
        <w:rPr>
          <w:rFonts w:ascii="Calibri" w:hAnsi="Calibri" w:eastAsia="Calibri"/>
        </w:rPr>
        <w:t>10.2. Утверждённые версии архивируются с SHA-256. Запрещено перезаписывать старые версии или заполнять реестры задним числом.</w:t>
      </w:r>
    </w:p>
    <w:p>
      <w:r>
        <w:rPr>
          <w:rFonts w:ascii="Calibri" w:hAnsi="Calibri" w:eastAsia="Calibri"/>
        </w:rPr>
        <w:t xml:space="preserve">Утверждено приказом № </w:t>
      </w:r>
      <w:r>
        <w:rPr>
          <w:rFonts w:ascii="Courier New" w:hAnsi="Courier New" w:eastAsia="Courier New"/>
          <w:color w:val="1F4D78"/>
          <w:sz w:val="19"/>
        </w:rPr>
        <w:t>[ЗАПОЛНИТЬ]</w:t>
      </w:r>
      <w:r>
        <w:rPr>
          <w:rFonts w:ascii="Calibri" w:hAnsi="Calibri" w:eastAsia="Calibri"/>
        </w:rPr>
        <w:t xml:space="preserve"> от </w:t>
      </w:r>
      <w:r>
        <w:rPr>
          <w:rFonts w:ascii="Courier New" w:hAnsi="Courier New" w:eastAsia="Courier New"/>
          <w:color w:val="1F4D78"/>
          <w:sz w:val="19"/>
        </w:rPr>
        <w:t>[ДАТА]</w:t>
      </w:r>
      <w:r>
        <w:rPr>
          <w:rFonts w:ascii="Calibri" w:hAnsi="Calibri" w:eastAsia="Calibri"/>
        </w:rPr>
        <w:t>.</w:t>
      </w:r>
    </w:p>
    <w:p>
      <w:r>
        <w:br w:type="page"/>
      </w:r>
    </w:p>
    <w:p>
      <w:pPr>
        <w:pStyle w:val="DocumentLabel"/>
      </w:pPr>
      <w:r>
        <w:t>ДОКУМЕНТ 03</w:t>
      </w:r>
    </w:p>
    <w:p>
      <w:pPr>
        <w:pStyle w:val="Heading1"/>
        <w:spacing w:before="0"/>
      </w:pPr>
      <w:r>
        <w:t>Правила допуска и разграничения доступа к персональным данным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pPr>
        <w:pStyle w:val="Heading2"/>
      </w:pPr>
      <w:r>
        <w:t>1. Допуск</w:t>
      </w:r>
    </w:p>
    <w:p>
      <w:r>
        <w:rPr>
          <w:rFonts w:ascii="Calibri" w:hAnsi="Calibri" w:eastAsia="Calibri"/>
        </w:rPr>
        <w:t>1.1. Доступ предоставляется только после приказа/решения руководителя, ознакомления с локальными актами и оформления обязательства о конфиденциальности.</w:t>
      </w:r>
    </w:p>
    <w:p>
      <w:r>
        <w:rPr>
          <w:rFonts w:ascii="Calibri" w:hAnsi="Calibri" w:eastAsia="Calibri"/>
        </w:rPr>
        <w:t>1.2. Для каждого сотрудника создаётся отдельная учётная запись. Передача пароля, совместное использование сессии и работа под чужой учётной записью запрещены.</w:t>
      </w:r>
    </w:p>
    <w:p>
      <w:r>
        <w:rPr>
          <w:rFonts w:ascii="Calibri" w:hAnsi="Calibri" w:eastAsia="Calibri"/>
        </w:rPr>
        <w:t>1.3. Временный пароль меняется при первом входе. Увольнение, перевод или потеря необходимости доступа влекут немедленный отзыв сессий и деактивацию учётной записи.</w:t>
      </w:r>
    </w:p>
    <w:p>
      <w:pPr>
        <w:pStyle w:val="Heading2"/>
      </w:pPr>
      <w:r>
        <w:t>2. Роли</w:t>
      </w:r>
    </w:p>
    <w:p>
      <w:pPr>
        <w:pStyle w:val="BulletCompact"/>
        <w:numPr>
          <w:ilvl w:val="0"/>
          <w:numId w:val="18"/>
        </w:numPr>
      </w:pPr>
      <w:r>
        <w:rPr>
          <w:rFonts w:ascii="Courier New" w:hAnsi="Courier New" w:eastAsia="Courier New"/>
          <w:color w:val="1F4D78"/>
          <w:sz w:val="19"/>
        </w:rPr>
        <w:t>ADMIN</w:t>
      </w:r>
      <w:r>
        <w:rPr>
          <w:rFonts w:ascii="Calibri" w:hAnsi="Calibri" w:eastAsia="Calibri"/>
        </w:rPr>
        <w:t xml:space="preserve"> — техническое управление пользователями и все полномочия системы;</w:t>
      </w:r>
    </w:p>
    <w:p>
      <w:pPr>
        <w:pStyle w:val="BulletCompact"/>
        <w:numPr>
          <w:ilvl w:val="0"/>
          <w:numId w:val="18"/>
        </w:numPr>
      </w:pPr>
      <w:r>
        <w:rPr>
          <w:rFonts w:ascii="Courier New" w:hAnsi="Courier New" w:eastAsia="Courier New"/>
          <w:color w:val="1F4D78"/>
          <w:sz w:val="19"/>
        </w:rPr>
        <w:t>PERSONAL_DATA_OFFICER</w:t>
      </w:r>
      <w:r>
        <w:rPr>
          <w:rFonts w:ascii="Calibri" w:hAnsi="Calibri" w:eastAsia="Calibri"/>
        </w:rPr>
        <w:t xml:space="preserve"> — работа с заявками, запросами, выгрузками, legal</w:t>
      </w:r>
    </w:p>
    <w:p>
      <w:r>
        <w:rPr>
          <w:rFonts w:ascii="Calibri" w:hAnsi="Calibri" w:eastAsia="Calibri"/>
        </w:rPr>
        <w:t>hold, сроками, удалением и инцидентами без управления системными секретами;</w:t>
      </w:r>
    </w:p>
    <w:p>
      <w:pPr>
        <w:pStyle w:val="BulletCompact"/>
        <w:numPr>
          <w:ilvl w:val="0"/>
          <w:numId w:val="18"/>
        </w:numPr>
      </w:pPr>
      <w:r>
        <w:rPr>
          <w:rFonts w:ascii="Courier New" w:hAnsi="Courier New" w:eastAsia="Courier New"/>
          <w:color w:val="1F4D78"/>
          <w:sz w:val="19"/>
        </w:rPr>
        <w:t>MANAGER</w:t>
      </w:r>
      <w:r>
        <w:rPr>
          <w:rFonts w:ascii="Calibri" w:hAnsi="Calibri" w:eastAsia="Calibri"/>
        </w:rPr>
        <w:t xml:space="preserve"> — только назначенные заявки, разрешённые вложения, workflow и</w:t>
      </w:r>
    </w:p>
    <w:p>
      <w:r>
        <w:rPr>
          <w:rFonts w:ascii="Calibri" w:hAnsi="Calibri" w:eastAsia="Calibri"/>
        </w:rPr>
        <w:t>комментарии; без журналов, удаления и утверждения официальных выгрузок;</w:t>
      </w:r>
    </w:p>
    <w:p>
      <w:pPr>
        <w:pStyle w:val="BulletCompact"/>
        <w:numPr>
          <w:ilvl w:val="0"/>
          <w:numId w:val="18"/>
        </w:numPr>
      </w:pPr>
      <w:r>
        <w:rPr>
          <w:rFonts w:ascii="Courier New" w:hAnsi="Courier New" w:eastAsia="Courier New"/>
          <w:color w:val="1F4D78"/>
          <w:sz w:val="19"/>
        </w:rPr>
        <w:t>AUDITOR</w:t>
      </w:r>
      <w:r>
        <w:rPr>
          <w:rFonts w:ascii="Calibri" w:hAnsi="Calibri" w:eastAsia="Calibri"/>
        </w:rPr>
        <w:t xml:space="preserve"> — чтение маскированных данных, consent, журналов и результатов</w:t>
      </w:r>
    </w:p>
    <w:p>
      <w:r>
        <w:rPr>
          <w:rFonts w:ascii="Calibri" w:hAnsi="Calibri" w:eastAsia="Calibri"/>
        </w:rPr>
        <w:t>целостности; без изменения и скачивания вложений.</w:t>
      </w:r>
    </w:p>
    <w:p>
      <w:r>
        <w:rPr>
          <w:rFonts w:ascii="Calibri" w:hAnsi="Calibri" w:eastAsia="Calibri"/>
        </w:rPr>
        <w:t>Источник полномочий — централизованный модуль RBAC. Скрытая кнопка не заменяет серверную проверку.</w:t>
      </w:r>
    </w:p>
    <w:p>
      <w:pPr>
        <w:pStyle w:val="Heading2"/>
      </w:pPr>
      <w:r>
        <w:t>3. Аутентификация и сессии</w:t>
      </w:r>
    </w:p>
    <w:p>
      <w:r>
        <w:rPr>
          <w:rFonts w:ascii="Calibri" w:hAnsi="Calibri" w:eastAsia="Calibri"/>
        </w:rPr>
        <w:t>3.1. Пароли хешируются versioned scrypt с индивидуальной солью. Открытые пароли не хранятся и не логируются.</w:t>
      </w:r>
    </w:p>
    <w:p>
      <w:r>
        <w:rPr>
          <w:rFonts w:ascii="Calibri" w:hAnsi="Calibri" w:eastAsia="Calibri"/>
        </w:rPr>
        <w:t xml:space="preserve">3.2. В cookie находится только случайный session token с </w:t>
      </w:r>
      <w:r>
        <w:rPr>
          <w:rFonts w:ascii="Courier New" w:hAnsi="Courier New" w:eastAsia="Courier New"/>
          <w:color w:val="1F4D78"/>
          <w:sz w:val="19"/>
        </w:rPr>
        <w:t>HttpOnly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Secure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SameSite=Strict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Path=/</w:t>
      </w:r>
      <w:r>
        <w:rPr>
          <w:rFonts w:ascii="Calibri" w:hAnsi="Calibri" w:eastAsia="Calibri"/>
        </w:rPr>
        <w:t xml:space="preserve"> и без </w:t>
      </w:r>
      <w:r>
        <w:rPr>
          <w:rFonts w:ascii="Courier New" w:hAnsi="Courier New" w:eastAsia="Courier New"/>
          <w:color w:val="1F4D78"/>
          <w:sz w:val="19"/>
        </w:rPr>
        <w:t>Domain</w:t>
      </w:r>
      <w:r>
        <w:rPr>
          <w:rFonts w:ascii="Calibri" w:hAnsi="Calibri" w:eastAsia="Calibri"/>
        </w:rPr>
        <w:t>; в базе хранится только его HMAC.</w:t>
      </w:r>
    </w:p>
    <w:p>
      <w:r>
        <w:rPr>
          <w:rFonts w:ascii="Calibri" w:hAnsi="Calibri" w:eastAsia="Calibri"/>
        </w:rPr>
        <w:t>3.3. Применяются время бездействия, абсолютный срок, отзыв одной/всех сессий, блокировка после неудачных входов и ротация сессии после входа, смены пароля и step-up.</w:t>
      </w:r>
    </w:p>
    <w:p>
      <w:r>
        <w:rPr>
          <w:rFonts w:ascii="Calibri" w:hAnsi="Calibri" w:eastAsia="Calibri"/>
        </w:rPr>
        <w:t>3.4. Повторное подтверждение пароля обязательно перед выгрузкой, скачиванием официального архива, удалением, изменением ролей, снятием legal hold и изменением срока хранения.</w:t>
      </w:r>
    </w:p>
    <w:p>
      <w:pPr>
        <w:pStyle w:val="Heading2"/>
      </w:pPr>
      <w:r>
        <w:t>4. Чувствительные действия</w:t>
      </w:r>
    </w:p>
    <w:p>
      <w:r>
        <w:rPr>
          <w:rFonts w:ascii="Calibri" w:hAnsi="Calibri" w:eastAsia="Calibri"/>
        </w:rPr>
        <w:t>4.1. Полные контакты по умолчанию маскируются. Раскрытие и поиск требуют права и основания. Для менеджера полная карточка доступна только после назначения.</w:t>
      </w:r>
    </w:p>
    <w:p>
      <w:r>
        <w:rPr>
          <w:rFonts w:ascii="Calibri" w:hAnsi="Calibri" w:eastAsia="Calibri"/>
        </w:rPr>
        <w:t xml:space="preserve">4.2. Вложение скачивается серверным потоком после проверки пути, типа, размера, антивирусного статуса и роли. Файлы </w:t>
      </w:r>
      <w:r>
        <w:rPr>
          <w:rFonts w:ascii="Courier New" w:hAnsi="Courier New" w:eastAsia="Courier New"/>
          <w:color w:val="1F4D78"/>
          <w:sz w:val="19"/>
        </w:rPr>
        <w:t>blocked</w:t>
      </w:r>
      <w:r>
        <w:rPr>
          <w:rFonts w:ascii="Calibri" w:hAnsi="Calibri" w:eastAsia="Calibri"/>
        </w:rPr>
        <w:t xml:space="preserve"> менеджеру недоступны.</w:t>
      </w:r>
    </w:p>
    <w:p>
      <w:r>
        <w:rPr>
          <w:rFonts w:ascii="Calibri" w:hAnsi="Calibri" w:eastAsia="Calibri"/>
        </w:rPr>
        <w:t>4.3. Все изменяющие запросы требуют активной сессии, permission, Origin, CSRF, допустимого Content-Type и метода.</w:t>
      </w:r>
    </w:p>
    <w:p>
      <w:pPr>
        <w:pStyle w:val="Heading2"/>
      </w:pPr>
      <w:r>
        <w:t>5. Журналирование</w:t>
      </w:r>
    </w:p>
    <w:p>
      <w:r>
        <w:rPr>
          <w:rFonts w:ascii="Calibri" w:hAnsi="Calibri" w:eastAsia="Calibri"/>
        </w:rPr>
        <w:t>5.1. Журнал содержит техническое действие, внутренний идентификатор, роль, основание, результат и хешированные сетевые атрибуты. Телефон, e-mail, сообщение, пароль, session/CSRF token и содержимое файла не записываются.</w:t>
      </w:r>
    </w:p>
    <w:p>
      <w:r>
        <w:rPr>
          <w:rFonts w:ascii="Calibri" w:hAnsi="Calibri" w:eastAsia="Calibri"/>
        </w:rPr>
        <w:t>5.2. Цепочка HMAC позволяет выявить изменение или удаление известных событий, но не объявляется абсолютно неизменяемой. Ключ цепочки хранится отдельно от БД.</w:t>
      </w:r>
    </w:p>
    <w:p>
      <w:pPr>
        <w:pStyle w:val="Heading2"/>
      </w:pPr>
      <w:r>
        <w:t>6. Периодическая проверка</w:t>
      </w:r>
    </w:p>
    <w:p>
      <w:r>
        <w:rPr>
          <w:rFonts w:ascii="Calibri" w:hAnsi="Calibri" w:eastAsia="Calibri"/>
        </w:rPr>
        <w:t>Не реже одного раза в квартал и при кадровом изменении ответственное лицо сверяет активных пользователей, роли, незакрытые сессии и необходимость доступа. Результат фиксируется с фактической датой.</w:t>
      </w:r>
    </w:p>
    <w:p>
      <w:r>
        <w:br w:type="page"/>
      </w:r>
    </w:p>
    <w:p>
      <w:pPr>
        <w:pStyle w:val="DocumentLabel"/>
      </w:pPr>
      <w:r>
        <w:t>ДОКУМЕНТ 04</w:t>
      </w:r>
    </w:p>
    <w:p>
      <w:pPr>
        <w:pStyle w:val="Heading1"/>
        <w:spacing w:before="0"/>
      </w:pPr>
      <w:r>
        <w:t>Регламент обращений субъектов и запросов государственных органов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pPr>
        <w:pStyle w:val="Heading2"/>
      </w:pPr>
      <w:r>
        <w:t>1. Общие правила</w:t>
      </w:r>
    </w:p>
    <w:p>
      <w:r>
        <w:rPr>
          <w:rFonts w:ascii="Calibri" w:hAnsi="Calibri" w:eastAsia="Calibri"/>
        </w:rPr>
        <w:t>1.1. Любое обращение регистрируется в день фактического получения с указанием канала, реквизитов, ответственного и первоначального рассчитанного срока.</w:t>
      </w:r>
    </w:p>
    <w:p>
      <w:r>
        <w:rPr>
          <w:rFonts w:ascii="Calibri" w:hAnsi="Calibri" w:eastAsia="Calibri"/>
        </w:rPr>
        <w:t xml:space="preserve">1.2. Расчёт рабочих дней не учитывает автоматически официальные праздничные и перенесённые выходные. Ответственный вручную подтверждает </w:t>
      </w:r>
      <w:r>
        <w:rPr>
          <w:rFonts w:ascii="Courier New" w:hAnsi="Courier New" w:eastAsia="Courier New"/>
          <w:color w:val="1F4D78"/>
          <w:sz w:val="19"/>
        </w:rPr>
        <w:t>due_at</w:t>
      </w:r>
      <w:r>
        <w:rPr>
          <w:rFonts w:ascii="Calibri" w:hAnsi="Calibri" w:eastAsia="Calibri"/>
        </w:rPr>
        <w:t xml:space="preserve">; исходный </w:t>
      </w:r>
      <w:r>
        <w:rPr>
          <w:rFonts w:ascii="Courier New" w:hAnsi="Courier New" w:eastAsia="Courier New"/>
          <w:color w:val="1F4D78"/>
          <w:sz w:val="19"/>
        </w:rPr>
        <w:t>calculated_due_at</w:t>
      </w:r>
      <w:r>
        <w:rPr>
          <w:rFonts w:ascii="Calibri" w:hAnsi="Calibri" w:eastAsia="Calibri"/>
        </w:rPr>
        <w:t xml:space="preserve"> не перезаписывается.</w:t>
      </w:r>
    </w:p>
    <w:p>
      <w:r>
        <w:rPr>
          <w:rFonts w:ascii="Calibri" w:hAnsi="Calibri" w:eastAsia="Calibri"/>
        </w:rPr>
        <w:t>1.3. Продление допускается только при законном основании, мотивировке и уведомлении заявителя. Первоначальный срок и история сохраняются.</w:t>
      </w:r>
    </w:p>
    <w:p>
      <w:pPr>
        <w:pStyle w:val="Heading2"/>
      </w:pPr>
      <w:r>
        <w:t>2. Обращение субъекта</w:t>
      </w:r>
    </w:p>
    <w:p>
      <w:r>
        <w:rPr>
          <w:rFonts w:ascii="Calibri" w:hAnsi="Calibri" w:eastAsia="Calibri"/>
        </w:rPr>
        <w:t>2.1. Возможные требования: доступ, сведения об обработке, уточнение, блокирование, удаление, отзыв согласия и иное требование.</w:t>
      </w:r>
    </w:p>
    <w:p>
      <w:r>
        <w:rPr>
          <w:rFonts w:ascii="Calibri" w:hAnsi="Calibri" w:eastAsia="Calibri"/>
        </w:rPr>
        <w:t>2.2. Идентификация выполняется соразмерно: через ранее указанный телефон/e-mail, requestId, договор, личное обращение, подписанное электронное обращение или иной утверждённый способ. Копия паспорта по умолчанию не собирается.</w:t>
      </w:r>
    </w:p>
    <w:p>
      <w:r>
        <w:rPr>
          <w:rFonts w:ascii="Calibri" w:hAnsi="Calibri" w:eastAsia="Calibri"/>
        </w:rPr>
        <w:t>2.3. До подтверждения личности запрос не связывается с чужими данными и не переходит к официальной выгрузке. Недостающие сведения запрашиваются безопасным каналом.</w:t>
      </w:r>
    </w:p>
    <w:p>
      <w:r>
        <w:rPr>
          <w:rFonts w:ascii="Calibri" w:hAnsi="Calibri" w:eastAsia="Calibri"/>
        </w:rPr>
        <w:t xml:space="preserve">2.4. Базовый workflow: </w:t>
      </w:r>
      <w:r>
        <w:rPr>
          <w:rFonts w:ascii="Courier New" w:hAnsi="Courier New" w:eastAsia="Courier New"/>
          <w:color w:val="1F4D78"/>
          <w:sz w:val="19"/>
        </w:rPr>
        <w:t>RECEIVED → IDENTITY_REQUIRED/IDENTITY_VERIFICATION → IN_PROGRESS → RESPONSE_PREPARED → APPROVAL_REQUIRED → COMPLETED/CLOSED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>2.5. Мотивированный отказ фиксируется отдельно. Открытый запрос блокирует плановое удаление связанных данных.</w:t>
      </w:r>
    </w:p>
    <w:p>
      <w:pPr>
        <w:pStyle w:val="Heading2"/>
      </w:pPr>
      <w:r>
        <w:t>3. Запрос государственного органа</w:t>
      </w:r>
    </w:p>
    <w:p>
      <w:r>
        <w:rPr>
          <w:rFonts w:ascii="Calibri" w:hAnsi="Calibri" w:eastAsia="Calibri"/>
        </w:rPr>
        <w:t>3.1. До подготовки ответа сотрудник проверяет:</w:t>
      </w:r>
    </w:p>
    <w:p>
      <w:pPr>
        <w:pStyle w:val="NumberCompact"/>
        <w:numPr>
          <w:ilvl w:val="0"/>
          <w:numId w:val="19"/>
        </w:numPr>
      </w:pPr>
      <w:r>
        <w:rPr>
          <w:rFonts w:ascii="Calibri" w:hAnsi="Calibri" w:eastAsia="Calibri"/>
        </w:rPr>
        <w:t>подлинность документа и канал;</w:t>
      </w:r>
    </w:p>
    <w:p>
      <w:pPr>
        <w:pStyle w:val="NumberCompact"/>
        <w:numPr>
          <w:ilvl w:val="0"/>
          <w:numId w:val="19"/>
        </w:numPr>
      </w:pPr>
      <w:r>
        <w:rPr>
          <w:rFonts w:ascii="Calibri" w:hAnsi="Calibri" w:eastAsia="Calibri"/>
        </w:rPr>
        <w:t>полномочия органа и подписанта;</w:t>
      </w:r>
    </w:p>
    <w:p>
      <w:pPr>
        <w:pStyle w:val="NumberCompact"/>
        <w:numPr>
          <w:ilvl w:val="0"/>
          <w:numId w:val="19"/>
        </w:numPr>
      </w:pPr>
      <w:r>
        <w:rPr>
          <w:rFonts w:ascii="Calibri" w:hAnsi="Calibri" w:eastAsia="Calibri"/>
        </w:rPr>
        <w:t>номер, дату и реквизиты;</w:t>
      </w:r>
    </w:p>
    <w:p>
      <w:pPr>
        <w:pStyle w:val="NumberCompact"/>
        <w:numPr>
          <w:ilvl w:val="0"/>
          <w:numId w:val="19"/>
        </w:numPr>
      </w:pPr>
      <w:r>
        <w:rPr>
          <w:rFonts w:ascii="Calibri" w:hAnsi="Calibri" w:eastAsia="Calibri"/>
        </w:rPr>
        <w:t>правовое основание и цель;</w:t>
      </w:r>
    </w:p>
    <w:p>
      <w:pPr>
        <w:pStyle w:val="NumberCompact"/>
        <w:numPr>
          <w:ilvl w:val="0"/>
          <w:numId w:val="19"/>
        </w:numPr>
      </w:pPr>
      <w:r>
        <w:rPr>
          <w:rFonts w:ascii="Calibri" w:hAnsi="Calibri" w:eastAsia="Calibri"/>
        </w:rPr>
        <w:t>точный объём, период и категории;</w:t>
      </w:r>
    </w:p>
    <w:p>
      <w:pPr>
        <w:pStyle w:val="NumberCompact"/>
        <w:numPr>
          <w:ilvl w:val="0"/>
          <w:numId w:val="19"/>
        </w:numPr>
      </w:pPr>
      <w:r>
        <w:rPr>
          <w:rFonts w:ascii="Calibri" w:hAnsi="Calibri" w:eastAsia="Calibri"/>
        </w:rPr>
        <w:t>срок и допустимый канал ответа;</w:t>
      </w:r>
    </w:p>
    <w:p>
      <w:pPr>
        <w:pStyle w:val="NumberCompact"/>
        <w:numPr>
          <w:ilvl w:val="0"/>
          <w:numId w:val="19"/>
        </w:numPr>
      </w:pPr>
      <w:r>
        <w:rPr>
          <w:rFonts w:ascii="Calibri" w:hAnsi="Calibri" w:eastAsia="Calibri"/>
        </w:rPr>
        <w:t>необходимость legal hold и ограничений на уведомление субъекта.</w:t>
      </w:r>
    </w:p>
    <w:p>
      <w:r>
        <w:rPr>
          <w:rFonts w:ascii="Calibri" w:hAnsi="Calibri" w:eastAsia="Calibri"/>
        </w:rPr>
        <w:t xml:space="preserve">3.2. Наименование органа само по себе не подтверждает запрос. Статус </w:t>
      </w:r>
      <w:r>
        <w:rPr>
          <w:rFonts w:ascii="Courier New" w:hAnsi="Courier New" w:eastAsia="Courier New"/>
          <w:color w:val="1F4D78"/>
          <w:sz w:val="19"/>
        </w:rPr>
        <w:t>VERIFIED</w:t>
      </w:r>
      <w:r>
        <w:rPr>
          <w:rFonts w:ascii="Calibri" w:hAnsi="Calibri" w:eastAsia="Calibri"/>
        </w:rPr>
        <w:t xml:space="preserve"> выставляет человек после проверки независимым каналом.</w:t>
      </w:r>
    </w:p>
    <w:p>
      <w:r>
        <w:rPr>
          <w:rFonts w:ascii="Calibri" w:hAnsi="Calibri" w:eastAsia="Calibri"/>
        </w:rPr>
        <w:t>3.3. Для запроса Роскомнадзора по применимой норме статьи 20 Закона № 152-ФЗ рабочим ориентиром служат 10 рабочих дней и мотивированное продление не более пяти рабочих дней. Для других органов применяется специальная норма.</w:t>
      </w:r>
    </w:p>
    <w:p>
      <w:r>
        <w:rPr>
          <w:rFonts w:ascii="Calibri" w:hAnsi="Calibri" w:eastAsia="Calibri"/>
        </w:rPr>
        <w:t xml:space="preserve">3.4. Workflow: </w:t>
      </w:r>
      <w:r>
        <w:rPr>
          <w:rFonts w:ascii="Courier New" w:hAnsi="Courier New" w:eastAsia="Courier New"/>
          <w:color w:val="1F4D78"/>
          <w:sz w:val="19"/>
        </w:rPr>
        <w:t>RECEIVED → VERIFICATION_REQUIRED → VERIFIED → IN_PROGRESS → PACKAGE_PREPARED → APPROVAL_REQUIRED → READY_TO_TRANSFER → TRANSFERRED → COMPLETED/CLOSED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>3.5. Государственному органу не предоставляется прямой доступ. Архив не отправляется автоматически и не размещается по постоянной публичной ссылке.</w:t>
      </w:r>
    </w:p>
    <w:p>
      <w:pPr>
        <w:pStyle w:val="Heading2"/>
      </w:pPr>
      <w:r>
        <w:t>4. Работа при выключенном internal</w:t>
      </w:r>
    </w:p>
    <w:p>
      <w:r>
        <w:rPr>
          <w:rFonts w:ascii="Calibri" w:hAnsi="Calibri" w:eastAsia="Calibri"/>
        </w:rPr>
        <w:t xml:space="preserve">Пока </w:t>
      </w:r>
      <w:r>
        <w:rPr>
          <w:rFonts w:ascii="Courier New" w:hAnsi="Courier New" w:eastAsia="Courier New"/>
          <w:color w:val="1F4D78"/>
          <w:sz w:val="19"/>
        </w:rPr>
        <w:t>PD_ADMIN_ENABLED=false</w:t>
      </w:r>
      <w:r>
        <w:rPr>
          <w:rFonts w:ascii="Calibri" w:hAnsi="Calibri" w:eastAsia="Calibri"/>
        </w:rPr>
        <w:t>, сотрудник использует утверждённый контрольный лист, закрытое корпоративное хранилище и ручной журнал. После включения internal в систему переносятся только фактические события с реальными датами, без оформления задним числом.</w:t>
      </w:r>
    </w:p>
    <w:p>
      <w:pPr>
        <w:pStyle w:val="Heading2"/>
      </w:pPr>
      <w:r>
        <w:t>5. Завершение</w:t>
      </w:r>
    </w:p>
    <w:p>
      <w:r>
        <w:rPr>
          <w:rFonts w:ascii="Calibri" w:hAnsi="Calibri" w:eastAsia="Calibri"/>
        </w:rPr>
        <w:t>Ответ, подтверждение отправки, объём, канал, регистрационный номер, связанная выгрузка и решение по legal hold сохраняются. После завершения ответственный проверяет необходимость дальнейшего хранения.</w:t>
      </w:r>
    </w:p>
    <w:p>
      <w:r>
        <w:br w:type="page"/>
      </w:r>
    </w:p>
    <w:p>
      <w:pPr>
        <w:pStyle w:val="DocumentLabel"/>
      </w:pPr>
      <w:r>
        <w:t>ДОКУМЕНТ 05</w:t>
      </w:r>
    </w:p>
    <w:p>
      <w:pPr>
        <w:pStyle w:val="Heading1"/>
        <w:spacing w:before="0"/>
      </w:pPr>
      <w:r>
        <w:t>Регламент сроков хранения, legal hold и уничтожения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pPr>
        <w:pStyle w:val="Heading2"/>
      </w:pPr>
      <w:r>
        <w:t>1. Матрица сроков</w:t>
      </w:r>
    </w:p>
    <w:p>
      <w:r>
        <w:rPr>
          <w:rFonts w:ascii="Calibri" w:hAnsi="Calibri" w:eastAsia="Calibri"/>
        </w:rPr>
        <w:t>1.1. Для каждого процесса утверждаются цель, категории, начало исчисления срока, срок, основание и способ уничтожения.</w:t>
      </w:r>
    </w:p>
    <w:p>
      <w:r>
        <w:rPr>
          <w:rFonts w:ascii="Calibri" w:hAnsi="Calibri" w:eastAsia="Calibri"/>
        </w:rPr>
        <w:t>1.2. Предлагаемые значения для юридической проверки:</w:t>
      </w:r>
    </w:p>
    <w:p>
      <w:pPr>
        <w:pStyle w:val="BulletCompact"/>
        <w:numPr>
          <w:ilvl w:val="0"/>
          <w:numId w:val="20"/>
        </w:numPr>
      </w:pPr>
      <w:r>
        <w:rPr>
          <w:rFonts w:ascii="Calibri" w:hAnsi="Calibri" w:eastAsia="Calibri"/>
        </w:rPr>
        <w:t>заявка без договора — до 90 дней с даты направления заявки;</w:t>
      </w:r>
    </w:p>
    <w:p>
      <w:pPr>
        <w:pStyle w:val="BulletCompact"/>
        <w:numPr>
          <w:ilvl w:val="0"/>
          <w:numId w:val="20"/>
        </w:numPr>
      </w:pPr>
      <w:r>
        <w:rPr>
          <w:rFonts w:ascii="Calibri" w:hAnsi="Calibri" w:eastAsia="Calibri"/>
        </w:rPr>
        <w:t>договорные и бухгалтерские документы — по применимым обязательным срокам;</w:t>
      </w:r>
    </w:p>
    <w:p>
      <w:pPr>
        <w:pStyle w:val="BulletCompact"/>
        <w:numPr>
          <w:ilvl w:val="0"/>
          <w:numId w:val="20"/>
        </w:numPr>
      </w:pPr>
      <w:r>
        <w:rPr>
          <w:rFonts w:ascii="Calibri" w:hAnsi="Calibri" w:eastAsia="Calibri"/>
        </w:rPr>
        <w:t>рекламное согласие — до отзыва, но не более трёх лет;</w:t>
      </w:r>
    </w:p>
    <w:p>
      <w:pPr>
        <w:pStyle w:val="BulletCompact"/>
        <w:numPr>
          <w:ilvl w:val="0"/>
          <w:numId w:val="20"/>
        </w:numPr>
      </w:pPr>
      <w:r>
        <w:rPr>
          <w:rFonts w:ascii="Calibri" w:hAnsi="Calibri" w:eastAsia="Calibri"/>
        </w:rPr>
        <w:t>доказательство согласия — до трёх лет с даты фиксации согласия, если спор или</w:t>
      </w:r>
    </w:p>
    <w:p>
      <w:r>
        <w:rPr>
          <w:rFonts w:ascii="Calibri" w:hAnsi="Calibri" w:eastAsia="Calibri"/>
        </w:rPr>
        <w:t>закон не требуют иного;</w:t>
      </w:r>
    </w:p>
    <w:p>
      <w:pPr>
        <w:pStyle w:val="BulletCompact"/>
        <w:numPr>
          <w:ilvl w:val="0"/>
          <w:numId w:val="20"/>
        </w:numPr>
      </w:pPr>
      <w:r>
        <w:rPr>
          <w:rFonts w:ascii="Calibri" w:hAnsi="Calibri" w:eastAsia="Calibri"/>
        </w:rPr>
        <w:t>документы об уничтожении и подтверждающая выгрузка журнала событий — три года</w:t>
      </w:r>
    </w:p>
    <w:p>
      <w:r>
        <w:rPr>
          <w:rFonts w:ascii="Calibri" w:hAnsi="Calibri" w:eastAsia="Calibri"/>
        </w:rPr>
        <w:t>с момента уничтожения согласно применимым требованиям приказа № 179;</w:t>
      </w:r>
    </w:p>
    <w:p>
      <w:pPr>
        <w:pStyle w:val="BulletCompact"/>
        <w:numPr>
          <w:ilvl w:val="0"/>
          <w:numId w:val="20"/>
        </w:numPr>
      </w:pPr>
      <w:r>
        <w:rPr>
          <w:rFonts w:ascii="Calibri" w:hAnsi="Calibri" w:eastAsia="Calibri"/>
        </w:rPr>
        <w:t xml:space="preserve">временный официальный ZIP — </w:t>
      </w:r>
      <w:r>
        <w:rPr>
          <w:rFonts w:ascii="Courier New" w:hAnsi="Courier New" w:eastAsia="Courier New"/>
          <w:color w:val="1F4D78"/>
          <w:sz w:val="19"/>
        </w:rPr>
        <w:t>PD_EXPORT_TTL_HOURS</w:t>
      </w:r>
      <w:r>
        <w:rPr>
          <w:rFonts w:ascii="Calibri" w:hAnsi="Calibri" w:eastAsia="Calibri"/>
        </w:rPr>
        <w:t>, по умолчанию 24 часа;</w:t>
      </w:r>
    </w:p>
    <w:p>
      <w:pPr>
        <w:pStyle w:val="BulletCompact"/>
        <w:numPr>
          <w:ilvl w:val="0"/>
          <w:numId w:val="20"/>
        </w:numPr>
      </w:pPr>
      <w:r>
        <w:rPr>
          <w:rFonts w:ascii="Calibri" w:hAnsi="Calibri" w:eastAsia="Calibri"/>
        </w:rPr>
        <w:t>audit/legal/deletion history — по утверждаемому отдельному сроку,</w:t>
      </w:r>
    </w:p>
    <w:p>
      <w:r>
        <w:rPr>
          <w:rFonts w:ascii="Calibri" w:hAnsi="Calibri" w:eastAsia="Calibri"/>
        </w:rPr>
        <w:t>обеспечивающему доказуемость действий.</w:t>
      </w:r>
    </w:p>
    <w:p>
      <w:r>
        <w:rPr>
          <w:rFonts w:ascii="Calibri" w:hAnsi="Calibri" w:eastAsia="Calibri"/>
        </w:rPr>
        <w:t>Юрист обязан подтвердить или скорректировать значения до утверждения.</w:t>
      </w:r>
    </w:p>
    <w:p>
      <w:pPr>
        <w:pStyle w:val="Heading2"/>
      </w:pPr>
      <w:r>
        <w:t>2. Legal hold</w:t>
      </w:r>
    </w:p>
    <w:p>
      <w:r>
        <w:rPr>
          <w:rFonts w:ascii="Calibri" w:hAnsi="Calibri" w:eastAsia="Calibri"/>
        </w:rPr>
        <w:t>2.1. Legal hold — документированная блокировка планового удаления при открытом обращении субъекта, запросе органа, судебном/договорном споре, инциденте, расследовании или ином подтверждённом основании.</w:t>
      </w:r>
    </w:p>
    <w:p>
      <w:r>
        <w:rPr>
          <w:rFonts w:ascii="Calibri" w:hAnsi="Calibri" w:eastAsia="Calibri"/>
        </w:rPr>
        <w:t>2.2. Hold содержит основание, связанную запись, дату начала, дату пересмотра, создателя и статус. Активный hold блокирует удаление заявки, вложений и связанного consent-audit.</w:t>
      </w:r>
    </w:p>
    <w:p>
      <w:r>
        <w:rPr>
          <w:rFonts w:ascii="Calibri" w:hAnsi="Calibri" w:eastAsia="Calibri"/>
        </w:rPr>
        <w:t>2.3. Снятие требует permission, step-up, причины и проверки других оснований. Снятие одного hold не снимает остальные и не запускает удаление автоматически.</w:t>
      </w:r>
    </w:p>
    <w:p>
      <w:pPr>
        <w:pStyle w:val="Heading2"/>
      </w:pPr>
      <w:r>
        <w:t>3. Скан кандидатов</w:t>
      </w:r>
    </w:p>
    <w:p>
      <w:r>
        <w:rPr>
          <w:rFonts w:ascii="Calibri" w:hAnsi="Calibri" w:eastAsia="Calibri"/>
        </w:rPr>
        <w:t xml:space="preserve">Процесс: </w:t>
      </w:r>
      <w:r>
        <w:rPr>
          <w:rFonts w:ascii="Courier New" w:hAnsi="Courier New" w:eastAsia="Courier New"/>
          <w:color w:val="1F4D78"/>
          <w:sz w:val="19"/>
        </w:rPr>
        <w:t>SCAN → CANDIDATES → POLICY_CHECK → HUMAN_APPROVAL → LOCK → DELETE → VERIFY → REPORT → ACT → AUDIT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 xml:space="preserve">По умолчанию выполняется только </w:t>
      </w:r>
      <w:r>
        <w:rPr>
          <w:rFonts w:ascii="Courier New" w:hAnsi="Courier New" w:eastAsia="Courier New"/>
          <w:color w:val="1F4D78"/>
          <w:sz w:val="19"/>
        </w:rPr>
        <w:t>DRY_RUN</w:t>
      </w:r>
      <w:r>
        <w:rPr>
          <w:rFonts w:ascii="Calibri" w:hAnsi="Calibri" w:eastAsia="Calibri"/>
        </w:rPr>
        <w:t>. Кандидат блокируется при legal hold, открытом запросе, инциденте, активном экспорте, retention override, договорном или судебном основании, ошибке целостности, неизвестном статусе файла либо отсутствии утверждения.</w:t>
      </w:r>
    </w:p>
    <w:p>
      <w:pPr>
        <w:pStyle w:val="Heading2"/>
      </w:pPr>
      <w:r>
        <w:t>4. Физическое уничтожение</w:t>
      </w:r>
    </w:p>
    <w:p>
      <w:r>
        <w:rPr>
          <w:rFonts w:ascii="Calibri" w:hAnsi="Calibri" w:eastAsia="Calibri"/>
        </w:rPr>
        <w:t xml:space="preserve">4.1. Клиент не передаёт файловый путь. Worker использует только известные связи, проверяет разрешённый root, </w:t>
      </w:r>
      <w:r>
        <w:rPr>
          <w:rFonts w:ascii="Courier New" w:hAnsi="Courier New" w:eastAsia="Courier New"/>
          <w:color w:val="1F4D78"/>
          <w:sz w:val="19"/>
        </w:rPr>
        <w:t>realpath/lstat</w:t>
      </w:r>
      <w:r>
        <w:rPr>
          <w:rFonts w:ascii="Calibri" w:hAnsi="Calibri" w:eastAsia="Calibri"/>
        </w:rPr>
        <w:t>, обычный файл и отсутствие symlink.</w:t>
      </w:r>
    </w:p>
    <w:p>
      <w:r>
        <w:rPr>
          <w:rFonts w:ascii="Calibri" w:hAnsi="Calibri" w:eastAsia="Calibri"/>
        </w:rPr>
        <w:t>4.2. Параллельные экспорт и удаление одной записи запрещены служебной блокировкой.</w:t>
      </w:r>
    </w:p>
    <w:p>
      <w:r>
        <w:rPr>
          <w:rFonts w:ascii="Calibri" w:hAnsi="Calibri" w:eastAsia="Calibri"/>
        </w:rPr>
        <w:t>4.3. Consent-audit уничтожается только по собственному сроку. История запросов, holds, инцидентов, выгрузок, удаления и access audit сохраняется по отдельной политике.</w:t>
      </w:r>
    </w:p>
    <w:p>
      <w:r>
        <w:rPr>
          <w:rFonts w:ascii="Calibri" w:hAnsi="Calibri" w:eastAsia="Calibri"/>
        </w:rPr>
        <w:t xml:space="preserve">4.4. Успех фиксируется только после verify. Частичное удаление получает статус </w:t>
      </w:r>
      <w:r>
        <w:rPr>
          <w:rFonts w:ascii="Courier New" w:hAnsi="Courier New" w:eastAsia="Courier New"/>
          <w:color w:val="1F4D78"/>
          <w:sz w:val="19"/>
        </w:rPr>
        <w:t>PARTIALLY_DELETED</w:t>
      </w:r>
      <w:r>
        <w:rPr>
          <w:rFonts w:ascii="Calibri" w:hAnsi="Calibri" w:eastAsia="Calibri"/>
        </w:rPr>
        <w:t>, не маскируется и требует разбора.</w:t>
      </w:r>
    </w:p>
    <w:p>
      <w:pPr>
        <w:pStyle w:val="Heading2"/>
      </w:pPr>
      <w:r>
        <w:t>5. Подтверждение</w:t>
      </w:r>
    </w:p>
    <w:p>
      <w:r>
        <w:rPr>
          <w:rFonts w:ascii="Calibri" w:hAnsi="Calibri" w:eastAsia="Calibri"/>
        </w:rPr>
        <w:t>После verify формируются отчёт и акт с номером, датой, основанием, категориями, техническими requestId, количеством объектов, способом, исполнителями, проверяющим, исключениями и SHA-256. Для автоматизированного уничтожения к акту прилагается предусмотренная нормативными требованиями выгрузка из журнала событий.</w:t>
      </w:r>
    </w:p>
    <w:p>
      <w:r>
        <w:rPr>
          <w:rFonts w:ascii="Calibri" w:hAnsi="Calibri" w:eastAsia="Calibri"/>
        </w:rPr>
        <w:t xml:space="preserve">Legacy-команда </w:t>
      </w:r>
      <w:r>
        <w:rPr>
          <w:rFonts w:ascii="Courier New" w:hAnsi="Courier New" w:eastAsia="Courier New"/>
          <w:color w:val="1F4D78"/>
          <w:sz w:val="19"/>
        </w:rPr>
        <w:t>cleanup-expired-leads.mjs --apply</w:t>
      </w:r>
      <w:r>
        <w:rPr>
          <w:rFonts w:ascii="Calibri" w:hAnsi="Calibri" w:eastAsia="Calibri"/>
        </w:rPr>
        <w:t xml:space="preserve"> не является утверждённой процедурой и не используется для реальных данных.</w:t>
      </w:r>
    </w:p>
    <w:p>
      <w:r>
        <w:br w:type="page"/>
      </w:r>
    </w:p>
    <w:p>
      <w:pPr>
        <w:pStyle w:val="DocumentLabel"/>
      </w:pPr>
      <w:r>
        <w:t>ДОКУМЕНТ 06</w:t>
      </w:r>
    </w:p>
    <w:p>
      <w:pPr>
        <w:pStyle w:val="Heading1"/>
        <w:spacing w:before="0"/>
      </w:pPr>
      <w:r>
        <w:t>Регламент официальной выборочной выгрузки и передачи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pPr>
        <w:pStyle w:val="Heading2"/>
      </w:pPr>
      <w:r>
        <w:t>1. Основание и минимизация</w:t>
      </w:r>
    </w:p>
    <w:p>
      <w:r>
        <w:rPr>
          <w:rFonts w:ascii="Calibri" w:hAnsi="Calibri" w:eastAsia="Calibri"/>
        </w:rPr>
        <w:t>1.1. Выгрузка создаётся только для подтверждённого обращения субъекта, проверенного запроса органа, суда/правоохранительного органа, внутреннего расследования или иного документированного основания.</w:t>
      </w:r>
    </w:p>
    <w:p>
      <w:r>
        <w:rPr>
          <w:rFonts w:ascii="Calibri" w:hAnsi="Calibri" w:eastAsia="Calibri"/>
        </w:rPr>
        <w:t>1.2. Выгрузка без фильтра и кнопка «выгрузить всё» запрещены. Фильтр может включать requestId, точный контакт, период и категории данных.</w:t>
      </w:r>
    </w:p>
    <w:p>
      <w:r>
        <w:rPr>
          <w:rFonts w:ascii="Calibri" w:hAnsi="Calibri" w:eastAsia="Calibri"/>
        </w:rPr>
        <w:t>1.3. Preview формируется без копирования файлов и показывает количество записей, consent, вложений, объём, повреждённые/blocked материалы и возможные данные других субъектов.</w:t>
      </w:r>
    </w:p>
    <w:p>
      <w:pPr>
        <w:pStyle w:val="Heading2"/>
      </w:pPr>
      <w:r>
        <w:t>2. Утверждение</w:t>
      </w:r>
    </w:p>
    <w:p>
      <w:r>
        <w:rPr>
          <w:rFonts w:ascii="Calibri" w:hAnsi="Calibri" w:eastAsia="Calibri"/>
        </w:rPr>
        <w:t>2.1. Состав проверяет уполномоченный сотрудник после step-up. Предпочтительно, чтобы создатель и утверждающий были разными лицами. Self-approval не скрывается.</w:t>
      </w:r>
    </w:p>
    <w:p>
      <w:r>
        <w:rPr>
          <w:rFonts w:ascii="Calibri" w:hAnsi="Calibri" w:eastAsia="Calibri"/>
        </w:rPr>
        <w:t>2.2. Для запроса органа каждая включаемая заявка покрывается legal hold до построения окончательного пакета.</w:t>
      </w:r>
    </w:p>
    <w:p>
      <w:pPr>
        <w:pStyle w:val="Heading2"/>
      </w:pPr>
      <w:r>
        <w:t>3. Состав архива</w:t>
      </w:r>
    </w:p>
    <w:p>
      <w:r>
        <w:rPr>
          <w:rFonts w:ascii="Calibri" w:hAnsi="Calibri" w:eastAsia="Calibri"/>
        </w:rPr>
        <w:t xml:space="preserve">В зависимости от утверждённого фильтра ZIP может содержать README, </w:t>
      </w:r>
      <w:r>
        <w:rPr>
          <w:rFonts w:ascii="Courier New" w:hAnsi="Courier New" w:eastAsia="Courier New"/>
          <w:color w:val="1F4D78"/>
          <w:sz w:val="19"/>
        </w:rPr>
        <w:t>export_metadata.json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index.xlsx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index.csv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manifest.json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SHA256SUMS.txt</w:t>
      </w:r>
      <w:r>
        <w:rPr>
          <w:rFonts w:ascii="Calibri" w:hAnsi="Calibri" w:eastAsia="Calibri"/>
        </w:rPr>
        <w:t>, выбранные первичные JSON, consent-audit, разрешённые вложения, workflow, комментарии и связанные технические события.</w:t>
      </w:r>
    </w:p>
    <w:p>
      <w:r>
        <w:rPr>
          <w:rFonts w:ascii="Calibri" w:hAnsi="Calibri" w:eastAsia="Calibri"/>
        </w:rPr>
        <w:t xml:space="preserve">В архив не включаются секреты, ключи, пароли, session/CSRF tokens и материалы вне основания. CSV/XLSX не содержат формул; значения, начинающиеся с </w:t>
      </w:r>
      <w:r>
        <w:rPr>
          <w:rFonts w:ascii="Courier New" w:hAnsi="Courier New" w:eastAsia="Courier New"/>
          <w:color w:val="1F4D78"/>
          <w:sz w:val="19"/>
        </w:rPr>
        <w:t>=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+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-</w:t>
      </w:r>
      <w:r>
        <w:rPr>
          <w:rFonts w:ascii="Calibri" w:hAnsi="Calibri" w:eastAsia="Calibri"/>
        </w:rPr>
        <w:t xml:space="preserve"> или </w:t>
      </w:r>
      <w:r>
        <w:rPr>
          <w:rFonts w:ascii="Courier New" w:hAnsi="Courier New" w:eastAsia="Courier New"/>
          <w:color w:val="1F4D78"/>
          <w:sz w:val="19"/>
        </w:rPr>
        <w:t>@</w:t>
      </w:r>
      <w:r>
        <w:rPr>
          <w:rFonts w:ascii="Calibri" w:hAnsi="Calibri" w:eastAsia="Calibri"/>
        </w:rPr>
        <w:t>, нейтрализуются.</w:t>
      </w:r>
    </w:p>
    <w:p>
      <w:pPr>
        <w:pStyle w:val="Heading2"/>
      </w:pPr>
      <w:r>
        <w:t>4. Контрольные суммы и хранение</w:t>
      </w:r>
    </w:p>
    <w:p>
      <w:r>
        <w:rPr>
          <w:rFonts w:ascii="Calibri" w:hAnsi="Calibri" w:eastAsia="Calibri"/>
        </w:rPr>
        <w:t>4.1. Манифест содержит относительный путь, размер, SHA-256, источник, категорию, requestId и время включения каждого файла.</w:t>
      </w:r>
    </w:p>
    <w:p>
      <w:r>
        <w:rPr>
          <w:rFonts w:ascii="Calibri" w:hAnsi="Calibri" w:eastAsia="Calibri"/>
        </w:rPr>
        <w:t>4.2. Финальный SHA-256 ZIP рассчитывается после закрытия архива и хранится вне ZIP — в служебной записи, защищённой странице и журнале. Его нельзя помещать внутрь того же ZIP.</w:t>
      </w:r>
    </w:p>
    <w:p>
      <w:r>
        <w:rPr>
          <w:rFonts w:ascii="Calibri" w:hAnsi="Calibri" w:eastAsia="Calibri"/>
        </w:rPr>
        <w:t xml:space="preserve">4.3. Архив хранится вне </w:t>
      </w:r>
      <w:r>
        <w:rPr>
          <w:rFonts w:ascii="Courier New" w:hAnsi="Courier New" w:eastAsia="Courier New"/>
          <w:color w:val="1F4D78"/>
          <w:sz w:val="19"/>
        </w:rPr>
        <w:t>public</w:t>
      </w:r>
      <w:r>
        <w:rPr>
          <w:rFonts w:ascii="Calibri" w:hAnsi="Calibri" w:eastAsia="Calibri"/>
        </w:rPr>
        <w:t>, с правами 0600, случайным техническим именем, без ПДн в filename и ограниченным TTL. Скачивание требует сессии, permission, step-up и фиксируется.</w:t>
      </w:r>
    </w:p>
    <w:p>
      <w:pPr>
        <w:pStyle w:val="Heading2"/>
      </w:pPr>
      <w:r>
        <w:t>5. Передача</w:t>
      </w:r>
    </w:p>
    <w:p>
      <w:r>
        <w:rPr>
          <w:rFonts w:ascii="Calibri" w:hAnsi="Calibri" w:eastAsia="Calibri"/>
        </w:rPr>
        <w:t>Система не отправляет архив автоматически. Сотрудник передаёт его по утверждённому официальному каналу и после факта регистрирует дату, адресата, канал, номер/reference, передавшего, подтвердившего, результат и SHA-256.</w:t>
      </w:r>
    </w:p>
    <w:p>
      <w:pPr>
        <w:pStyle w:val="Heading2"/>
      </w:pPr>
      <w:r>
        <w:t>6. Истечение</w:t>
      </w:r>
    </w:p>
    <w:p>
      <w:r>
        <w:rPr>
          <w:rFonts w:ascii="Calibri" w:hAnsi="Calibri" w:eastAsia="Calibri"/>
        </w:rPr>
        <w:t>После TTL архив становится недоступным и удаляется безопасной scheduled-задачей. Метаданные, контрольные суммы, история скачиваний и передачи сохраняются.</w:t>
      </w:r>
    </w:p>
    <w:p>
      <w:r>
        <w:br w:type="page"/>
      </w:r>
    </w:p>
    <w:p>
      <w:pPr>
        <w:pStyle w:val="DocumentLabel"/>
      </w:pPr>
      <w:r>
        <w:t>ДОКУМЕНТ 07</w:t>
      </w:r>
    </w:p>
    <w:p>
      <w:pPr>
        <w:pStyle w:val="Heading1"/>
        <w:spacing w:before="0"/>
      </w:pPr>
      <w:r>
        <w:t>Регламент реагирования на инциденты с персональными данными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pPr>
        <w:pStyle w:val="Heading2"/>
      </w:pPr>
      <w:r>
        <w:t>1. Регистрация</w:t>
      </w:r>
    </w:p>
    <w:p>
      <w:r>
        <w:rPr>
          <w:rFonts w:ascii="Calibri" w:hAnsi="Calibri" w:eastAsia="Calibri"/>
        </w:rPr>
        <w:t>Инцидент регистрируется с фактической датой выявления, описанием, затронутыми системами и категориями данных, приблизительным числом субъектов, первичными мерами, ответственным и статусом. Открытые ПДн не копируются в общий PM2-log.</w:t>
      </w:r>
    </w:p>
    <w:p>
      <w:pPr>
        <w:pStyle w:val="Heading2"/>
      </w:pPr>
      <w:r>
        <w:t>2. Процесс</w:t>
      </w:r>
    </w:p>
    <w:p>
      <w:pPr>
        <w:pStyle w:val="NumberCompact"/>
        <w:numPr>
          <w:ilvl w:val="0"/>
          <w:numId w:val="21"/>
        </w:numPr>
      </w:pPr>
      <w:r>
        <w:rPr>
          <w:rFonts w:ascii="Courier New" w:hAnsi="Courier New" w:eastAsia="Courier New"/>
          <w:color w:val="1F4D78"/>
          <w:sz w:val="19"/>
        </w:rPr>
        <w:t>DETECTED/OPEN</w:t>
      </w:r>
      <w:r>
        <w:rPr>
          <w:rFonts w:ascii="Calibri" w:hAnsi="Calibri" w:eastAsia="Calibri"/>
        </w:rPr>
        <w:t xml:space="preserve"> — принять сообщение, сохранить время и канал.</w:t>
      </w:r>
    </w:p>
    <w:p>
      <w:pPr>
        <w:pStyle w:val="NumberCompact"/>
        <w:numPr>
          <w:ilvl w:val="0"/>
          <w:numId w:val="21"/>
        </w:numPr>
      </w:pPr>
      <w:r>
        <w:rPr>
          <w:rFonts w:ascii="Courier New" w:hAnsi="Courier New" w:eastAsia="Courier New"/>
          <w:color w:val="1F4D78"/>
          <w:sz w:val="19"/>
        </w:rPr>
        <w:t>ASSESSMENT</w:t>
      </w:r>
      <w:r>
        <w:rPr>
          <w:rFonts w:ascii="Calibri" w:hAnsi="Calibri" w:eastAsia="Calibri"/>
        </w:rPr>
        <w:t xml:space="preserve"> — определить системы, категории, объём, источник и риск.</w:t>
      </w:r>
    </w:p>
    <w:p>
      <w:pPr>
        <w:pStyle w:val="NumberCompact"/>
        <w:numPr>
          <w:ilvl w:val="0"/>
          <w:numId w:val="21"/>
        </w:numPr>
      </w:pPr>
      <w:r>
        <w:rPr>
          <w:rFonts w:ascii="Courier New" w:hAnsi="Courier New" w:eastAsia="Courier New"/>
          <w:color w:val="1F4D78"/>
          <w:sz w:val="19"/>
        </w:rPr>
        <w:t>CONTAINED</w:t>
      </w:r>
      <w:r>
        <w:rPr>
          <w:rFonts w:ascii="Calibri" w:hAnsi="Calibri" w:eastAsia="Calibri"/>
        </w:rPr>
        <w:t xml:space="preserve"> — ограничить доступ, отозвать сессии/ключи, изолировать файл,</w:t>
      </w:r>
    </w:p>
    <w:p>
      <w:r>
        <w:rPr>
          <w:rFonts w:ascii="Calibri" w:hAnsi="Calibri" w:eastAsia="Calibri"/>
        </w:rPr>
        <w:t>систему или экспорт, сохранить доказательства.</w:t>
      </w:r>
    </w:p>
    <w:p>
      <w:pPr>
        <w:pStyle w:val="NumberCompact"/>
        <w:numPr>
          <w:ilvl w:val="0"/>
          <w:numId w:val="21"/>
        </w:numPr>
      </w:pPr>
      <w:r>
        <w:rPr>
          <w:rFonts w:ascii="Courier New" w:hAnsi="Courier New" w:eastAsia="Courier New"/>
          <w:color w:val="1F4D78"/>
          <w:sz w:val="19"/>
        </w:rPr>
        <w:t>INVESTIGATION</w:t>
      </w:r>
      <w:r>
        <w:rPr>
          <w:rFonts w:ascii="Calibri" w:hAnsi="Calibri" w:eastAsia="Calibri"/>
        </w:rPr>
        <w:t xml:space="preserve"> — установить причину и последствия, проверить audit chain,</w:t>
      </w:r>
    </w:p>
    <w:p>
      <w:r>
        <w:rPr>
          <w:rFonts w:ascii="Calibri" w:hAnsi="Calibri" w:eastAsia="Calibri"/>
        </w:rPr>
        <w:t>integrity и резервные копии.</w:t>
      </w:r>
    </w:p>
    <w:p>
      <w:pPr>
        <w:pStyle w:val="NumberCompact"/>
        <w:numPr>
          <w:ilvl w:val="0"/>
          <w:numId w:val="21"/>
        </w:numPr>
      </w:pPr>
      <w:r>
        <w:rPr>
          <w:rFonts w:ascii="Courier New" w:hAnsi="Courier New" w:eastAsia="Courier New"/>
          <w:color w:val="1F4D78"/>
          <w:sz w:val="19"/>
        </w:rPr>
        <w:t>NOTIFICATION_REQUIRED/NOTIFIED</w:t>
      </w:r>
      <w:r>
        <w:rPr>
          <w:rFonts w:ascii="Calibri" w:hAnsi="Calibri" w:eastAsia="Calibri"/>
        </w:rPr>
        <w:t xml:space="preserve"> — ответственное лицо и юрист определяют</w:t>
      </w:r>
    </w:p>
    <w:p>
      <w:r>
        <w:rPr>
          <w:rFonts w:ascii="Calibri" w:hAnsi="Calibri" w:eastAsia="Calibri"/>
        </w:rPr>
        <w:t>применимость уведомлений. При нарушении прав субъектов внутренние контрольные точки составляют 24 часа для первичного уведомления и 72 часа для результатов расследования; применимость проверяется на дату события.</w:t>
      </w:r>
    </w:p>
    <w:p>
      <w:pPr>
        <w:pStyle w:val="NumberCompact"/>
        <w:numPr>
          <w:ilvl w:val="0"/>
          <w:numId w:val="21"/>
        </w:numPr>
      </w:pPr>
      <w:r>
        <w:rPr>
          <w:rFonts w:ascii="Courier New" w:hAnsi="Courier New" w:eastAsia="Courier New"/>
          <w:color w:val="1F4D78"/>
          <w:sz w:val="19"/>
        </w:rPr>
        <w:t>REMEDIATION/CLOSED</w:t>
      </w:r>
      <w:r>
        <w:rPr>
          <w:rFonts w:ascii="Calibri" w:hAnsi="Calibri" w:eastAsia="Calibri"/>
        </w:rPr>
        <w:t xml:space="preserve"> — устранить причину, проверить меры, задокументировать</w:t>
      </w:r>
    </w:p>
    <w:p>
      <w:r>
        <w:rPr>
          <w:rFonts w:ascii="Calibri" w:hAnsi="Calibri" w:eastAsia="Calibri"/>
        </w:rPr>
        <w:t>решения об уведомлении субъектов/контрагентов и закрыть инцидент.</w:t>
      </w:r>
    </w:p>
    <w:p>
      <w:pPr>
        <w:pStyle w:val="Heading2"/>
      </w:pPr>
      <w:r>
        <w:t>3. Ответственность</w:t>
      </w:r>
    </w:p>
    <w:p>
      <w:pPr>
        <w:pStyle w:val="BulletCompact"/>
        <w:numPr>
          <w:ilvl w:val="0"/>
          <w:numId w:val="22"/>
        </w:numPr>
      </w:pPr>
      <w:r>
        <w:rPr>
          <w:rFonts w:ascii="Calibri" w:hAnsi="Calibri" w:eastAsia="Calibri"/>
        </w:rPr>
        <w:t>технический администратор — сдерживание и сохранение доказательств;</w:t>
      </w:r>
    </w:p>
    <w:p>
      <w:pPr>
        <w:pStyle w:val="BulletCompact"/>
        <w:numPr>
          <w:ilvl w:val="0"/>
          <w:numId w:val="22"/>
        </w:numPr>
      </w:pPr>
      <w:r>
        <w:rPr>
          <w:rFonts w:ascii="Calibri" w:hAnsi="Calibri" w:eastAsia="Calibri"/>
        </w:rPr>
        <w:t>ответственный за ПДн — квалификация, реестр, сроки и координация;</w:t>
      </w:r>
    </w:p>
    <w:p>
      <w:pPr>
        <w:pStyle w:val="BulletCompact"/>
        <w:numPr>
          <w:ilvl w:val="0"/>
          <w:numId w:val="22"/>
        </w:numPr>
      </w:pPr>
      <w:r>
        <w:rPr>
          <w:rFonts w:ascii="Calibri" w:hAnsi="Calibri" w:eastAsia="Calibri"/>
        </w:rPr>
        <w:t>руководство/юрист — обязательные уведомления и внешнее взаимодействие;</w:t>
      </w:r>
    </w:p>
    <w:p>
      <w:pPr>
        <w:pStyle w:val="BulletCompact"/>
        <w:numPr>
          <w:ilvl w:val="0"/>
          <w:numId w:val="22"/>
        </w:numPr>
      </w:pPr>
      <w:r>
        <w:rPr>
          <w:rFonts w:ascii="Calibri" w:hAnsi="Calibri" w:eastAsia="Calibri"/>
        </w:rPr>
        <w:t>подрядчик — только в пределах договора и порученного действия.</w:t>
      </w:r>
    </w:p>
    <w:p>
      <w:pPr>
        <w:pStyle w:val="Heading2"/>
      </w:pPr>
      <w:r>
        <w:t>4. Ограничения</w:t>
      </w:r>
    </w:p>
    <w:p>
      <w:r>
        <w:rPr>
          <w:rFonts w:ascii="Calibri" w:hAnsi="Calibri" w:eastAsia="Calibri"/>
        </w:rPr>
        <w:t>Система не признаёт событие нарушением автоматически и не направляет уведомления без решения уполномоченного лица. Записи не создаются задним числом. При необходимости устанавливается legal hold.</w:t>
      </w:r>
    </w:p>
    <w:p>
      <w:pPr>
        <w:pStyle w:val="Heading2"/>
      </w:pPr>
      <w:r>
        <w:t>5. Завершение</w:t>
      </w:r>
    </w:p>
    <w:p>
      <w:r>
        <w:rPr>
          <w:rFonts w:ascii="Calibri" w:hAnsi="Calibri" w:eastAsia="Calibri"/>
        </w:rPr>
        <w:t>После закрытия выполняются integrity-check, audit verify, проверка полноты исправления и решение об обновлении реестра систем, уведомления оператора, публичной политики, threat model и обучения.</w:t>
      </w:r>
    </w:p>
    <w:p>
      <w:r>
        <w:br w:type="page"/>
      </w:r>
    </w:p>
    <w:p>
      <w:pPr>
        <w:pStyle w:val="DocumentLabel"/>
      </w:pPr>
      <w:r>
        <w:t>ДОКУМЕНТ 08</w:t>
      </w:r>
    </w:p>
    <w:p>
      <w:pPr>
        <w:pStyle w:val="Heading1"/>
        <w:spacing w:before="0"/>
      </w:pPr>
      <w:r>
        <w:t>Регламент резервного копирования и восстановления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pPr>
        <w:pStyle w:val="Heading2"/>
      </w:pPr>
      <w:r>
        <w:t>1. Назначение и состав</w:t>
      </w:r>
    </w:p>
    <w:p>
      <w:r>
        <w:rPr>
          <w:rFonts w:ascii="Calibri" w:hAnsi="Calibri" w:eastAsia="Calibri"/>
        </w:rPr>
        <w:t>Копируются quote-leads, assistant-leads, consent-audit, quarantine, служебная SQLite согласованным способом с учётом WAL, версии юридических документов и служебные отчёты. Временные официальные экспорты в backup не включаются.</w:t>
      </w:r>
    </w:p>
    <w:p>
      <w:pPr>
        <w:pStyle w:val="Heading2"/>
      </w:pPr>
      <w:r>
        <w:t>2. Текущая архитектура</w:t>
      </w:r>
    </w:p>
    <w:p>
      <w:r>
        <w:rPr>
          <w:rFonts w:ascii="Calibri" w:hAnsi="Calibri" w:eastAsia="Calibri"/>
        </w:rPr>
        <w:t>Зашифрованный архив создаётся на VPS и передаётся в закрытое Beget Object Storage в российском регионе. Шифрование выполняется до передачи, ключ в объект не включается. Для архива рассчитывается SHA-256, выполняются обратная загрузка и проверка чтения без перезаписи production.</w:t>
      </w:r>
    </w:p>
    <w:p>
      <w:r>
        <w:rPr>
          <w:rFonts w:ascii="Calibri" w:hAnsi="Calibri" w:eastAsia="Calibri"/>
        </w:rPr>
        <w:t>VPS и Object Storage находятся у одного поставщика и в одном аккаунте. Это принятый остаточный риск: копия защищает от потери диска/VPS, но хуже защищает от компрометации или блокировки всего аккаунта. Статус не называется полностью независимым.</w:t>
      </w:r>
    </w:p>
    <w:p>
      <w:pPr>
        <w:pStyle w:val="Heading2"/>
      </w:pPr>
      <w:r>
        <w:t>3. Порядок запуска</w:t>
      </w:r>
    </w:p>
    <w:p>
      <w:pPr>
        <w:pStyle w:val="NumberCompact"/>
        <w:numPr>
          <w:ilvl w:val="0"/>
          <w:numId w:val="23"/>
        </w:numPr>
      </w:pPr>
      <w:r>
        <w:rPr>
          <w:rFonts w:ascii="Calibri" w:hAnsi="Calibri" w:eastAsia="Calibri"/>
        </w:rPr>
        <w:t>Проверить наличие всех обязательных источников и запрет symlink.</w:t>
      </w:r>
    </w:p>
    <w:p>
      <w:pPr>
        <w:pStyle w:val="NumberCompact"/>
        <w:numPr>
          <w:ilvl w:val="0"/>
          <w:numId w:val="23"/>
        </w:numPr>
      </w:pPr>
      <w:r>
        <w:rPr>
          <w:rFonts w:ascii="Calibri" w:hAnsi="Calibri" w:eastAsia="Calibri"/>
        </w:rPr>
        <w:t>Создать закрытый временный каталог.</w:t>
      </w:r>
    </w:p>
    <w:p>
      <w:pPr>
        <w:pStyle w:val="NumberCompact"/>
        <w:numPr>
          <w:ilvl w:val="0"/>
          <w:numId w:val="23"/>
        </w:numPr>
      </w:pPr>
      <w:r>
        <w:rPr>
          <w:rFonts w:ascii="Calibri" w:hAnsi="Calibri" w:eastAsia="Calibri"/>
        </w:rPr>
        <w:t>Сформировать архив и зашифровать отдельным root-only ключом.</w:t>
      </w:r>
    </w:p>
    <w:p>
      <w:pPr>
        <w:pStyle w:val="NumberCompact"/>
        <w:numPr>
          <w:ilvl w:val="0"/>
          <w:numId w:val="23"/>
        </w:numPr>
      </w:pPr>
      <w:r>
        <w:rPr>
          <w:rFonts w:ascii="Calibri" w:hAnsi="Calibri" w:eastAsia="Calibri"/>
        </w:rPr>
        <w:t>Рассчитать SHA-256 и технический отчёт без ПДн.</w:t>
      </w:r>
    </w:p>
    <w:p>
      <w:pPr>
        <w:pStyle w:val="NumberCompact"/>
        <w:numPr>
          <w:ilvl w:val="0"/>
          <w:numId w:val="23"/>
        </w:numPr>
      </w:pPr>
      <w:r>
        <w:rPr>
          <w:rFonts w:ascii="Calibri" w:hAnsi="Calibri" w:eastAsia="Calibri"/>
        </w:rPr>
        <w:t>Передать архив, checksum и отчёт в закрытое хранилище.</w:t>
      </w:r>
    </w:p>
    <w:p>
      <w:pPr>
        <w:pStyle w:val="NumberCompact"/>
        <w:numPr>
          <w:ilvl w:val="0"/>
          <w:numId w:val="23"/>
        </w:numPr>
      </w:pPr>
      <w:r>
        <w:rPr>
          <w:rFonts w:ascii="Calibri" w:hAnsi="Calibri" w:eastAsia="Calibri"/>
        </w:rPr>
        <w:t>Скачать контрольную копию, сверить SHA-256 и прочитать структуру.</w:t>
      </w:r>
    </w:p>
    <w:p>
      <w:pPr>
        <w:pStyle w:val="NumberCompact"/>
        <w:numPr>
          <w:ilvl w:val="0"/>
          <w:numId w:val="23"/>
        </w:numPr>
      </w:pPr>
      <w:r>
        <w:rPr>
          <w:rFonts w:ascii="Calibri" w:hAnsi="Calibri" w:eastAsia="Calibri"/>
        </w:rPr>
        <w:t>Удалить временные незашифрованные/транспортные материалы.</w:t>
      </w:r>
    </w:p>
    <w:p>
      <w:pPr>
        <w:pStyle w:val="NumberCompact"/>
        <w:numPr>
          <w:ilvl w:val="0"/>
          <w:numId w:val="23"/>
        </w:numPr>
      </w:pPr>
      <w:r>
        <w:rPr>
          <w:rFonts w:ascii="Calibri" w:hAnsi="Calibri" w:eastAsia="Calibri"/>
        </w:rPr>
        <w:t>Зарегистрировать фактический результат без заднего числа.</w:t>
      </w:r>
    </w:p>
    <w:p>
      <w:r>
        <w:rPr>
          <w:rFonts w:ascii="Calibri" w:hAnsi="Calibri" w:eastAsia="Calibri"/>
        </w:rPr>
        <w:t>Отсутствующий обязательный источник или ошибка проверки завершают задачу с ошибкой; неполная копия не считается успешной.</w:t>
      </w:r>
    </w:p>
    <w:p>
      <w:pPr>
        <w:pStyle w:val="Heading2"/>
      </w:pPr>
      <w:r>
        <w:t>4. Восстановление</w:t>
      </w:r>
    </w:p>
    <w:p>
      <w:r>
        <w:rPr>
          <w:rFonts w:ascii="Calibri" w:hAnsi="Calibri" w:eastAsia="Calibri"/>
        </w:rPr>
        <w:t xml:space="preserve">Restore-test выполняется в отдельный временный каталог. Проверяются checksum, структура, JSON, SQLite </w:t>
      </w:r>
      <w:r>
        <w:rPr>
          <w:rFonts w:ascii="Courier New" w:hAnsi="Courier New" w:eastAsia="Courier New"/>
          <w:color w:val="1F4D78"/>
          <w:sz w:val="19"/>
        </w:rPr>
        <w:t>integrity_check</w:t>
      </w:r>
      <w:r>
        <w:rPr>
          <w:rFonts w:ascii="Calibri" w:hAnsi="Calibri" w:eastAsia="Calibri"/>
        </w:rPr>
        <w:t>, выбранные вложения и права. Production не перезаписывается без отдельного решения и контрольной копии текущего состояния.</w:t>
      </w:r>
    </w:p>
    <w:p>
      <w:pPr>
        <w:pStyle w:val="Heading2"/>
      </w:pPr>
      <w:r>
        <w:t>5. Доступ и ключи</w:t>
      </w:r>
    </w:p>
    <w:p>
      <w:r>
        <w:rPr>
          <w:rFonts w:ascii="Calibri" w:hAnsi="Calibri" w:eastAsia="Calibri"/>
        </w:rPr>
        <w:t>Credentials хранилища и ключ шифрования различаются с PD session/search/audit keys, не передаются в Git/SQLite/log и доступны только назначенным администраторам. Изменение доступа фиксируется фактически.</w:t>
      </w:r>
    </w:p>
    <w:p>
      <w:pPr>
        <w:pStyle w:val="Heading2"/>
      </w:pPr>
      <w:r>
        <w:t>6. Контроль</w:t>
      </w:r>
    </w:p>
    <w:p>
      <w:r>
        <w:rPr>
          <w:rFonts w:ascii="Calibri" w:hAnsi="Calibri" w:eastAsia="Calibri"/>
        </w:rPr>
        <w:t xml:space="preserve">Проверяются расписание, последний успешный запуск, размер, checksum, срок хранения, результат round-trip и дата последнего restore-test. Статус </w:t>
      </w:r>
      <w:r>
        <w:rPr>
          <w:rFonts w:ascii="Courier New" w:hAnsi="Courier New" w:eastAsia="Courier New"/>
          <w:color w:val="1F4D78"/>
          <w:sz w:val="19"/>
        </w:rPr>
        <w:t>PASS</w:t>
      </w:r>
      <w:r>
        <w:rPr>
          <w:rFonts w:ascii="Calibri" w:hAnsi="Calibri" w:eastAsia="Calibri"/>
        </w:rPr>
        <w:t xml:space="preserve"> допустим только при наличии подтверждённого запуска; отсутствие записи — </w:t>
      </w:r>
      <w:r>
        <w:rPr>
          <w:rFonts w:ascii="Courier New" w:hAnsi="Courier New" w:eastAsia="Courier New"/>
          <w:color w:val="1F4D78"/>
          <w:sz w:val="19"/>
        </w:rPr>
        <w:t>NOT_CONFIGURED</w:t>
      </w:r>
      <w:r>
        <w:rPr>
          <w:rFonts w:ascii="Calibri" w:hAnsi="Calibri" w:eastAsia="Calibri"/>
        </w:rPr>
        <w:t>/</w:t>
      </w:r>
      <w:r>
        <w:rPr>
          <w:rFonts w:ascii="Courier New" w:hAnsi="Courier New" w:eastAsia="Courier New"/>
          <w:color w:val="1F4D78"/>
          <w:sz w:val="19"/>
        </w:rPr>
        <w:t>UNKNOWN</w:t>
      </w:r>
      <w:r>
        <w:rPr>
          <w:rFonts w:ascii="Calibri" w:hAnsi="Calibri" w:eastAsia="Calibri"/>
        </w:rPr>
        <w:t>, а не успех.</w:t>
      </w:r>
    </w:p>
    <w:p>
      <w:r>
        <w:br w:type="page"/>
      </w:r>
    </w:p>
    <w:p>
      <w:pPr>
        <w:pStyle w:val="DocumentLabel"/>
      </w:pPr>
      <w:r>
        <w:t>ДОКУМЕНТ 09</w:t>
      </w:r>
    </w:p>
    <w:p>
      <w:pPr>
        <w:pStyle w:val="Heading1"/>
        <w:spacing w:before="0"/>
      </w:pPr>
      <w:r>
        <w:t>Формы реестров и журналов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r>
        <w:rPr>
          <w:rFonts w:ascii="Calibri" w:hAnsi="Calibri" w:eastAsia="Calibri"/>
        </w:rPr>
        <w:t>Записи создаются по факту события. Пустой реестр не заполняется задним числом.</w:t>
      </w:r>
    </w:p>
    <w:p>
      <w:pPr>
        <w:pStyle w:val="Heading2"/>
      </w:pPr>
      <w:r>
        <w:t>1. Реестр информационных систем и подрядчиков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наименование системы;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назначение;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поставщик и договорное лицо;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страна/регион баз;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категории данных и субъектов;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правовое основание;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договор/поручение;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срок хранения;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ответственный и администраторы;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MFA/ограничения доступа;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экспорт и удаление;</w:t>
      </w:r>
    </w:p>
    <w:p>
      <w:pPr>
        <w:pStyle w:val="BulletCompact"/>
        <w:numPr>
          <w:ilvl w:val="0"/>
          <w:numId w:val="24"/>
        </w:numPr>
      </w:pPr>
      <w:r>
        <w:rPr>
          <w:rFonts w:ascii="Calibri" w:hAnsi="Calibri" w:eastAsia="Calibri"/>
        </w:rPr>
        <w:t>дата, источник проверки и статус.</w:t>
      </w:r>
    </w:p>
    <w:p>
      <w:r>
        <w:rPr>
          <w:rFonts w:ascii="Calibri" w:hAnsi="Calibri" w:eastAsia="Calibri"/>
        </w:rPr>
        <w:t>Минимальный перечень для фактической проверки: VPS Beget, Beget Object Storage, корпоративная почта, Яндекс Метрика, GitHub только для исходного кода, первичные JSON, quarantine, consent-audit, Admin SQLite, export storage и scheduled-задачи.</w:t>
      </w:r>
    </w:p>
    <w:p>
      <w:pPr>
        <w:pStyle w:val="Heading2"/>
      </w:pPr>
      <w:r>
        <w:t>2. Реестр пользователей и доступа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ФИО и должность;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роль;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основание допуска/приказ;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дата создания и активации;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дата ознакомления с актами;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дата последнего пересмотра;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MFA/дополнительное ограничение при наличии;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дата и причина деактивации;</w:t>
      </w:r>
    </w:p>
    <w:p>
      <w:pPr>
        <w:pStyle w:val="BulletCompact"/>
        <w:numPr>
          <w:ilvl w:val="0"/>
          <w:numId w:val="25"/>
        </w:numPr>
      </w:pPr>
      <w:r>
        <w:rPr>
          <w:rFonts w:ascii="Calibri" w:hAnsi="Calibri" w:eastAsia="Calibri"/>
        </w:rPr>
        <w:t>проверил.</w:t>
      </w:r>
    </w:p>
    <w:p>
      <w:r>
        <w:rPr>
          <w:rFonts w:ascii="Calibri" w:hAnsi="Calibri" w:eastAsia="Calibri"/>
        </w:rPr>
        <w:t>Пароль, password hash, session token и ключи в реестр не включаются.</w:t>
      </w:r>
    </w:p>
    <w:p>
      <w:pPr>
        <w:pStyle w:val="Heading2"/>
      </w:pPr>
      <w:r>
        <w:t>3. Реестр юридических документов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>тип документа;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>версия;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>дата утверждения и вступления в силу;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>дата прекращения;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>утверждающий;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>основание/номер приказа;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>SHA-256;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>закрытый archive path;</w:t>
      </w:r>
    </w:p>
    <w:p>
      <w:pPr>
        <w:pStyle w:val="BulletCompact"/>
        <w:numPr>
          <w:ilvl w:val="0"/>
          <w:numId w:val="26"/>
        </w:numPr>
      </w:pPr>
      <w:r>
        <w:rPr>
          <w:rFonts w:ascii="Calibri" w:hAnsi="Calibri" w:eastAsia="Calibri"/>
        </w:rPr>
        <w:t xml:space="preserve">статус </w:t>
      </w:r>
      <w:r>
        <w:rPr>
          <w:rFonts w:ascii="Courier New" w:hAnsi="Courier New" w:eastAsia="Courier New"/>
          <w:color w:val="1F4D78"/>
          <w:sz w:val="19"/>
        </w:rPr>
        <w:t>DRAFT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UNDER_REVIEW</w:t>
      </w:r>
      <w:r>
        <w:rPr>
          <w:rFonts w:ascii="Calibri" w:hAnsi="Calibri" w:eastAsia="Calibri"/>
        </w:rPr>
        <w:t xml:space="preserve">, </w:t>
      </w:r>
      <w:r>
        <w:rPr>
          <w:rFonts w:ascii="Courier New" w:hAnsi="Courier New" w:eastAsia="Courier New"/>
          <w:color w:val="1F4D78"/>
          <w:sz w:val="19"/>
        </w:rPr>
        <w:t>APPROVED</w:t>
      </w:r>
      <w:r>
        <w:rPr>
          <w:rFonts w:ascii="Calibri" w:hAnsi="Calibri" w:eastAsia="Calibri"/>
        </w:rPr>
        <w:t xml:space="preserve"> или </w:t>
      </w:r>
      <w:r>
        <w:rPr>
          <w:rFonts w:ascii="Courier New" w:hAnsi="Courier New" w:eastAsia="Courier New"/>
          <w:color w:val="1F4D78"/>
          <w:sz w:val="19"/>
        </w:rPr>
        <w:t>SUPERSEDED</w:t>
      </w:r>
      <w:r>
        <w:rPr>
          <w:rFonts w:ascii="Calibri" w:hAnsi="Calibri" w:eastAsia="Calibri"/>
        </w:rPr>
        <w:t>.</w:t>
      </w:r>
    </w:p>
    <w:p>
      <w:pPr>
        <w:pStyle w:val="Heading2"/>
      </w:pPr>
      <w:r>
        <w:t>4. Реестр обращений субъектов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регистрационный номер и дата получения;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канал;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тип требования;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способ и статус идентификации;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первоначальный рассчитанный и подтверждённый срок;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продление и причина;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связанные requestId;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ответственный;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статус, дата и способ ответа;</w:t>
      </w:r>
    </w:p>
    <w:p>
      <w:pPr>
        <w:pStyle w:val="BulletCompact"/>
        <w:numPr>
          <w:ilvl w:val="0"/>
          <w:numId w:val="27"/>
        </w:numPr>
      </w:pPr>
      <w:r>
        <w:rPr>
          <w:rFonts w:ascii="Calibri" w:hAnsi="Calibri" w:eastAsia="Calibri"/>
        </w:rPr>
        <w:t>результат и связанная выгрузка.</w:t>
      </w:r>
    </w:p>
    <w:p>
      <w:pPr>
        <w:pStyle w:val="Heading2"/>
      </w:pPr>
      <w:r>
        <w:t>5. Реестр запросов органов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регистрационный номер;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орган, подразделение, должностное лицо;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номер/дата документа и канал;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основание и запрошенный объём;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статус проверки полномочий;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первоначальный и подтверждённый срок;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ответственный;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legal hold;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exportId;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передача и reference;</w:t>
      </w:r>
    </w:p>
    <w:p>
      <w:pPr>
        <w:pStyle w:val="BulletCompact"/>
        <w:numPr>
          <w:ilvl w:val="0"/>
          <w:numId w:val="28"/>
        </w:numPr>
      </w:pPr>
      <w:r>
        <w:rPr>
          <w:rFonts w:ascii="Calibri" w:hAnsi="Calibri" w:eastAsia="Calibri"/>
        </w:rPr>
        <w:t>результат.</w:t>
      </w:r>
    </w:p>
    <w:p>
      <w:pPr>
        <w:pStyle w:val="Heading2"/>
      </w:pPr>
      <w:r>
        <w:t>6. Реестр инцидентов</w:t>
      </w:r>
    </w:p>
    <w:p>
      <w:pPr>
        <w:pStyle w:val="BulletCompact"/>
        <w:numPr>
          <w:ilvl w:val="0"/>
          <w:numId w:val="29"/>
        </w:numPr>
      </w:pPr>
      <w:r>
        <w:rPr>
          <w:rFonts w:ascii="Calibri" w:hAnsi="Calibri" w:eastAsia="Calibri"/>
        </w:rPr>
        <w:t>дата выявления и обнаруживший;</w:t>
      </w:r>
    </w:p>
    <w:p>
      <w:pPr>
        <w:pStyle w:val="BulletCompact"/>
        <w:numPr>
          <w:ilvl w:val="0"/>
          <w:numId w:val="29"/>
        </w:numPr>
      </w:pPr>
      <w:r>
        <w:rPr>
          <w:rFonts w:ascii="Calibri" w:hAnsi="Calibri" w:eastAsia="Calibri"/>
        </w:rPr>
        <w:t>описание без избыточных ПДн;</w:t>
      </w:r>
    </w:p>
    <w:p>
      <w:pPr>
        <w:pStyle w:val="BulletCompact"/>
        <w:numPr>
          <w:ilvl w:val="0"/>
          <w:numId w:val="29"/>
        </w:numPr>
      </w:pPr>
      <w:r>
        <w:rPr>
          <w:rFonts w:ascii="Calibri" w:hAnsi="Calibri" w:eastAsia="Calibri"/>
        </w:rPr>
        <w:t>системы, категории, оценка субъектов;</w:t>
      </w:r>
    </w:p>
    <w:p>
      <w:pPr>
        <w:pStyle w:val="BulletCompact"/>
        <w:numPr>
          <w:ilvl w:val="0"/>
          <w:numId w:val="29"/>
        </w:numPr>
      </w:pPr>
      <w:r>
        <w:rPr>
          <w:rFonts w:ascii="Calibri" w:hAnsi="Calibri" w:eastAsia="Calibri"/>
        </w:rPr>
        <w:t>первичные меры;</w:t>
      </w:r>
    </w:p>
    <w:p>
      <w:pPr>
        <w:pStyle w:val="BulletCompact"/>
        <w:numPr>
          <w:ilvl w:val="0"/>
          <w:numId w:val="29"/>
        </w:numPr>
      </w:pPr>
      <w:r>
        <w:rPr>
          <w:rFonts w:ascii="Calibri" w:hAnsi="Calibri" w:eastAsia="Calibri"/>
        </w:rPr>
        <w:t>оценка обязательности уведомления;</w:t>
      </w:r>
    </w:p>
    <w:p>
      <w:pPr>
        <w:pStyle w:val="BulletCompact"/>
        <w:numPr>
          <w:ilvl w:val="0"/>
          <w:numId w:val="29"/>
        </w:numPr>
      </w:pPr>
      <w:r>
        <w:rPr>
          <w:rFonts w:ascii="Calibri" w:hAnsi="Calibri" w:eastAsia="Calibri"/>
        </w:rPr>
        <w:t>даты уведомлений;</w:t>
      </w:r>
    </w:p>
    <w:p>
      <w:pPr>
        <w:pStyle w:val="BulletCompact"/>
        <w:numPr>
          <w:ilvl w:val="0"/>
          <w:numId w:val="29"/>
        </w:numPr>
      </w:pPr>
      <w:r>
        <w:rPr>
          <w:rFonts w:ascii="Calibri" w:hAnsi="Calibri" w:eastAsia="Calibri"/>
        </w:rPr>
        <w:t>расследование и исправление;</w:t>
      </w:r>
    </w:p>
    <w:p>
      <w:pPr>
        <w:pStyle w:val="BulletCompact"/>
        <w:numPr>
          <w:ilvl w:val="0"/>
          <w:numId w:val="29"/>
        </w:numPr>
      </w:pPr>
      <w:r>
        <w:rPr>
          <w:rFonts w:ascii="Calibri" w:hAnsi="Calibri" w:eastAsia="Calibri"/>
        </w:rPr>
        <w:t>ответственный и статус.</w:t>
      </w:r>
    </w:p>
    <w:p>
      <w:pPr>
        <w:pStyle w:val="Heading2"/>
      </w:pPr>
      <w:r>
        <w:t>7. Реестр backup и restore-test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тип и дата запуска;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состав/число объектов;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шифрование;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destination type;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SHA-256;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результат и технический код;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дата restore-test;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изолированная цель и число проверенных файлов;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SQLite/manifest result;</w:t>
      </w:r>
    </w:p>
    <w:p>
      <w:pPr>
        <w:pStyle w:val="BulletCompact"/>
        <w:numPr>
          <w:ilvl w:val="0"/>
          <w:numId w:val="30"/>
        </w:numPr>
      </w:pPr>
      <w:r>
        <w:rPr>
          <w:rFonts w:ascii="Calibri" w:hAnsi="Calibri" w:eastAsia="Calibri"/>
        </w:rPr>
        <w:t>проверил.</w:t>
      </w:r>
    </w:p>
    <w:p>
      <w:pPr>
        <w:pStyle w:val="Heading2"/>
      </w:pPr>
      <w:r>
        <w:t>8. Журнал выгрузок и передачи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основание, фильтр и категории;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создатель/утверждающий;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self-approval, если применено;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preview counts;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manifest SHA-256 и ZIP SHA-256;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TTL;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скачивания;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дата, канал, получатель/reference и результат передачи;</w:t>
      </w:r>
    </w:p>
    <w:p>
      <w:pPr>
        <w:pStyle w:val="BulletCompact"/>
        <w:numPr>
          <w:ilvl w:val="0"/>
          <w:numId w:val="31"/>
        </w:numPr>
      </w:pPr>
      <w:r>
        <w:rPr>
          <w:rFonts w:ascii="Calibri" w:hAnsi="Calibri" w:eastAsia="Calibri"/>
        </w:rPr>
        <w:t>дата удаления временного ZIP.</w:t>
      </w:r>
    </w:p>
    <w:p>
      <w:pPr>
        <w:pStyle w:val="Heading2"/>
      </w:pPr>
      <w:r>
        <w:t>9. Журнал уничтожения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deletion job и режим;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кандидаты/блокировки;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создатель и утверждающий;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requestId и категории;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перечисленные удалённые пути;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сохранённые записи;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результат verify;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акт и report SHA-256;</w:t>
      </w:r>
    </w:p>
    <w:p>
      <w:pPr>
        <w:pStyle w:val="BulletCompact"/>
        <w:numPr>
          <w:ilvl w:val="0"/>
          <w:numId w:val="32"/>
        </w:numPr>
      </w:pPr>
      <w:r>
        <w:rPr>
          <w:rFonts w:ascii="Calibri" w:hAnsi="Calibri" w:eastAsia="Calibri"/>
        </w:rPr>
        <w:t>исполнитель и проверяющий.</w:t>
      </w:r>
    </w:p>
    <w:p>
      <w:r>
        <w:br w:type="page"/>
      </w:r>
    </w:p>
    <w:p>
      <w:pPr>
        <w:pStyle w:val="DocumentLabel"/>
      </w:pPr>
      <w:r>
        <w:t>ДОКУМЕНТ 10</w:t>
      </w:r>
    </w:p>
    <w:p>
      <w:pPr>
        <w:pStyle w:val="Heading1"/>
        <w:spacing w:before="0"/>
      </w:pPr>
      <w:r>
        <w:t>Акт фиксации исторического исключения consent-audit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УТВЕРЖДЕНО. НЕ ЗАПОЛНЯТЬ ЗАДНИМ ЧИСЛОМ.  </w:t>
      </w:r>
    </w:p>
    <w:p>
      <w:r>
        <w:rPr>
          <w:rFonts w:ascii="Calibri" w:hAnsi="Calibri" w:eastAsia="Calibri"/>
        </w:rPr>
        <w:t xml:space="preserve">ООО «ЭНЕРГОАЛЬЯНС» Номер акта: </w:t>
      </w:r>
      <w:r>
        <w:rPr>
          <w:rFonts w:ascii="Courier New" w:hAnsi="Courier New" w:eastAsia="Courier New"/>
          <w:color w:val="1F4D78"/>
          <w:sz w:val="19"/>
        </w:rPr>
        <w:t>[ЗАПОЛНИТЬ ПРИ ФАКТИЧЕСКОМ ПОДПИСАНИИ]</w:t>
      </w:r>
      <w:r>
        <w:rPr>
          <w:rFonts w:ascii="Calibri" w:hAnsi="Calibri" w:eastAsia="Calibri"/>
        </w:rPr>
        <w:t xml:space="preserve"> Дата составления: </w:t>
      </w:r>
      <w:r>
        <w:rPr>
          <w:rFonts w:ascii="Courier New" w:hAnsi="Courier New" w:eastAsia="Courier New"/>
          <w:color w:val="1F4D78"/>
          <w:sz w:val="19"/>
        </w:rPr>
        <w:t>[ФАКТИЧЕСКАЯ ДАТА]</w:t>
      </w:r>
    </w:p>
    <w:p>
      <w:pPr>
        <w:pStyle w:val="Heading2"/>
      </w:pPr>
      <w:r>
        <w:t>1. Выявленный факт</w:t>
      </w:r>
    </w:p>
    <w:p>
      <w:r>
        <w:rPr>
          <w:rFonts w:ascii="Calibri" w:hAnsi="Calibri" w:eastAsia="Calibri"/>
        </w:rPr>
        <w:t xml:space="preserve">Техническая диагностика 13 августа 2026 года выявила семь ранних заявок формы, созданных 3 августа 2026 года, для которых отсутствуют отдельные файлы </w:t>
      </w:r>
      <w:r>
        <w:rPr>
          <w:rFonts w:ascii="Courier New" w:hAnsi="Courier New" w:eastAsia="Courier New"/>
          <w:color w:val="1F4D78"/>
          <w:sz w:val="19"/>
        </w:rPr>
        <w:t>consent-audit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>Для каждой из семи заявок в неизменённом первичном JSON имеются:</w:t>
      </w:r>
    </w:p>
    <w:p>
      <w:pPr>
        <w:pStyle w:val="BulletCompact"/>
        <w:numPr>
          <w:ilvl w:val="0"/>
          <w:numId w:val="33"/>
        </w:numPr>
      </w:pPr>
      <w:r>
        <w:rPr>
          <w:rFonts w:ascii="Calibri" w:hAnsi="Calibri" w:eastAsia="Calibri"/>
        </w:rPr>
        <w:t>флаг предоставленного согласия;</w:t>
      </w:r>
    </w:p>
    <w:p>
      <w:pPr>
        <w:pStyle w:val="BulletCompact"/>
        <w:numPr>
          <w:ilvl w:val="0"/>
          <w:numId w:val="33"/>
        </w:numPr>
      </w:pPr>
      <w:r>
        <w:rPr>
          <w:rFonts w:ascii="Calibri" w:hAnsi="Calibri" w:eastAsia="Calibri"/>
        </w:rPr>
        <w:t xml:space="preserve">событие </w:t>
      </w:r>
      <w:r>
        <w:rPr>
          <w:rFonts w:ascii="Courier New" w:hAnsi="Courier New" w:eastAsia="Courier New"/>
          <w:color w:val="1F4D78"/>
          <w:sz w:val="19"/>
        </w:rPr>
        <w:t>quote_request_consent</w:t>
      </w:r>
      <w:r>
        <w:rPr>
          <w:rFonts w:ascii="Calibri" w:hAnsi="Calibri" w:eastAsia="Calibri"/>
        </w:rPr>
        <w:t>;</w:t>
      </w:r>
    </w:p>
    <w:p>
      <w:pPr>
        <w:pStyle w:val="BulletCompact"/>
        <w:numPr>
          <w:ilvl w:val="0"/>
          <w:numId w:val="33"/>
        </w:numPr>
      </w:pPr>
      <w:r>
        <w:rPr>
          <w:rFonts w:ascii="Calibri" w:hAnsi="Calibri" w:eastAsia="Calibri"/>
        </w:rPr>
        <w:t>дата и время записи;</w:t>
      </w:r>
    </w:p>
    <w:p>
      <w:pPr>
        <w:pStyle w:val="BulletCompact"/>
        <w:numPr>
          <w:ilvl w:val="0"/>
          <w:numId w:val="33"/>
        </w:numPr>
      </w:pPr>
      <w:r>
        <w:rPr>
          <w:rFonts w:ascii="Calibri" w:hAnsi="Calibri" w:eastAsia="Calibri"/>
        </w:rPr>
        <w:t>клиентская отметка времени;</w:t>
      </w:r>
    </w:p>
    <w:p>
      <w:pPr>
        <w:pStyle w:val="BulletCompact"/>
        <w:numPr>
          <w:ilvl w:val="0"/>
          <w:numId w:val="33"/>
        </w:numPr>
      </w:pPr>
      <w:r>
        <w:rPr>
          <w:rFonts w:ascii="Calibri" w:hAnsi="Calibri" w:eastAsia="Calibri"/>
        </w:rPr>
        <w:t>версия согласия на обработку персональных данных;</w:t>
      </w:r>
    </w:p>
    <w:p>
      <w:pPr>
        <w:pStyle w:val="BulletCompact"/>
        <w:numPr>
          <w:ilvl w:val="0"/>
          <w:numId w:val="33"/>
        </w:numPr>
      </w:pPr>
      <w:r>
        <w:rPr>
          <w:rFonts w:ascii="Calibri" w:hAnsi="Calibri" w:eastAsia="Calibri"/>
        </w:rPr>
        <w:t>версия политики;</w:t>
      </w:r>
    </w:p>
    <w:p>
      <w:pPr>
        <w:pStyle w:val="BulletCompact"/>
        <w:numPr>
          <w:ilvl w:val="0"/>
          <w:numId w:val="33"/>
        </w:numPr>
      </w:pPr>
      <w:r>
        <w:rPr>
          <w:rFonts w:ascii="Calibri" w:hAnsi="Calibri" w:eastAsia="Calibri"/>
        </w:rPr>
        <w:t>хешированный сетевой идентификатор.</w:t>
      </w:r>
    </w:p>
    <w:p>
      <w:r>
        <w:rPr>
          <w:rFonts w:ascii="Calibri" w:hAnsi="Calibri" w:eastAsia="Calibri"/>
        </w:rPr>
        <w:t>Открытые персональные данные в настоящий акт не включаются. Перечень технических requestId помещается в закрытое приложение, если это потребуется юристу.</w:t>
      </w:r>
    </w:p>
    <w:p>
      <w:pPr>
        <w:pStyle w:val="Heading2"/>
      </w:pPr>
      <w:r>
        <w:t>2. Принятое техническое решение</w:t>
      </w:r>
    </w:p>
    <w:p>
      <w:pPr>
        <w:pStyle w:val="NumberCompact"/>
        <w:numPr>
          <w:ilvl w:val="0"/>
          <w:numId w:val="34"/>
        </w:numPr>
      </w:pPr>
      <w:r>
        <w:rPr>
          <w:rFonts w:ascii="Calibri" w:hAnsi="Calibri" w:eastAsia="Calibri"/>
        </w:rPr>
        <w:t>Первичные JSON не изменять.</w:t>
      </w:r>
    </w:p>
    <w:p>
      <w:pPr>
        <w:pStyle w:val="NumberCompact"/>
        <w:numPr>
          <w:ilvl w:val="0"/>
          <w:numId w:val="34"/>
        </w:numPr>
      </w:pPr>
      <w:r>
        <w:rPr>
          <w:rFonts w:ascii="Calibri" w:hAnsi="Calibri" w:eastAsia="Calibri"/>
        </w:rPr>
        <w:t>Отдельные consent-audit задним числом не создавать.</w:t>
      </w:r>
    </w:p>
    <w:p>
      <w:pPr>
        <w:pStyle w:val="NumberCompact"/>
        <w:numPr>
          <w:ilvl w:val="0"/>
          <w:numId w:val="34"/>
        </w:numPr>
      </w:pPr>
      <w:r>
        <w:rPr>
          <w:rFonts w:ascii="Calibri" w:hAnsi="Calibri" w:eastAsia="Calibri"/>
        </w:rPr>
        <w:t xml:space="preserve">При проверке целостности сохранять статус </w:t>
      </w:r>
      <w:r>
        <w:rPr>
          <w:rFonts w:ascii="Courier New" w:hAnsi="Courier New" w:eastAsia="Courier New"/>
          <w:color w:val="1F4D78"/>
          <w:sz w:val="19"/>
        </w:rPr>
        <w:t>MISSING_CONSENT_AUDIT</w:t>
      </w:r>
      <w:r>
        <w:rPr>
          <w:rFonts w:ascii="Calibri" w:hAnsi="Calibri" w:eastAsia="Calibri"/>
        </w:rPr>
        <w:t xml:space="preserve"> как честное</w:t>
      </w:r>
    </w:p>
    <w:p>
      <w:r>
        <w:rPr>
          <w:rFonts w:ascii="Calibri" w:hAnsi="Calibri" w:eastAsia="Calibri"/>
        </w:rPr>
        <w:t>историческое исключение.</w:t>
      </w:r>
    </w:p>
    <w:p>
      <w:pPr>
        <w:pStyle w:val="NumberCompact"/>
        <w:numPr>
          <w:ilvl w:val="0"/>
          <w:numId w:val="34"/>
        </w:numPr>
      </w:pPr>
      <w:r>
        <w:rPr>
          <w:rFonts w:ascii="Calibri" w:hAnsi="Calibri" w:eastAsia="Calibri"/>
        </w:rPr>
        <w:t>При официальной выгрузке раскрывать ответственному факт исключения и</w:t>
      </w:r>
    </w:p>
    <w:p>
      <w:r>
        <w:rPr>
          <w:rFonts w:ascii="Calibri" w:hAnsi="Calibri" w:eastAsia="Calibri"/>
        </w:rPr>
        <w:t>включать только реально существующие доказательства.</w:t>
      </w:r>
    </w:p>
    <w:p>
      <w:pPr>
        <w:pStyle w:val="NumberCompact"/>
        <w:numPr>
          <w:ilvl w:val="0"/>
          <w:numId w:val="34"/>
        </w:numPr>
      </w:pPr>
      <w:r>
        <w:rPr>
          <w:rFonts w:ascii="Calibri" w:hAnsi="Calibri" w:eastAsia="Calibri"/>
        </w:rPr>
        <w:t>Юристу определить достаточность встроенного события применительно к</w:t>
      </w:r>
    </w:p>
    <w:p>
      <w:r>
        <w:rPr>
          <w:rFonts w:ascii="Calibri" w:hAnsi="Calibri" w:eastAsia="Calibri"/>
        </w:rPr>
        <w:t>конкретному запросу/спору и необходимость дополнительных организационных действий.</w:t>
      </w:r>
    </w:p>
    <w:p>
      <w:pPr>
        <w:pStyle w:val="Heading2"/>
      </w:pPr>
      <w:r>
        <w:t>3. Проверка последующей работы</w:t>
      </w:r>
    </w:p>
    <w:p>
      <w:r>
        <w:rPr>
          <w:rFonts w:ascii="Calibri" w:hAnsi="Calibri" w:eastAsia="Calibri"/>
        </w:rPr>
        <w:t>Для заявок после указанного периода отдельный consent-audit формируется штатно. Любое новое отсутствие файла требует расследования как отдельный инцидент или ошибка целостности.</w:t>
      </w:r>
    </w:p>
    <w:p>
      <w:pPr>
        <w:pStyle w:val="Heading2"/>
      </w:pPr>
      <w:r>
        <w:t>4. Подписи</w:t>
      </w:r>
    </w:p>
    <w:p>
      <w:r>
        <w:rPr>
          <w:rFonts w:ascii="Calibri" w:hAnsi="Calibri" w:eastAsia="Calibri"/>
        </w:rPr>
        <w:t xml:space="preserve">Ответственный за организацию обработки ПДн: __________ /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 /</w:t>
      </w:r>
    </w:p>
    <w:p>
      <w:r>
        <w:rPr>
          <w:rFonts w:ascii="Calibri" w:hAnsi="Calibri" w:eastAsia="Calibri"/>
        </w:rPr>
        <w:t xml:space="preserve">Технический администратор: __________ /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 /</w:t>
      </w:r>
    </w:p>
    <w:p>
      <w:r>
        <w:rPr>
          <w:rFonts w:ascii="Calibri" w:hAnsi="Calibri" w:eastAsia="Calibri"/>
        </w:rPr>
        <w:t xml:space="preserve">Юридическая оценка: __________ / </w:t>
      </w:r>
      <w:r>
        <w:rPr>
          <w:rFonts w:ascii="Courier New" w:hAnsi="Courier New" w:eastAsia="Courier New"/>
          <w:color w:val="1F4D78"/>
          <w:sz w:val="19"/>
        </w:rPr>
        <w:t>[ФИО/ОРГАНИЗАЦИЯ]</w:t>
      </w:r>
      <w:r>
        <w:rPr>
          <w:rFonts w:ascii="Calibri" w:hAnsi="Calibri" w:eastAsia="Calibri"/>
        </w:rPr>
        <w:t xml:space="preserve"> /</w:t>
      </w:r>
    </w:p>
    <w:p>
      <w:r>
        <w:br w:type="page"/>
      </w:r>
    </w:p>
    <w:p>
      <w:pPr>
        <w:pStyle w:val="DocumentLabel"/>
      </w:pPr>
      <w:r>
        <w:t>ДОКУМЕНТ 11</w:t>
      </w:r>
    </w:p>
    <w:p>
      <w:pPr>
        <w:pStyle w:val="Heading1"/>
        <w:spacing w:before="0"/>
      </w:pPr>
      <w:r>
        <w:t>Лист проверки сведений оператора в реестре Роскомнадзора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ЗАПОЛНЯЕТСЯ ТОЛЬКО ПО РЕЗУЛЬТАТУ ФАКТИЧЕСКОЙ ПРОВЕРКИ  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Дата и время проверки: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Официальный портал/раздел: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Проверил (ФИО, должность):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Оператор: ООО «ЭНЕРГОАЛЬЯНС»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ИНН: 6732110789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ОГРН: 1156733014657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Номер записи в реестре: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Статус записи: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Дата внесения/изменения: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Совпадают ли наименование и адрес: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Совпадают ли цели обработки: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Совпадают ли категории данных и субъектов: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Совпадают ли правовые основания: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Совпадают ли способы обработки: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Указана ли локализация первичных баз в РФ: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Соответствуют ли меры защиты фактической архитектуре: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Указаны ли применимые подрядчики/трансграничные потоки: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Требуется ли уведомление об изменении сведений: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Срок и ответственный за действие: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Сохранённая карточка/PDF и закрытый archive path: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SHA-256 сохранённой карточки:</w:t>
      </w:r>
    </w:p>
    <w:p>
      <w:pPr>
        <w:pStyle w:val="BulletCompact"/>
        <w:numPr>
          <w:ilvl w:val="0"/>
          <w:numId w:val="35"/>
        </w:numPr>
      </w:pPr>
      <w:r>
        <w:rPr>
          <w:rFonts w:ascii="Calibri" w:hAnsi="Calibri" w:eastAsia="Calibri"/>
        </w:rPr>
        <w:t>Решение юриста/ответственного:</w:t>
      </w:r>
    </w:p>
    <w:p>
      <w:r>
        <w:rPr>
          <w:rFonts w:ascii="Calibri" w:hAnsi="Calibri" w:eastAsia="Calibri"/>
        </w:rPr>
        <w:t>Нельзя делать вывод об отсутствии или наличии записи только по публичной поисковой выдаче. Доказательством служит карточка с официального портала, полученная в дату проверки.</w:t>
      </w:r>
    </w:p>
    <w:p>
      <w:r>
        <w:br w:type="page"/>
      </w:r>
    </w:p>
    <w:p>
      <w:pPr>
        <w:pStyle w:val="DocumentLabel"/>
      </w:pPr>
      <w:r>
        <w:t>ДОКУМЕНТ 12</w:t>
      </w:r>
    </w:p>
    <w:p>
      <w:pPr>
        <w:pStyle w:val="Heading1"/>
        <w:spacing w:before="0"/>
      </w:pPr>
      <w:r>
        <w:t>Лист согласования публичных юридических документов сайта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pPr>
        <w:pStyle w:val="Heading2"/>
      </w:pPr>
      <w:r>
        <w:t>1. Документы для проверки</w:t>
      </w:r>
    </w:p>
    <w:p>
      <w:pPr>
        <w:pStyle w:val="NumberCompact"/>
        <w:numPr>
          <w:ilvl w:val="0"/>
          <w:numId w:val="36"/>
        </w:numPr>
      </w:pPr>
      <w:r>
        <w:rPr>
          <w:rFonts w:ascii="Calibri" w:hAnsi="Calibri" w:eastAsia="Calibri"/>
        </w:rPr>
        <w:t xml:space="preserve">Политика обработки персональных данных — </w:t>
      </w:r>
      <w:r>
        <w:rPr>
          <w:rFonts w:ascii="Courier New" w:hAnsi="Courier New" w:eastAsia="Courier New"/>
          <w:color w:val="1F4D78"/>
          <w:sz w:val="19"/>
        </w:rPr>
        <w:t>/legal/privacy</w:t>
      </w:r>
      <w:r>
        <w:rPr>
          <w:rFonts w:ascii="Calibri" w:hAnsi="Calibri" w:eastAsia="Calibri"/>
        </w:rPr>
        <w:t>.</w:t>
      </w:r>
    </w:p>
    <w:p>
      <w:pPr>
        <w:pStyle w:val="NumberCompact"/>
        <w:numPr>
          <w:ilvl w:val="0"/>
          <w:numId w:val="36"/>
        </w:numPr>
      </w:pPr>
      <w:r>
        <w:rPr>
          <w:rFonts w:ascii="Calibri" w:hAnsi="Calibri" w:eastAsia="Calibri"/>
        </w:rPr>
        <w:t>Согласие на обработку персональных данных —</w:t>
      </w:r>
    </w:p>
    <w:p>
      <w:r>
        <w:rPr>
          <w:rFonts w:ascii="Courier New" w:hAnsi="Courier New" w:eastAsia="Courier New"/>
          <w:color w:val="1F4D78"/>
          <w:sz w:val="19"/>
        </w:rPr>
        <w:t>/legal/personal-data-consent</w:t>
      </w:r>
      <w:r>
        <w:rPr>
          <w:rFonts w:ascii="Calibri" w:hAnsi="Calibri" w:eastAsia="Calibri"/>
        </w:rPr>
        <w:t>.</w:t>
      </w:r>
    </w:p>
    <w:p>
      <w:pPr>
        <w:pStyle w:val="NumberCompact"/>
        <w:numPr>
          <w:ilvl w:val="0"/>
          <w:numId w:val="36"/>
        </w:numPr>
      </w:pPr>
      <w:r>
        <w:rPr>
          <w:rFonts w:ascii="Calibri" w:hAnsi="Calibri" w:eastAsia="Calibri"/>
        </w:rPr>
        <w:t>Согласие на рекламные и информационные материалы —</w:t>
      </w:r>
    </w:p>
    <w:p>
      <w:r>
        <w:rPr>
          <w:rFonts w:ascii="Courier New" w:hAnsi="Courier New" w:eastAsia="Courier New"/>
          <w:color w:val="1F4D78"/>
          <w:sz w:val="19"/>
        </w:rPr>
        <w:t>/legal/marketing-consent</w:t>
      </w:r>
      <w:r>
        <w:rPr>
          <w:rFonts w:ascii="Calibri" w:hAnsi="Calibri" w:eastAsia="Calibri"/>
        </w:rPr>
        <w:t>.</w:t>
      </w:r>
    </w:p>
    <w:p>
      <w:pPr>
        <w:pStyle w:val="NumberCompact"/>
        <w:numPr>
          <w:ilvl w:val="0"/>
          <w:numId w:val="36"/>
        </w:numPr>
      </w:pPr>
      <w:r>
        <w:rPr>
          <w:rFonts w:ascii="Calibri" w:hAnsi="Calibri" w:eastAsia="Calibri"/>
        </w:rPr>
        <w:t xml:space="preserve">Политика cookies — </w:t>
      </w:r>
      <w:r>
        <w:rPr>
          <w:rFonts w:ascii="Courier New" w:hAnsi="Courier New" w:eastAsia="Courier New"/>
          <w:color w:val="1F4D78"/>
          <w:sz w:val="19"/>
        </w:rPr>
        <w:t>/legal/cookies</w:t>
      </w:r>
      <w:r>
        <w:rPr>
          <w:rFonts w:ascii="Calibri" w:hAnsi="Calibri" w:eastAsia="Calibri"/>
        </w:rPr>
        <w:t>.</w:t>
      </w:r>
    </w:p>
    <w:p>
      <w:pPr>
        <w:pStyle w:val="NumberCompact"/>
        <w:numPr>
          <w:ilvl w:val="0"/>
          <w:numId w:val="36"/>
        </w:numPr>
      </w:pPr>
      <w:r>
        <w:rPr>
          <w:rFonts w:ascii="Calibri" w:hAnsi="Calibri" w:eastAsia="Calibri"/>
        </w:rPr>
        <w:t xml:space="preserve">Сервисы обработки данных — </w:t>
      </w:r>
      <w:r>
        <w:rPr>
          <w:rFonts w:ascii="Courier New" w:hAnsi="Courier New" w:eastAsia="Courier New"/>
          <w:color w:val="1F4D78"/>
          <w:sz w:val="19"/>
        </w:rPr>
        <w:t>/legal/services</w:t>
      </w:r>
      <w:r>
        <w:rPr>
          <w:rFonts w:ascii="Calibri" w:hAnsi="Calibri" w:eastAsia="Calibri"/>
        </w:rPr>
        <w:t>.</w:t>
      </w:r>
    </w:p>
    <w:p>
      <w:pPr>
        <w:pStyle w:val="NumberCompact"/>
        <w:numPr>
          <w:ilvl w:val="0"/>
          <w:numId w:val="36"/>
        </w:numPr>
      </w:pPr>
      <w:r>
        <w:rPr>
          <w:rFonts w:ascii="Calibri" w:hAnsi="Calibri" w:eastAsia="Calibri"/>
        </w:rPr>
        <w:t xml:space="preserve">Пользовательское соглашение — </w:t>
      </w:r>
      <w:r>
        <w:rPr>
          <w:rFonts w:ascii="Courier New" w:hAnsi="Courier New" w:eastAsia="Courier New"/>
          <w:color w:val="1F4D78"/>
          <w:sz w:val="19"/>
        </w:rPr>
        <w:t>/legal/terms</w:t>
      </w:r>
      <w:r>
        <w:rPr>
          <w:rFonts w:ascii="Calibri" w:hAnsi="Calibri" w:eastAsia="Calibri"/>
        </w:rPr>
        <w:t>.</w:t>
      </w:r>
    </w:p>
    <w:p>
      <w:pPr>
        <w:pStyle w:val="NumberCompact"/>
        <w:numPr>
          <w:ilvl w:val="0"/>
          <w:numId w:val="36"/>
        </w:numPr>
      </w:pPr>
      <w:r>
        <w:rPr>
          <w:rFonts w:ascii="Calibri" w:hAnsi="Calibri" w:eastAsia="Calibri"/>
        </w:rPr>
        <w:t xml:space="preserve">Реквизиты Оператора — </w:t>
      </w:r>
      <w:r>
        <w:rPr>
          <w:rFonts w:ascii="Courier New" w:hAnsi="Courier New" w:eastAsia="Courier New"/>
          <w:color w:val="1F4D78"/>
          <w:sz w:val="19"/>
        </w:rPr>
        <w:t>/legal/requisites</w:t>
      </w:r>
      <w:r>
        <w:rPr>
          <w:rFonts w:ascii="Calibri" w:hAnsi="Calibri" w:eastAsia="Calibri"/>
        </w:rPr>
        <w:t>.</w:t>
      </w:r>
    </w:p>
    <w:p>
      <w:pPr>
        <w:pStyle w:val="Heading2"/>
      </w:pPr>
      <w:r>
        <w:t>2. Проверка содержания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Реквизиты Оператора подтверждены выпиской/корпоративными документами.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Цели, категории субъектов и данных соответствуют фактическим формам.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Согласие определяет субъекта и порядок его идентификации по имени,</w:t>
      </w:r>
    </w:p>
    <w:p>
      <w:r>
        <w:rPr>
          <w:rFonts w:ascii="Calibri" w:hAnsi="Calibri" w:eastAsia="Calibri"/>
        </w:rPr>
        <w:t>контактному реквизиту, времени и техническому номеру заявки; для реализации прав допускается запрос достаточных подтверждающих сведений.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Правовые основания определены по каждой цели.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Сроки и порядок уничтожения утверждены.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Рекламное согласие отделено от обязательного согласия формы.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 xml:space="preserve">☐ Яндекс Метрика и обращения к </w:t>
      </w:r>
      <w:r>
        <w:rPr>
          <w:rFonts w:ascii="Courier New" w:hAnsi="Courier New" w:eastAsia="Courier New"/>
          <w:color w:val="1F4D78"/>
          <w:sz w:val="19"/>
        </w:rPr>
        <w:t>mc.yandex.ru</w:t>
      </w:r>
      <w:r>
        <w:rPr>
          <w:rFonts w:ascii="Calibri" w:hAnsi="Calibri" w:eastAsia="Calibri"/>
        </w:rPr>
        <w:t>/</w:t>
      </w:r>
      <w:r>
        <w:rPr>
          <w:rFonts w:ascii="Courier New" w:hAnsi="Courier New" w:eastAsia="Courier New"/>
          <w:color w:val="1F4D78"/>
          <w:sz w:val="19"/>
        </w:rPr>
        <w:t>mc.yandex.com</w:t>
      </w:r>
      <w:r>
        <w:rPr>
          <w:rFonts w:ascii="Calibri" w:hAnsi="Calibri" w:eastAsia="Calibri"/>
        </w:rPr>
        <w:t xml:space="preserve"> разрешаются</w:t>
      </w:r>
    </w:p>
    <w:p>
      <w:r>
        <w:rPr>
          <w:rFonts w:ascii="Calibri" w:hAnsi="Calibri" w:eastAsia="Calibri"/>
        </w:rPr>
        <w:t>только после выбора пользователя; поля заявки и файлы в Метрику не передаются.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 xml:space="preserve">☐ В исходном коде нет неиспользуемого разрешения </w:t>
      </w:r>
      <w:r>
        <w:rPr>
          <w:rFonts w:ascii="Courier New" w:hAnsi="Courier New" w:eastAsia="Courier New"/>
          <w:color w:val="1F4D78"/>
          <w:sz w:val="19"/>
        </w:rPr>
        <w:t>images.unsplash.com</w:t>
      </w:r>
      <w:r>
        <w:rPr>
          <w:rFonts w:ascii="Calibri" w:hAnsi="Calibri" w:eastAsia="Calibri"/>
        </w:rPr>
        <w:t>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Вебвизор и внешние ИИ/мессенджеры описаны по фактическому статусу.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Первичные базы находятся в РФ.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Перечень сервисов соответствует фактическим договорам и потокам.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Закрытая admin-система описана как технически развёрнутая, но выключенная.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Не заявлено о реально выполненных официальных выгрузках или удалениях.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Порядок обращений, отзыва и контакты понятны субъекту.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Сведения об historical consent-audit exception не искажаются внутренними</w:t>
      </w:r>
    </w:p>
    <w:p>
      <w:r>
        <w:rPr>
          <w:rFonts w:ascii="Calibri" w:hAnsi="Calibri" w:eastAsia="Calibri"/>
        </w:rPr>
        <w:t>документами и не создаются задним числом.</w:t>
      </w:r>
    </w:p>
    <w:p>
      <w:pPr>
        <w:pStyle w:val="Heading2"/>
      </w:pPr>
      <w:r>
        <w:t>3. Карточка каждой утверждаемой версии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Документ: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Version ID: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Дата вступления в силу: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Утвердил: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Основание/номер приказа: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SHA-256 точного текста: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Закрытая архивная копия: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Предыдущая версия и дата прекращения: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Дата публикации:</w:t>
      </w:r>
    </w:p>
    <w:p>
      <w:pPr>
        <w:pStyle w:val="BulletCompact"/>
        <w:numPr>
          <w:ilvl w:val="0"/>
          <w:numId w:val="37"/>
        </w:numPr>
      </w:pPr>
      <w:r>
        <w:rPr>
          <w:rFonts w:ascii="Calibri" w:hAnsi="Calibri" w:eastAsia="Calibri"/>
        </w:rPr>
        <w:t>Проверка публичного URL после публикации:</w:t>
      </w:r>
    </w:p>
    <w:p>
      <w:pPr>
        <w:pStyle w:val="Heading2"/>
      </w:pPr>
      <w:r>
        <w:t>4. Итог согласования</w:t>
      </w:r>
    </w:p>
    <w:p>
      <w:pPr>
        <w:pStyle w:val="BulletCompact"/>
        <w:numPr>
          <w:ilvl w:val="0"/>
          <w:numId w:val="38"/>
        </w:numPr>
      </w:pPr>
      <w:r>
        <w:rPr>
          <w:rFonts w:ascii="Calibri" w:hAnsi="Calibri" w:eastAsia="Calibri"/>
        </w:rPr>
        <w:t xml:space="preserve">Руководитель: __________________ /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 / </w:t>
      </w:r>
      <w:r>
        <w:rPr>
          <w:rFonts w:ascii="Courier New" w:hAnsi="Courier New" w:eastAsia="Courier New"/>
          <w:color w:val="1F4D78"/>
          <w:sz w:val="19"/>
        </w:rPr>
        <w:t>[ДАТА]</w:t>
      </w:r>
    </w:p>
    <w:p>
      <w:pPr>
        <w:pStyle w:val="BulletCompact"/>
        <w:numPr>
          <w:ilvl w:val="0"/>
          <w:numId w:val="38"/>
        </w:numPr>
      </w:pPr>
      <w:r>
        <w:rPr>
          <w:rFonts w:ascii="Calibri" w:hAnsi="Calibri" w:eastAsia="Calibri"/>
        </w:rPr>
        <w:t xml:space="preserve">Ответственный за ПДн: __________________ /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 / </w:t>
      </w:r>
      <w:r>
        <w:rPr>
          <w:rFonts w:ascii="Courier New" w:hAnsi="Courier New" w:eastAsia="Courier New"/>
          <w:color w:val="1F4D78"/>
          <w:sz w:val="19"/>
        </w:rPr>
        <w:t>[ДАТА]</w:t>
      </w:r>
    </w:p>
    <w:p>
      <w:pPr>
        <w:pStyle w:val="BulletCompact"/>
        <w:numPr>
          <w:ilvl w:val="0"/>
          <w:numId w:val="38"/>
        </w:numPr>
      </w:pPr>
      <w:r>
        <w:rPr>
          <w:rFonts w:ascii="Calibri" w:hAnsi="Calibri" w:eastAsia="Calibri"/>
        </w:rPr>
        <w:t xml:space="preserve">Юрист: __________________ / </w:t>
      </w:r>
      <w:r>
        <w:rPr>
          <w:rFonts w:ascii="Courier New" w:hAnsi="Courier New" w:eastAsia="Courier New"/>
          <w:color w:val="1F4D78"/>
          <w:sz w:val="19"/>
        </w:rPr>
        <w:t>[ФИО/ОРГАНИЗАЦИЯ]</w:t>
      </w:r>
      <w:r>
        <w:rPr>
          <w:rFonts w:ascii="Calibri" w:hAnsi="Calibri" w:eastAsia="Calibri"/>
        </w:rPr>
        <w:t xml:space="preserve"> / </w:t>
      </w:r>
      <w:r>
        <w:rPr>
          <w:rFonts w:ascii="Courier New" w:hAnsi="Courier New" w:eastAsia="Courier New"/>
          <w:color w:val="1F4D78"/>
          <w:sz w:val="19"/>
        </w:rPr>
        <w:t>[ДАТА]</w:t>
      </w:r>
    </w:p>
    <w:p>
      <w:pPr>
        <w:pStyle w:val="BulletCompact"/>
        <w:numPr>
          <w:ilvl w:val="0"/>
          <w:numId w:val="38"/>
        </w:numPr>
      </w:pPr>
      <w:r>
        <w:rPr>
          <w:rFonts w:ascii="Calibri" w:hAnsi="Calibri" w:eastAsia="Calibri"/>
        </w:rPr>
        <w:t xml:space="preserve">Технический администратор: __________________ /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 / </w:t>
      </w:r>
      <w:r>
        <w:rPr>
          <w:rFonts w:ascii="Courier New" w:hAnsi="Courier New" w:eastAsia="Courier New"/>
          <w:color w:val="1F4D78"/>
          <w:sz w:val="19"/>
        </w:rPr>
        <w:t>[ДАТА]</w:t>
      </w:r>
    </w:p>
    <w:p>
      <w:r>
        <w:rPr>
          <w:rFonts w:ascii="Calibri" w:hAnsi="Calibri" w:eastAsia="Calibri"/>
        </w:rPr>
        <w:t>До заполнения и подписания этого листа изменения публичных юридических текстов считаются проектом и не должны публиковаться как утверждённая редакция.</w:t>
      </w:r>
    </w:p>
    <w:p>
      <w:r>
        <w:br w:type="page"/>
      </w:r>
    </w:p>
    <w:p>
      <w:pPr>
        <w:pStyle w:val="DocumentLabel"/>
      </w:pPr>
      <w:r>
        <w:t>ДОКУМЕНТ 13</w:t>
      </w:r>
    </w:p>
    <w:p>
      <w:pPr>
        <w:pStyle w:val="Heading1"/>
        <w:spacing w:before="0"/>
      </w:pPr>
      <w:r>
        <w:t>Операционные формы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УТВЕРЖДЕНО. ЗАПОЛНЯТЬ ТОЛЬКО ПО ФАКТУ СОБЫТИЯ.  </w:t>
      </w:r>
    </w:p>
    <w:p>
      <w:pPr>
        <w:pStyle w:val="Heading2"/>
      </w:pPr>
      <w:r>
        <w:t>Форма 1. Карточка обращения субъекта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Регистрационный номер: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Дата/время и канал получения: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Тип требования: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Краткое содержание: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Способ идентификации: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Статус идентификации: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Связанные requestId: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Рассчитанный срок: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Подтверждённый срок и подтвердивший: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Продление, дата и причина: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Ответственный: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Статус: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Дата, способ и результат ответа: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Связанная выгрузка:</w:t>
      </w:r>
    </w:p>
    <w:p>
      <w:pPr>
        <w:pStyle w:val="BulletCompact"/>
        <w:numPr>
          <w:ilvl w:val="0"/>
          <w:numId w:val="39"/>
        </w:numPr>
      </w:pPr>
      <w:r>
        <w:rPr>
          <w:rFonts w:ascii="Calibri" w:hAnsi="Calibri" w:eastAsia="Calibri"/>
        </w:rPr>
        <w:t>Решение по legal hold/дальнейшему хранению:</w:t>
      </w:r>
    </w:p>
    <w:p>
      <w:pPr>
        <w:pStyle w:val="Heading2"/>
      </w:pPr>
      <w:r>
        <w:t>Форма 2. Контрольный лист государственного запроса</w:t>
      </w:r>
    </w:p>
    <w:p>
      <w:pPr>
        <w:pStyle w:val="BulletCompact"/>
        <w:numPr>
          <w:ilvl w:val="0"/>
          <w:numId w:val="40"/>
        </w:numPr>
      </w:pPr>
      <w:r>
        <w:rPr>
          <w:rFonts w:ascii="Calibri" w:hAnsi="Calibri" w:eastAsia="Calibri"/>
        </w:rPr>
        <w:t>Внутренний номер:</w:t>
      </w:r>
    </w:p>
    <w:p>
      <w:pPr>
        <w:pStyle w:val="BulletCompact"/>
        <w:numPr>
          <w:ilvl w:val="0"/>
          <w:numId w:val="40"/>
        </w:numPr>
      </w:pPr>
      <w:r>
        <w:rPr>
          <w:rFonts w:ascii="Calibri" w:hAnsi="Calibri" w:eastAsia="Calibri"/>
        </w:rPr>
        <w:t>Дата/время и канал получения:</w:t>
      </w:r>
    </w:p>
    <w:p>
      <w:pPr>
        <w:pStyle w:val="BulletCompact"/>
        <w:numPr>
          <w:ilvl w:val="0"/>
          <w:numId w:val="40"/>
        </w:numPr>
      </w:pPr>
      <w:r>
        <w:rPr>
          <w:rFonts w:ascii="Calibri" w:hAnsi="Calibri" w:eastAsia="Calibri"/>
        </w:rPr>
        <w:t>Орган, подразделение, должностное лицо:</w:t>
      </w:r>
    </w:p>
    <w:p>
      <w:pPr>
        <w:pStyle w:val="BulletCompact"/>
        <w:numPr>
          <w:ilvl w:val="0"/>
          <w:numId w:val="40"/>
        </w:numPr>
      </w:pPr>
      <w:r>
        <w:rPr>
          <w:rFonts w:ascii="Calibri" w:hAnsi="Calibri" w:eastAsia="Calibri"/>
        </w:rPr>
        <w:t>Номер и дата документа:</w:t>
      </w:r>
    </w:p>
    <w:p>
      <w:pPr>
        <w:pStyle w:val="BulletCompact"/>
        <w:numPr>
          <w:ilvl w:val="0"/>
          <w:numId w:val="40"/>
        </w:numPr>
      </w:pPr>
      <w:r>
        <w:rPr>
          <w:rFonts w:ascii="Calibri" w:hAnsi="Calibri" w:eastAsia="Calibri"/>
        </w:rPr>
        <w:t>Правовое основание и цель:</w:t>
      </w:r>
    </w:p>
    <w:p>
      <w:pPr>
        <w:pStyle w:val="BulletCompact"/>
        <w:numPr>
          <w:ilvl w:val="0"/>
          <w:numId w:val="40"/>
        </w:numPr>
      </w:pPr>
      <w:r>
        <w:rPr>
          <w:rFonts w:ascii="Calibri" w:hAnsi="Calibri" w:eastAsia="Calibri"/>
        </w:rPr>
        <w:t>Запрошенный период, категории и объём:</w:t>
      </w:r>
    </w:p>
    <w:p>
      <w:pPr>
        <w:pStyle w:val="BulletCompact"/>
        <w:numPr>
          <w:ilvl w:val="0"/>
          <w:numId w:val="40"/>
        </w:numPr>
      </w:pPr>
      <w:r>
        <w:rPr>
          <w:rFonts w:ascii="Calibri" w:hAnsi="Calibri" w:eastAsia="Calibri"/>
        </w:rPr>
        <w:t>Рассчитанный и подтверждённый срок:</w:t>
      </w:r>
    </w:p>
    <w:p>
      <w:pPr>
        <w:pStyle w:val="BulletCompact"/>
        <w:numPr>
          <w:ilvl w:val="0"/>
          <w:numId w:val="40"/>
        </w:numPr>
      </w:pPr>
      <w:r>
        <w:rPr>
          <w:rFonts w:ascii="Calibri" w:hAnsi="Calibri" w:eastAsia="Calibri"/>
        </w:rPr>
        <w:t>Ответственный:</w:t>
      </w:r>
    </w:p>
    <w:p>
      <w:r>
        <w:rPr>
          <w:rFonts w:ascii="Calibri" w:hAnsi="Calibri" w:eastAsia="Calibri"/>
        </w:rPr>
        <w:t>Проверка: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Подлинность и отправитель подтверждены независимым каналом.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Полномочия подписанта подтверждены.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Основание, цель, объём и срок определены.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Законность и соразмерность проверены юристом/ответственным.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Проверены ограничения на уведомление субъекта.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Установлен legal hold для связанных записей.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Полный экспорт без фильтра не используется.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Preview и исключённые материалы проверены.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Историческое отсутствие consent-audit честно отражено при наличии.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Состав утверждён; ZIP и SHA-256 проверены.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Передача выполнена по официальному каналу и зарегистрирована.</w:t>
      </w:r>
    </w:p>
    <w:p>
      <w:pPr>
        <w:pStyle w:val="Checklist"/>
        <w:ind w:left="360" w:firstLine="0"/>
      </w:pPr>
      <w:r>
        <w:rPr>
          <w:rFonts w:ascii="Calibri" w:hAnsi="Calibri" w:eastAsia="Calibri"/>
        </w:rPr>
        <w:t>☐ TTL и удаление временного ZIP проконтролированы.</w:t>
      </w:r>
    </w:p>
    <w:p>
      <w:r>
        <w:rPr>
          <w:rFonts w:ascii="Calibri" w:hAnsi="Calibri" w:eastAsia="Calibri"/>
        </w:rPr>
        <w:t>Результат, дата ответа и reference:</w:t>
      </w:r>
    </w:p>
    <w:p>
      <w:pPr>
        <w:pStyle w:val="Heading2"/>
      </w:pPr>
      <w:r>
        <w:t>Форма 3. Legal hold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ID/номер: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Связанные requestId/запрос/инцидент: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Основание и документ: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Причина: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Дата начала: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Дата пересмотра: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Создал: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Статус: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Результат пересмотра: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Причина снятия: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Проверка иных активных оснований: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Step-up/утверждающий:</w:t>
      </w:r>
    </w:p>
    <w:p>
      <w:pPr>
        <w:pStyle w:val="BulletCompact"/>
        <w:numPr>
          <w:ilvl w:val="0"/>
          <w:numId w:val="41"/>
        </w:numPr>
      </w:pPr>
      <w:r>
        <w:rPr>
          <w:rFonts w:ascii="Calibri" w:hAnsi="Calibri" w:eastAsia="Calibri"/>
        </w:rPr>
        <w:t>Дата снятия:</w:t>
      </w:r>
    </w:p>
    <w:p>
      <w:pPr>
        <w:pStyle w:val="Heading2"/>
      </w:pPr>
      <w:r>
        <w:t>Форма 4. Журнал ручной передачи официальной выгрузки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Дата и время: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Внутренний export ID: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Основание и связанный запрос: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Канал передачи: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Получатель и реквизит без избыточных ПДн: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Регистрационный номер/reference: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SHA-256 ZIP: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Передал: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Подтвердил: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Результат: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Число скачиваний:</w:t>
      </w:r>
    </w:p>
    <w:p>
      <w:pPr>
        <w:pStyle w:val="BulletCompact"/>
        <w:numPr>
          <w:ilvl w:val="0"/>
          <w:numId w:val="42"/>
        </w:numPr>
      </w:pPr>
      <w:r>
        <w:rPr>
          <w:rFonts w:ascii="Calibri" w:hAnsi="Calibri" w:eastAsia="Calibri"/>
        </w:rPr>
        <w:t>Дата истечения и удаления временного ZIP:</w:t>
      </w:r>
    </w:p>
    <w:p>
      <w:pPr>
        <w:pStyle w:val="Heading2"/>
      </w:pPr>
      <w:r>
        <w:t>Форма 5. Акт уничтожения персональных данных</w:t>
      </w:r>
    </w:p>
    <w:p>
      <w:r>
        <w:rPr>
          <w:rFonts w:ascii="Calibri" w:hAnsi="Calibri" w:eastAsia="Calibri"/>
        </w:rPr>
        <w:t>Оператор: ООО «ЭНЕРГОАЛЬЯНС», ИНН 6732110789, ОГРН 1156733014657.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Номер и фактическая дата акта: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Основание: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Deletion job ID: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Категории и технические requestId: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Количество удалённых файлов/записей: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Способ уничтожения: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Дата и время: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Исполнитель и проверяющий: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Результат verify: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Сохранённые журналы и основания: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Исключения/частично удалённые элементы: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SHA-256 отчёта и акта: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Приложение: выгрузка из журнала событий для автоматизированного уничтожения.</w:t>
      </w:r>
    </w:p>
    <w:p>
      <w:r>
        <w:rPr>
          <w:rFonts w:ascii="Calibri" w:hAnsi="Calibri" w:eastAsia="Calibri"/>
        </w:rPr>
        <w:t>Подписи: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Ответственный за ПДн: __________________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Исполнитель: __________________</w:t>
      </w:r>
    </w:p>
    <w:p>
      <w:pPr>
        <w:pStyle w:val="BulletCompact"/>
        <w:numPr>
          <w:ilvl w:val="0"/>
          <w:numId w:val="43"/>
        </w:numPr>
      </w:pPr>
      <w:r>
        <w:rPr>
          <w:rFonts w:ascii="Calibri" w:hAnsi="Calibri" w:eastAsia="Calibri"/>
        </w:rPr>
        <w:t>Проверяющий: __________________</w:t>
      </w:r>
    </w:p>
    <w:p>
      <w:pPr>
        <w:pStyle w:val="Heading2"/>
      </w:pPr>
      <w:r>
        <w:t>Форма 6. Карточка инцидента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ID и фактическая дата выявления: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Выявил: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Описание без избыточных ПДн: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Системы и категории: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Оценка числа субъектов: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Первичные меры: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Статус: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Решение о необходимости уведомления и обоснование: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Дата первичного уведомления: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Дата дополнительного уведомления: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Результат расследования: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Исправление: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Legal hold: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Ответственный:</w:t>
      </w:r>
    </w:p>
    <w:p>
      <w:pPr>
        <w:pStyle w:val="BulletCompact"/>
        <w:numPr>
          <w:ilvl w:val="0"/>
          <w:numId w:val="44"/>
        </w:numPr>
      </w:pPr>
      <w:r>
        <w:rPr>
          <w:rFonts w:ascii="Calibri" w:hAnsi="Calibri" w:eastAsia="Calibri"/>
        </w:rPr>
        <w:t>Дата закрытия:</w:t>
      </w:r>
    </w:p>
    <w:p>
      <w:pPr>
        <w:pStyle w:val="Heading2"/>
      </w:pPr>
      <w:r>
        <w:t>Форма 7. Backup run и restore-test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ID и фактическая дата: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Тип и состав: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Destination type/регион: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Client-side encryption: да/нет: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SHA-256: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Число объектов/размер: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Результат передачи и обратного чтения: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Дата restore-test: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Изолированный каталог: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Manifest/JSON/SQLite/вложения проверены: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Число проверенных файлов: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Результат: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Выполнил и проверил:</w:t>
      </w:r>
    </w:p>
    <w:p>
      <w:pPr>
        <w:pStyle w:val="BulletCompact"/>
        <w:numPr>
          <w:ilvl w:val="0"/>
          <w:numId w:val="45"/>
        </w:numPr>
      </w:pPr>
      <w:r>
        <w:rPr>
          <w:rFonts w:ascii="Calibri" w:hAnsi="Calibri" w:eastAsia="Calibri"/>
        </w:rPr>
        <w:t>Удаление временных незашифрованных материалов подтверждено:</w:t>
      </w:r>
    </w:p>
    <w:p>
      <w:r>
        <w:br w:type="page"/>
      </w:r>
    </w:p>
    <w:p>
      <w:pPr>
        <w:pStyle w:val="DocumentLabel"/>
      </w:pPr>
      <w:r>
        <w:t>ДОКУМЕНТ 14</w:t>
      </w:r>
    </w:p>
    <w:p>
      <w:pPr>
        <w:pStyle w:val="Heading1"/>
        <w:spacing w:before="0"/>
      </w:pPr>
      <w:r>
        <w:t>Тексты сайта, подлежащие одновременному юридическому согласованию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r>
        <w:rPr>
          <w:rFonts w:ascii="Calibri" w:hAnsi="Calibri" w:eastAsia="Calibri"/>
        </w:rPr>
        <w:t>Этот раздел фиксирует содержательные условия, которые должны одновременно совпадать в публичных документах сайта и локальных актах. Точным текстом для подписания/публикации является версия соответствующей страницы, сохранённая с SHA-256 в день утверждения.</w:t>
      </w:r>
    </w:p>
    <w:p>
      <w:pPr>
        <w:pStyle w:val="Heading2"/>
      </w:pPr>
      <w:r>
        <w:t>1. Политика обработки персональных данных</w:t>
      </w:r>
    </w:p>
    <w:p>
      <w:r>
        <w:rPr>
          <w:rFonts w:ascii="Calibri" w:hAnsi="Calibri" w:eastAsia="Calibri"/>
        </w:rPr>
        <w:t xml:space="preserve">Страница </w:t>
      </w:r>
      <w:r>
        <w:rPr>
          <w:rFonts w:ascii="Courier New" w:hAnsi="Courier New" w:eastAsia="Courier New"/>
          <w:color w:val="1F4D78"/>
          <w:sz w:val="19"/>
        </w:rPr>
        <w:t>/legal/privacy</w:t>
      </w:r>
      <w:r>
        <w:rPr>
          <w:rFonts w:ascii="Calibri" w:hAnsi="Calibri" w:eastAsia="Calibri"/>
        </w:rPr>
        <w:t xml:space="preserve"> должна содержать: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полные реквизиты ООО «ЭНЕРГОАЛЬЯНС» и канал обращения;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цели, категории данных и субъектов для заявок, договоров, рекламы, аналитики,</w:t>
      </w:r>
    </w:p>
    <w:p>
      <w:r>
        <w:rPr>
          <w:rFonts w:ascii="Calibri" w:hAnsi="Calibri" w:eastAsia="Calibri"/>
        </w:rPr>
        <w:t>безопасности и ИИ-инженера;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срок заявки без договора не более 90 дней с даты направления;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отдельный срок доказательства согласия — до трёх лет с даты фиксации, если</w:t>
      </w:r>
    </w:p>
    <w:p>
      <w:r>
        <w:rPr>
          <w:rFonts w:ascii="Calibri" w:hAnsi="Calibri" w:eastAsia="Calibri"/>
        </w:rPr>
        <w:t>спор или закон не требуют иного;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основания по согласию, инициативе до договора, договору и закону;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перечень операций и смешанный способ обработки;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локализацию первичных баз в РФ и правила допуска поставщиков;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фактический статус internal: техническая база развёрнута, интерфейс выключен;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Яндекс Метрику только после согласия, Вебвизор выключен по умолчанию;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меры защиты, закрытый карантин и шифрованный backup в Beget Object Storage;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права субъекта, сроки ответа и порядок отзыва;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выборочный официальный экспорт без прямого доступа органа и без автосend;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запрет удаления при документированном правовом основании;</w:t>
      </w:r>
    </w:p>
    <w:p>
      <w:pPr>
        <w:pStyle w:val="BulletCompact"/>
        <w:numPr>
          <w:ilvl w:val="0"/>
          <w:numId w:val="46"/>
        </w:numPr>
      </w:pPr>
      <w:r>
        <w:rPr>
          <w:rFonts w:ascii="Calibri" w:hAnsi="Calibri" w:eastAsia="Calibri"/>
        </w:rPr>
        <w:t>дату редакции и порядок архивирования предыдущей версии.</w:t>
      </w:r>
    </w:p>
    <w:p>
      <w:pPr>
        <w:pStyle w:val="Heading2"/>
      </w:pPr>
      <w:r>
        <w:t>2. Согласие на обработку персональных данных</w:t>
      </w:r>
    </w:p>
    <w:p>
      <w:r>
        <w:rPr>
          <w:rFonts w:ascii="Calibri" w:hAnsi="Calibri" w:eastAsia="Calibri"/>
        </w:rPr>
        <w:t xml:space="preserve">Страница </w:t>
      </w:r>
      <w:r>
        <w:rPr>
          <w:rFonts w:ascii="Courier New" w:hAnsi="Courier New" w:eastAsia="Courier New"/>
          <w:color w:val="1F4D78"/>
          <w:sz w:val="19"/>
        </w:rPr>
        <w:t>/legal/personal-data-consent</w:t>
      </w:r>
      <w:r>
        <w:rPr>
          <w:rFonts w:ascii="Calibri" w:hAnsi="Calibri" w:eastAsia="Calibri"/>
        </w:rPr>
        <w:t xml:space="preserve"> должна быть отдельной от рекламы и однозначно описывать: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Оператора;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сведения о субъекте и фактический порядок идентификации отправителя формы;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имя, контакты, компанию, сообщение, приложенные материалы и технические</w:t>
      </w:r>
    </w:p>
    <w:p>
      <w:r>
        <w:rPr>
          <w:rFonts w:ascii="Calibri" w:hAnsi="Calibri" w:eastAsia="Calibri"/>
        </w:rPr>
        <w:t>данные формы;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цели ответа, расчёта, действий до договора, безопасности и доказательства;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операции и способы;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категории российских исполнителей по поручению;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срок 90 дней для обращения без договора;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самостоятельный срок технического доказательства согласия до трёх лет;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отделение согласия формы от аналитических cookies и указание доменов</w:t>
      </w:r>
    </w:p>
    <w:p>
      <w:r>
        <w:rPr>
          <w:rFonts w:ascii="Courier New" w:hAnsi="Courier New" w:eastAsia="Courier New"/>
          <w:color w:val="1F4D78"/>
          <w:sz w:val="19"/>
        </w:rPr>
        <w:t>mc.yandex.ru</w:t>
      </w:r>
      <w:r>
        <w:rPr>
          <w:rFonts w:ascii="Calibri" w:hAnsi="Calibri" w:eastAsia="Calibri"/>
        </w:rPr>
        <w:t xml:space="preserve"> и </w:t>
      </w:r>
      <w:r>
        <w:rPr>
          <w:rFonts w:ascii="Courier New" w:hAnsi="Courier New" w:eastAsia="Courier New"/>
          <w:color w:val="1F4D78"/>
          <w:sz w:val="19"/>
        </w:rPr>
        <w:t>mc.yandex.com</w:t>
      </w:r>
      <w:r>
        <w:rPr>
          <w:rFonts w:ascii="Calibri" w:hAnsi="Calibri" w:eastAsia="Calibri"/>
        </w:rPr>
        <w:t>;</w:t>
      </w:r>
    </w:p>
    <w:p>
      <w:pPr>
        <w:pStyle w:val="BulletCompact"/>
        <w:numPr>
          <w:ilvl w:val="0"/>
          <w:numId w:val="47"/>
        </w:numPr>
      </w:pPr>
      <w:r>
        <w:rPr>
          <w:rFonts w:ascii="Calibri" w:hAnsi="Calibri" w:eastAsia="Calibri"/>
        </w:rPr>
        <w:t>порядок отзыва и исключения для договора/закона.</w:t>
      </w:r>
    </w:p>
    <w:p>
      <w:pPr>
        <w:pStyle w:val="Heading2"/>
      </w:pPr>
      <w:r>
        <w:t>3. Согласие на рекламу</w:t>
      </w:r>
    </w:p>
    <w:p>
      <w:r>
        <w:rPr>
          <w:rFonts w:ascii="Calibri" w:hAnsi="Calibri" w:eastAsia="Calibri"/>
        </w:rPr>
        <w:t xml:space="preserve">Страница </w:t>
      </w:r>
      <w:r>
        <w:rPr>
          <w:rFonts w:ascii="Courier New" w:hAnsi="Courier New" w:eastAsia="Courier New"/>
          <w:color w:val="1F4D78"/>
          <w:sz w:val="19"/>
        </w:rPr>
        <w:t>/legal/marketing-consent</w:t>
      </w:r>
      <w:r>
        <w:rPr>
          <w:rFonts w:ascii="Calibri" w:hAnsi="Calibri" w:eastAsia="Calibri"/>
        </w:rPr>
        <w:t xml:space="preserve"> должна оставаться отдельной, необязательной, не влиять на ответ по заявке, перечислять каналы, данные, срок до отзыва (не более трёх лет) и простой способ отказа.</w:t>
      </w:r>
    </w:p>
    <w:p>
      <w:pPr>
        <w:pStyle w:val="Heading2"/>
      </w:pPr>
      <w:r>
        <w:t>4. Политика cookies</w:t>
      </w:r>
    </w:p>
    <w:p>
      <w:r>
        <w:rPr>
          <w:rFonts w:ascii="Calibri" w:hAnsi="Calibri" w:eastAsia="Calibri"/>
        </w:rPr>
        <w:t xml:space="preserve">Страница </w:t>
      </w:r>
      <w:r>
        <w:rPr>
          <w:rFonts w:ascii="Courier New" w:hAnsi="Courier New" w:eastAsia="Courier New"/>
          <w:color w:val="1F4D78"/>
          <w:sz w:val="19"/>
        </w:rPr>
        <w:t>/legal/cookies</w:t>
      </w:r>
      <w:r>
        <w:rPr>
          <w:rFonts w:ascii="Calibri" w:hAnsi="Calibri" w:eastAsia="Calibri"/>
        </w:rPr>
        <w:t xml:space="preserve"> должна отражать фактический localStorage-ключ выбора, необходимые технические журналы, загрузку Яндекс Метрики и обращения к </w:t>
      </w:r>
      <w:r>
        <w:rPr>
          <w:rFonts w:ascii="Courier New" w:hAnsi="Courier New" w:eastAsia="Courier New"/>
          <w:color w:val="1F4D78"/>
          <w:sz w:val="19"/>
        </w:rPr>
        <w:t>mc.yandex.ru</w:t>
      </w:r>
      <w:r>
        <w:rPr>
          <w:rFonts w:ascii="Calibri" w:hAnsi="Calibri" w:eastAsia="Calibri"/>
        </w:rPr>
        <w:t>/</w:t>
      </w:r>
      <w:r>
        <w:rPr>
          <w:rFonts w:ascii="Courier New" w:hAnsi="Courier New" w:eastAsia="Courier New"/>
          <w:color w:val="1F4D78"/>
          <w:sz w:val="19"/>
        </w:rPr>
        <w:t>mc.yandex.com</w:t>
      </w:r>
      <w:r>
        <w:rPr>
          <w:rFonts w:ascii="Calibri" w:hAnsi="Calibri" w:eastAsia="Calibri"/>
        </w:rPr>
        <w:t xml:space="preserve"> только после согласия, Вебвизор по умолчанию выключенным, отсутствие Google Analytics/рекламных пикселей и доступный способ изменить выбор.</w:t>
      </w:r>
    </w:p>
    <w:p>
      <w:pPr>
        <w:pStyle w:val="Heading2"/>
      </w:pPr>
      <w:r>
        <w:t>5. Сервисы обработки данных</w:t>
      </w:r>
    </w:p>
    <w:p>
      <w:r>
        <w:rPr>
          <w:rFonts w:ascii="Calibri" w:hAnsi="Calibri" w:eastAsia="Calibri"/>
        </w:rPr>
        <w:t xml:space="preserve">Страница </w:t>
      </w:r>
      <w:r>
        <w:rPr>
          <w:rFonts w:ascii="Courier New" w:hAnsi="Courier New" w:eastAsia="Courier New"/>
          <w:color w:val="1F4D78"/>
          <w:sz w:val="19"/>
        </w:rPr>
        <w:t>/legal/services</w:t>
      </w:r>
      <w:r>
        <w:rPr>
          <w:rFonts w:ascii="Calibri" w:hAnsi="Calibri" w:eastAsia="Calibri"/>
        </w:rPr>
        <w:t xml:space="preserve"> должна отражать только фактические статусы: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сайт/VPS и защищённые каталоги используются;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корпоративная почта используется только после корректной настройки;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Метрика — после согласия;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CRM не подключена к форме;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 xml:space="preserve">internal-база развёрнута, но </w:t>
      </w:r>
      <w:r>
        <w:rPr>
          <w:rFonts w:ascii="Courier New" w:hAnsi="Courier New" w:eastAsia="Courier New"/>
          <w:color w:val="1F4D78"/>
          <w:sz w:val="19"/>
        </w:rPr>
        <w:t>PD_ADMIN_ENABLED=false</w:t>
      </w:r>
      <w:r>
        <w:rPr>
          <w:rFonts w:ascii="Calibri" w:hAnsi="Calibri" w:eastAsia="Calibri"/>
        </w:rPr>
        <w:t>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локальная база знаний ИИ-инженера используется;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Yandex AI показывается включённым только при полном наборе серверных условий;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Telegram выключен кодом;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иностранные облака не получают заявки автоматически;</w:t>
      </w:r>
    </w:p>
    <w:p>
      <w:pPr>
        <w:pStyle w:val="BulletCompact"/>
        <w:numPr>
          <w:ilvl w:val="0"/>
          <w:numId w:val="48"/>
        </w:numPr>
      </w:pPr>
      <w:r>
        <w:rPr>
          <w:rFonts w:ascii="Calibri" w:hAnsi="Calibri" w:eastAsia="Calibri"/>
        </w:rPr>
        <w:t>backup настроен в Beget Object Storage в РФ, но успешность каждого запуска</w:t>
      </w:r>
    </w:p>
    <w:p>
      <w:r>
        <w:rPr>
          <w:rFonts w:ascii="Calibri" w:hAnsi="Calibri" w:eastAsia="Calibri"/>
        </w:rPr>
        <w:t>подтверждается только отчётом и проверкой восстановления.</w:t>
      </w:r>
    </w:p>
    <w:p>
      <w:pPr>
        <w:pStyle w:val="Heading2"/>
      </w:pPr>
      <w:r>
        <w:t>6. Пользовательское соглашение и реквизиты</w:t>
      </w:r>
    </w:p>
    <w:p>
      <w:r>
        <w:rPr>
          <w:rFonts w:ascii="Calibri" w:hAnsi="Calibri" w:eastAsia="Calibri"/>
        </w:rPr>
        <w:t xml:space="preserve">Страницы </w:t>
      </w:r>
      <w:r>
        <w:rPr>
          <w:rFonts w:ascii="Courier New" w:hAnsi="Courier New" w:eastAsia="Courier New"/>
          <w:color w:val="1F4D78"/>
          <w:sz w:val="19"/>
        </w:rPr>
        <w:t>/legal/terms</w:t>
      </w:r>
      <w:r>
        <w:rPr>
          <w:rFonts w:ascii="Calibri" w:hAnsi="Calibri" w:eastAsia="Calibri"/>
        </w:rPr>
        <w:t xml:space="preserve"> и </w:t>
      </w:r>
      <w:r>
        <w:rPr>
          <w:rFonts w:ascii="Courier New" w:hAnsi="Courier New" w:eastAsia="Courier New"/>
          <w:color w:val="1F4D78"/>
          <w:sz w:val="19"/>
        </w:rPr>
        <w:t>/legal/requisites</w:t>
      </w:r>
      <w:r>
        <w:rPr>
          <w:rFonts w:ascii="Calibri" w:hAnsi="Calibri" w:eastAsia="Calibri"/>
        </w:rPr>
        <w:t xml:space="preserve"> должны совпадать с корпоративными документами по наименованию, ИНН, КПП, ОГРН, адресам, директору, банковским и контактным данным. Сайт не является публичной офертой; отправка формы не заключает договор; пользователь подтверждает право передать технические материалы.</w:t>
      </w:r>
    </w:p>
    <w:p>
      <w:pPr>
        <w:pStyle w:val="Heading2"/>
      </w:pPr>
      <w:r>
        <w:t>7. Проверка версии перед публикацией</w:t>
      </w:r>
    </w:p>
    <w:p>
      <w:r>
        <w:rPr>
          <w:rFonts w:ascii="Calibri" w:hAnsi="Calibri" w:eastAsia="Calibri"/>
        </w:rPr>
        <w:t>Для каждой страницы ответственный сравнивает текст с кодом формы, environment, фактическими сервисами и локальными актами. После утверждения сохраняются exact text/PDF, SHA-256, версия, приказ, дата вступления в силу и результат проверки публичного URL. Изменение одного срока или сервиса требует одновременной проверки всех связанных документов.</w:t>
      </w:r>
    </w:p>
    <w:p>
      <w:r>
        <w:br w:type="page"/>
      </w:r>
    </w:p>
    <w:p>
      <w:pPr>
        <w:pStyle w:val="DocumentLabel"/>
      </w:pPr>
      <w:r>
        <w:t>ДОКУМЕНТ 15</w:t>
      </w:r>
    </w:p>
    <w:p>
      <w:pPr>
        <w:pStyle w:val="Heading1"/>
        <w:spacing w:before="0"/>
      </w:pPr>
      <w:r>
        <w:t>Обязательство сотрудника о конфиденциальности и соблюдении правил доступа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  </w:t>
      </w:r>
    </w:p>
    <w:p>
      <w:r>
        <w:rPr>
          <w:rFonts w:ascii="Calibri" w:hAnsi="Calibri" w:eastAsia="Calibri"/>
        </w:rPr>
        <w:t xml:space="preserve">Я, </w:t>
      </w:r>
      <w:r>
        <w:rPr>
          <w:rFonts w:ascii="Courier New" w:hAnsi="Courier New" w:eastAsia="Courier New"/>
          <w:color w:val="1F4D78"/>
          <w:sz w:val="19"/>
        </w:rPr>
        <w:t>[ФИО]</w:t>
      </w:r>
      <w:r>
        <w:rPr>
          <w:rFonts w:ascii="Calibri" w:hAnsi="Calibri" w:eastAsia="Calibri"/>
        </w:rPr>
        <w:t xml:space="preserve">, должность </w:t>
      </w:r>
      <w:r>
        <w:rPr>
          <w:rFonts w:ascii="Courier New" w:hAnsi="Courier New" w:eastAsia="Courier New"/>
          <w:color w:val="1F4D78"/>
          <w:sz w:val="19"/>
        </w:rPr>
        <w:t>[ДОЛЖНОСТЬ]</w:t>
      </w:r>
      <w:r>
        <w:rPr>
          <w:rFonts w:ascii="Calibri" w:hAnsi="Calibri" w:eastAsia="Calibri"/>
        </w:rPr>
        <w:t>, в связи с предоставлением доступа к персональным данным и служебным системам ООО «ЭНЕРГОАЛЬЯНС» обязуюсь: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обрабатывать персональные данные только для порученных задач, в пределах</w:t>
      </w:r>
    </w:p>
    <w:p>
      <w:r>
        <w:rPr>
          <w:rFonts w:ascii="Calibri" w:hAnsi="Calibri" w:eastAsia="Calibri"/>
        </w:rPr>
        <w:t>предоставленной роли и документированного основания;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не передавать пароль, session token, файлы, выгрузки или сведения лицам без</w:t>
      </w:r>
    </w:p>
    <w:p>
      <w:r>
        <w:rPr>
          <w:rFonts w:ascii="Calibri" w:hAnsi="Calibri" w:eastAsia="Calibri"/>
        </w:rPr>
        <w:t>полномочий;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не копировать данные в личную почту, мессенджеры, публичные облака, внешние</w:t>
      </w:r>
    </w:p>
    <w:p>
      <w:r>
        <w:rPr>
          <w:rFonts w:ascii="Calibri" w:hAnsi="Calibri" w:eastAsia="Calibri"/>
        </w:rPr>
        <w:t>ИИ-сервисы, съёмные носители и иные неутверждённые системы;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не помещать персональные данные, пароли и секреты в Git, URL, browser console,</w:t>
      </w:r>
    </w:p>
    <w:p>
      <w:r>
        <w:rPr>
          <w:rFonts w:ascii="Calibri" w:hAnsi="Calibri" w:eastAsia="Calibri"/>
        </w:rPr>
        <w:t>технические логи или общедоступные каталоги;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использовать маскирование по умолчанию и раскрывать/скачивать только</w:t>
      </w:r>
    </w:p>
    <w:p>
      <w:r>
        <w:rPr>
          <w:rFonts w:ascii="Calibri" w:hAnsi="Calibri" w:eastAsia="Calibri"/>
        </w:rPr>
        <w:t>минимально необходимое;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проверять адресата и официальный канал перед передачей;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не создавать реестры, согласия, журналы или подтверждения задним числом;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не выполнять физическое удаление, официальный экспорт или снятие legal hold</w:t>
      </w:r>
    </w:p>
    <w:p>
      <w:r>
        <w:rPr>
          <w:rFonts w:ascii="Calibri" w:hAnsi="Calibri" w:eastAsia="Calibri"/>
        </w:rPr>
        <w:t>без установленного подтверждения;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немедленно сообщать ответственному за ПДн о потере устройства, ошибочной</w:t>
      </w:r>
    </w:p>
    <w:p>
      <w:r>
        <w:rPr>
          <w:rFonts w:ascii="Calibri" w:hAnsi="Calibri" w:eastAsia="Calibri"/>
        </w:rPr>
        <w:t>передаче, подозрительном доступе, malware, повреждении данных или иной угрозе;</w:t>
      </w:r>
    </w:p>
    <w:p>
      <w:pPr>
        <w:pStyle w:val="NumberCompact"/>
        <w:numPr>
          <w:ilvl w:val="0"/>
          <w:numId w:val="49"/>
        </w:numPr>
      </w:pPr>
      <w:r>
        <w:rPr>
          <w:rFonts w:ascii="Calibri" w:hAnsi="Calibri" w:eastAsia="Calibri"/>
        </w:rPr>
        <w:t>при прекращении допуска вернуть носители и документы, завершить работу и не</w:t>
      </w:r>
    </w:p>
    <w:p>
      <w:r>
        <w:rPr>
          <w:rFonts w:ascii="Calibri" w:hAnsi="Calibri" w:eastAsia="Calibri"/>
        </w:rPr>
        <w:t>сохранять копии; обязанность конфиденциальности действует после прекращения доступа в пределах закона и подписанных обязательств.</w:t>
      </w:r>
    </w:p>
    <w:p>
      <w:r>
        <w:rPr>
          <w:rFonts w:ascii="Calibri" w:hAnsi="Calibri" w:eastAsia="Calibri"/>
        </w:rPr>
        <w:t>Подтверждаю, что ознакомлен(а) с:</w:t>
      </w:r>
    </w:p>
    <w:p>
      <w:pPr>
        <w:pStyle w:val="BulletCompact"/>
        <w:numPr>
          <w:ilvl w:val="0"/>
          <w:numId w:val="50"/>
        </w:numPr>
      </w:pPr>
      <w:r>
        <w:rPr>
          <w:rFonts w:ascii="Calibri" w:hAnsi="Calibri" w:eastAsia="Calibri"/>
        </w:rPr>
        <w:t>Положением об обработке и защите персональных данных;</w:t>
      </w:r>
    </w:p>
    <w:p>
      <w:pPr>
        <w:pStyle w:val="BulletCompact"/>
        <w:numPr>
          <w:ilvl w:val="0"/>
          <w:numId w:val="50"/>
        </w:numPr>
      </w:pPr>
      <w:r>
        <w:rPr>
          <w:rFonts w:ascii="Calibri" w:hAnsi="Calibri" w:eastAsia="Calibri"/>
        </w:rPr>
        <w:t>Правилами допуска и разграничения доступа;</w:t>
      </w:r>
    </w:p>
    <w:p>
      <w:pPr>
        <w:pStyle w:val="BulletCompact"/>
        <w:numPr>
          <w:ilvl w:val="0"/>
          <w:numId w:val="50"/>
        </w:numPr>
      </w:pPr>
      <w:r>
        <w:rPr>
          <w:rFonts w:ascii="Calibri" w:hAnsi="Calibri" w:eastAsia="Calibri"/>
        </w:rPr>
        <w:t>Регламентами обращений, экспорта, хранения/уничтожения и инцидентов;</w:t>
      </w:r>
    </w:p>
    <w:p>
      <w:pPr>
        <w:pStyle w:val="BulletCompact"/>
        <w:numPr>
          <w:ilvl w:val="0"/>
          <w:numId w:val="50"/>
        </w:numPr>
      </w:pPr>
      <w:r>
        <w:rPr>
          <w:rFonts w:ascii="Calibri" w:hAnsi="Calibri" w:eastAsia="Calibri"/>
        </w:rPr>
        <w:t>ответственностью за нарушение конфиденциальности и установленного порядка.</w:t>
      </w:r>
    </w:p>
    <w:p>
      <w:r>
        <w:rPr>
          <w:rFonts w:ascii="Calibri" w:hAnsi="Calibri" w:eastAsia="Calibri"/>
        </w:rPr>
        <w:t>ФИО: ______________________________</w:t>
      </w:r>
    </w:p>
    <w:p>
      <w:r>
        <w:rPr>
          <w:rFonts w:ascii="Calibri" w:hAnsi="Calibri" w:eastAsia="Calibri"/>
        </w:rPr>
        <w:t>Должность: _________________________</w:t>
      </w:r>
    </w:p>
    <w:p>
      <w:r>
        <w:rPr>
          <w:rFonts w:ascii="Calibri" w:hAnsi="Calibri" w:eastAsia="Calibri"/>
        </w:rPr>
        <w:t>Роль/объём доступа: _________________</w:t>
      </w:r>
    </w:p>
    <w:p>
      <w:r>
        <w:rPr>
          <w:rFonts w:ascii="Calibri" w:hAnsi="Calibri" w:eastAsia="Calibri"/>
        </w:rPr>
        <w:t>Основание допуска: __________________</w:t>
      </w:r>
    </w:p>
    <w:p>
      <w:r>
        <w:rPr>
          <w:rFonts w:ascii="Calibri" w:hAnsi="Calibri" w:eastAsia="Calibri"/>
        </w:rPr>
        <w:t>Дата ознакомления: __________________</w:t>
      </w:r>
    </w:p>
    <w:p>
      <w:r>
        <w:rPr>
          <w:rFonts w:ascii="Calibri" w:hAnsi="Calibri" w:eastAsia="Calibri"/>
        </w:rPr>
        <w:t>Подпись сотрудника: _________________</w:t>
      </w:r>
    </w:p>
    <w:p>
      <w:r>
        <w:rPr>
          <w:rFonts w:ascii="Calibri" w:hAnsi="Calibri" w:eastAsia="Calibri"/>
        </w:rPr>
        <w:t>Ознакомил: __________________________</w:t>
      </w:r>
    </w:p>
    <w:p>
      <w:r>
        <w:br w:type="page"/>
      </w:r>
    </w:p>
    <w:p>
      <w:pPr>
        <w:pStyle w:val="DocumentLabel"/>
      </w:pPr>
      <w:r>
        <w:t>ДОКУМЕНТ 16</w:t>
      </w:r>
    </w:p>
    <w:p>
      <w:pPr>
        <w:pStyle w:val="Heading1"/>
        <w:spacing w:before="0"/>
      </w:pPr>
      <w:r>
        <w:t>Полные проекты публичных юридических текстов сайта</w:t>
      </w:r>
    </w:p>
    <w:p>
      <w:pPr>
        <w:spacing w:before="40" w:after="160"/>
        <w:shd w:fill="FCE9DF"/>
      </w:pPr>
      <w:r>
        <w:rPr>
          <w:rFonts w:ascii="Calibri" w:hAnsi="Calibri" w:eastAsia="Calibri"/>
          <w:b/>
          <w:color w:val="EA5B0C"/>
        </w:rPr>
        <w:t xml:space="preserve">  ПРОЕКТ — НЕ УТВЕРЖДЕНО. ПУБЛИКОВАТЬ ТОЛЬКО ПОСЛЕ СОГЛАСОВАНИЯ.  </w:t>
      </w:r>
    </w:p>
    <w:p>
      <w:r>
        <w:rPr>
          <w:rFonts w:ascii="Calibri" w:hAnsi="Calibri" w:eastAsia="Calibri"/>
        </w:rPr>
        <w:t>Ниже приведены редакции для юридического согласования. Перед публикацией текст сверяется с исходным кодом страниц, production environment и фактическими сервисами; затем сохраняются точный файл/PDF, SHA-256, версия, приказ и дата вступления в силу.</w:t>
      </w:r>
    </w:p>
    <w:p>
      <w:pPr>
        <w:pStyle w:val="Heading2"/>
      </w:pPr>
      <w:r>
        <w:t>А. Политика обработки персональных данных</w:t>
      </w:r>
    </w:p>
    <w:p>
      <w:pPr>
        <w:pStyle w:val="Heading3"/>
      </w:pPr>
      <w:r>
        <w:t>1. Общие положения</w:t>
      </w:r>
    </w:p>
    <w:p>
      <w:r>
        <w:rPr>
          <w:rFonts w:ascii="Calibri" w:hAnsi="Calibri" w:eastAsia="Calibri"/>
        </w:rPr>
        <w:t>Настоящая политика определяет порядок обработки и защиты персональных данных, которые Общество с ограниченной ответственностью «ЭНЕРГОАЛЬЯНС» (далее — Оператор) получает от посетителей сайта «Сталь Продукт» по адресам steelprodukt.ru и www.steelprodukt.ru.</w:t>
      </w:r>
    </w:p>
    <w:p>
      <w:r>
        <w:rPr>
          <w:rFonts w:ascii="Calibri" w:hAnsi="Calibri" w:eastAsia="Calibri"/>
        </w:rPr>
        <w:t>Оператор: ООО «ЭНЕРГОАЛЬЯНС», ОГРН 1156733014657, ИНН 6732110789, юридический адрес: 214009, Смоленская область, г.о. город Смоленск, г. Смоленск, ш. Рославльское, д. 99, стр. 2, помещ. 1,2,3,4,8. Обращения по вопросам персональных данных: info@steelprodukt.ru; почтовый адрес: 214009, г. Смоленск, а/я 4.</w:t>
      </w:r>
    </w:p>
    <w:p>
      <w:r>
        <w:rPr>
          <w:rFonts w:ascii="Calibri" w:hAnsi="Calibri" w:eastAsia="Calibri"/>
        </w:rPr>
        <w:t>Политика применяется к посетителям сайта, представителям потенциальных и действующих заказчиков, поставщиков и иным лицам, направляющим обращения.</w:t>
      </w:r>
    </w:p>
    <w:p>
      <w:pPr>
        <w:pStyle w:val="Heading3"/>
      </w:pPr>
      <w:r>
        <w:t>2. Цели, данные и сроки</w:t>
      </w:r>
    </w:p>
    <w:p>
      <w:r>
        <w:rPr>
          <w:rFonts w:ascii="Calibri" w:hAnsi="Calibri" w:eastAsia="Calibri"/>
        </w:rPr>
        <w:t>Для рассмотрения заявки и подготовки предложения обрабатываются имя, телефон, e-mail, компания и должность при их указании, текст обращения, данные из приложенных файлов, страница, источник перехода и рекламные метки, дата и время, IP-адрес и браузерные сведения. Заявка без договора хранится не более 90 дней с даты направления. Более длительный срок допустим только при документированном договорном, претензионном, судебном или ином законном основании.</w:t>
      </w:r>
    </w:p>
    <w:p>
      <w:r>
        <w:rPr>
          <w:rFonts w:ascii="Calibri" w:hAnsi="Calibri" w:eastAsia="Calibri"/>
        </w:rPr>
        <w:t>Для заключения/исполнения договора обрабатываются контактные и должностные данные представителей, переписка, договорные и технические документы в течение срока договора и обязательных сроков хранения.</w:t>
      </w:r>
    </w:p>
    <w:p>
      <w:r>
        <w:rPr>
          <w:rFonts w:ascii="Calibri" w:hAnsi="Calibri" w:eastAsia="Calibri"/>
        </w:rPr>
        <w:t>Телефон, e-mail и мессенджер используются для рекламы только по отдельному добровольному согласию до отзыва, но не более трёх лет.</w:t>
      </w:r>
    </w:p>
    <w:p>
      <w:r>
        <w:rPr>
          <w:rFonts w:ascii="Calibri" w:hAnsi="Calibri" w:eastAsia="Calibri"/>
        </w:rPr>
        <w:t xml:space="preserve">Только после отдельного согласия на аналитику Яндекс Метрика и связанные обращения к </w:t>
      </w:r>
      <w:r>
        <w:rPr>
          <w:rFonts w:ascii="Courier New" w:hAnsi="Courier New" w:eastAsia="Courier New"/>
          <w:color w:val="1F4D78"/>
          <w:sz w:val="19"/>
        </w:rPr>
        <w:t>mc.yandex.ru</w:t>
      </w:r>
      <w:r>
        <w:rPr>
          <w:rFonts w:ascii="Calibri" w:hAnsi="Calibri" w:eastAsia="Calibri"/>
        </w:rPr>
        <w:t xml:space="preserve"> и </w:t>
      </w:r>
      <w:r>
        <w:rPr>
          <w:rFonts w:ascii="Courier New" w:hAnsi="Courier New" w:eastAsia="Courier New"/>
          <w:color w:val="1F4D78"/>
          <w:sz w:val="19"/>
        </w:rPr>
        <w:t>mc.yandex.com</w:t>
      </w:r>
      <w:r>
        <w:rPr>
          <w:rFonts w:ascii="Calibri" w:hAnsi="Calibri" w:eastAsia="Calibri"/>
        </w:rPr>
        <w:t xml:space="preserve"> могут обрабатывать сетевой адрес, устройство и браузер, страницы, источник и действия. Без согласия аналитический сервис не загружается.</w:t>
      </w:r>
    </w:p>
    <w:p>
      <w:r>
        <w:rPr>
          <w:rFonts w:ascii="Calibri" w:hAnsi="Calibri" w:eastAsia="Calibri"/>
        </w:rPr>
        <w:t>Для безопасности и доказательства согласия хранятся технические журналы, дата и время, хешированные контакты/сетевые идентификаторы, версии документов и страница отправки. Consent-audit хранится отдельно не более трёх лет с даты фиксации, если спор или закон не требуют иного.</w:t>
      </w:r>
    </w:p>
    <w:p>
      <w:r>
        <w:rPr>
          <w:rFonts w:ascii="Calibri" w:hAnsi="Calibri" w:eastAsia="Calibri"/>
        </w:rPr>
        <w:t>В ИИ-инженере обрабатывается технический текст. Пользователь не должен указывать лишние ПДн. Распознанные контакты, адреса, ИНН, паспортные данные, номера заказов и token-ссылки заменяются обозначениями до возможного обращения к внешнему модулю, однако автоматическая очистка не гарантирует распознавание любого формата. Контакты и чертежи собираются отдельной формой и не включаются в запрос к модели. Базовый режим использует серверную базу знаний; Yandex AI допускается только после явного включения администратором.</w:t>
      </w:r>
    </w:p>
    <w:p>
      <w:pPr>
        <w:pStyle w:val="Heading3"/>
      </w:pPr>
      <w:r>
        <w:t>3. Основания и операции</w:t>
      </w:r>
    </w:p>
    <w:p>
      <w:r>
        <w:rPr>
          <w:rFonts w:ascii="Calibri" w:hAnsi="Calibri" w:eastAsia="Calibri"/>
        </w:rPr>
        <w:t>Основания: согласие; действия по инициативе субъекта до договора; заключение и исполнение договора; обязанности по закону; иные случаи статьи 6 Закона № 152-ФЗ. Рекламное согласие является отдельным и необязательным.</w:t>
      </w:r>
    </w:p>
    <w:p>
      <w:r>
        <w:rPr>
          <w:rFonts w:ascii="Calibri" w:hAnsi="Calibri" w:eastAsia="Calibri"/>
        </w:rPr>
        <w:t>Операции: сбор, запись, систематизация, накопление, хранение, уточнение, извлечение, использование, предоставление исполнителям по поручению, блокирование, удаление и уничтожение автоматизированным, неавтоматизированным или смешанным способом. Юридически значимые решения не принимаются только автоматически.</w:t>
      </w:r>
    </w:p>
    <w:p>
      <w:pPr>
        <w:pStyle w:val="Heading3"/>
      </w:pPr>
      <w:r>
        <w:t>4. Хранение в РФ, поставщики и internal</w:t>
      </w:r>
    </w:p>
    <w:p>
      <w:r>
        <w:rPr>
          <w:rFonts w:ascii="Calibri" w:hAnsi="Calibri" w:eastAsia="Calibri"/>
        </w:rPr>
        <w:t>Первичная запись, систематизация, накопление, хранение, уточнение и извлечение данных граждан РФ выполняются в базах на территории РФ. Доступ имеют только уполномоченные сотрудники. Российский хостинг, корпоративная почта, аналитика и специалисты могут участвовать по договору и только в необходимом объёме.</w:t>
      </w:r>
    </w:p>
    <w:p>
      <w:r>
        <w:rPr>
          <w:rFonts w:ascii="Calibri" w:hAnsi="Calibri" w:eastAsia="Calibri"/>
        </w:rPr>
        <w:t>Форма не должна автоматически передавать заявки в иностранные CRM/мессенджеры. Трансграничная передача начинается только после отдельной правовой проверки и выполнения статьи 12 Закона № 152-ФЗ.</w:t>
      </w:r>
    </w:p>
    <w:p>
      <w:r>
        <w:rPr>
          <w:rFonts w:ascii="Calibri" w:hAnsi="Calibri" w:eastAsia="Calibri"/>
        </w:rPr>
        <w:t>Техническая база закрытого учёта развёрнута отдельно от формы: применены миграции, HMAC-индекс, роли, контроль целостности, запросы, инциденты, legal hold, выборочные выгрузки и контролируемое удаление. Интерфейс выключен и недоступен до отдельного утверждения. Первичные JSON продолжают сохраняться независимо от SQLite. Исторические журналы не создаются задним числом.</w:t>
      </w:r>
    </w:p>
    <w:p>
      <w:pPr>
        <w:pStyle w:val="Heading3"/>
      </w:pPr>
      <w:r>
        <w:t>5. Cookies, защита, обращения</w:t>
      </w:r>
    </w:p>
    <w:p>
      <w:r>
        <w:rPr>
          <w:rFonts w:ascii="Calibri" w:hAnsi="Calibri" w:eastAsia="Calibri"/>
        </w:rPr>
        <w:t xml:space="preserve">Яндекс Метрика, скрипт с </w:t>
      </w:r>
      <w:r>
        <w:rPr>
          <w:rFonts w:ascii="Courier New" w:hAnsi="Courier New" w:eastAsia="Courier New"/>
          <w:color w:val="1F4D78"/>
          <w:sz w:val="19"/>
        </w:rPr>
        <w:t>mc.yandex.ru</w:t>
      </w:r>
      <w:r>
        <w:rPr>
          <w:rFonts w:ascii="Calibri" w:hAnsi="Calibri" w:eastAsia="Calibri"/>
        </w:rPr>
        <w:t xml:space="preserve"> и связанные обращения к </w:t>
      </w:r>
      <w:r>
        <w:rPr>
          <w:rFonts w:ascii="Courier New" w:hAnsi="Courier New" w:eastAsia="Courier New"/>
          <w:color w:val="1F4D78"/>
          <w:sz w:val="19"/>
        </w:rPr>
        <w:t>mc.yandex.ru</w:t>
      </w:r>
      <w:r>
        <w:rPr>
          <w:rFonts w:ascii="Calibri" w:hAnsi="Calibri" w:eastAsia="Calibri"/>
        </w:rPr>
        <w:t>/</w:t>
      </w:r>
      <w:r>
        <w:rPr>
          <w:rFonts w:ascii="Courier New" w:hAnsi="Courier New" w:eastAsia="Courier New"/>
          <w:color w:val="1F4D78"/>
          <w:sz w:val="19"/>
        </w:rPr>
        <w:t>mc.yandex.com</w:t>
      </w:r>
      <w:r>
        <w:rPr>
          <w:rFonts w:ascii="Calibri" w:hAnsi="Calibri" w:eastAsia="Calibri"/>
        </w:rPr>
        <w:t xml:space="preserve"> разрешаются только после отдельного согласия на аналитику. Поля заявки и файлы в Метрику не передаются. Вебвизор по умолчанию выключен. Применяются разграничение доступа, TLS, обновления, журналы без открытых контактов, закрытый карантин, договорная конфиденциальность и реагирование на инциденты. Backup шифруется до передачи в закрытое Beget Object Storage в РФ; ключ туда не передаётся, SHA-256 и восстановление проверяются.</w:t>
      </w:r>
    </w:p>
    <w:p>
      <w:r>
        <w:rPr>
          <w:rFonts w:ascii="Calibri" w:hAnsi="Calibri" w:eastAsia="Calibri"/>
        </w:rPr>
        <w:t>Субъект вправе получить сведения, потребовать уточнения, блокирования или уничтожения при наличии оснований, отозвать согласие и обжаловать действия. Обращение направляется на info@steelprodukt.ru или по почтовому адресу. Для доступа/сведений применяется срок 10 рабочих дней; предусмотренное законом продление — до пяти рабочих дней с мотивированным уведомлением. Специальные требования имеют специальные сроки.</w:t>
      </w:r>
    </w:p>
    <w:p>
      <w:r>
        <w:rPr>
          <w:rFonts w:ascii="Calibri" w:hAnsi="Calibri" w:eastAsia="Calibri"/>
        </w:rPr>
        <w:t>При отзыве согласия обработка прекращается, а данные уничтожаются не позднее 30 дней, если договор или закон не требуют дальнейшего хранения. Открытый запрос, спор или инцидент может документированно приостановить плановое удаление.</w:t>
      </w:r>
    </w:p>
    <w:p>
      <w:r>
        <w:rPr>
          <w:rFonts w:ascii="Calibri" w:hAnsi="Calibri" w:eastAsia="Calibri"/>
        </w:rPr>
        <w:t>Государственный орган не получает прямого доступа. Официальная выгрузка выборочная, проверяемая человеком и передаваемая по официальному каналу без постоянной публичной ссылки.</w:t>
      </w:r>
    </w:p>
    <w:p>
      <w:pPr>
        <w:pStyle w:val="Heading3"/>
      </w:pPr>
      <w:r>
        <w:t>6. Файлы и заключительные положения</w:t>
      </w:r>
    </w:p>
    <w:p>
      <w:r>
        <w:rPr>
          <w:rFonts w:ascii="Calibri" w:hAnsi="Calibri" w:eastAsia="Calibri"/>
        </w:rPr>
        <w:t>Не следует направлять паспортные, платёжные, медицинские, биометрические и иные избыточные данные. Передающий файл подтверждает право на его использование для расчёта. Файл помещается в закрытый карантин; CAD/архивы считаются непроверенными до дополнительной проверки.</w:t>
      </w:r>
    </w:p>
    <w:p>
      <w:r>
        <w:rPr>
          <w:rFonts w:ascii="Calibri" w:hAnsi="Calibri" w:eastAsia="Calibri"/>
        </w:rPr>
        <w:t>Оператор актуализирует политику при изменении процессов и публикует новую редакцию. Предыдущая утверждённая версия архивируется и не перезаписывается.</w:t>
      </w:r>
    </w:p>
    <w:p>
      <w:pPr>
        <w:pStyle w:val="Heading2"/>
      </w:pPr>
      <w:r>
        <w:t>Б. Согласие на обработку персональных данных</w:t>
      </w:r>
    </w:p>
    <w:p>
      <w:r>
        <w:rPr>
          <w:rFonts w:ascii="Calibri" w:hAnsi="Calibri" w:eastAsia="Calibri"/>
        </w:rPr>
        <w:t>Устанавливая отдельную отметку в форме и отправляя заявку, субъект свободно и однозначно даёт ООО «ЭНЕРГОАЛЬЯНС», ОГРН 1156733014657, ИНН 6732110789, адрес: 214009, Смоленская область, г. Смоленск, ш. Рославльское, д. 99, стр. 2, помещ. 1,2,3,4,8, согласие на обработку имени, телефона, e-mail, компании, сообщения, сведений из приложенных материалов, страницы, источника/меток, даты и времени, IP-адреса и браузерных сведений.</w:t>
      </w:r>
    </w:p>
    <w:p>
      <w:r>
        <w:rPr>
          <w:rFonts w:ascii="Calibri" w:hAnsi="Calibri" w:eastAsia="Calibri"/>
        </w:rPr>
        <w:t>Субъектом является лицо, самостоятельно заполнившее и отправившее форму. Для связи по обращению и учёта согласия Оператор идентифицирует его по совокупности имени, хотя бы одного контактного реквизита — телефона или e-mail, даты и времени отправки и технического номера заявки. Это не является удостоверением личности по документу. При реализации прав Оператор может запросить только те дополнительные сведения, которые необходимы и достаточны для подтверждения личности и защиты данных от раскрытия третьему лицу.</w:t>
      </w:r>
    </w:p>
    <w:p>
      <w:r>
        <w:rPr>
          <w:rFonts w:ascii="Calibri" w:hAnsi="Calibri" w:eastAsia="Calibri"/>
        </w:rPr>
        <w:t>Цели: рассмотрение обращения, связь, уточнение, расчёт, техническое решение, коммерческое предложение, действия до договора, защита формы и фиксация условий согласия. Операции: сбор, запись, систематизация, накопление, хранение, уточнение, извлечение, использование, предоставление исполнителям по поручению, блокирование, удаление и уничтожение любым допустимым способом.</w:t>
      </w:r>
    </w:p>
    <w:p>
      <w:r>
        <w:rPr>
          <w:rFonts w:ascii="Calibri" w:hAnsi="Calibri" w:eastAsia="Calibri"/>
        </w:rPr>
        <w:t>Российский хостинг, корпоративная почта и обслуживающие специалисты могут обрабатывать данные по договору, конфиденциально и только по инструкции Оператора.</w:t>
      </w:r>
    </w:p>
    <w:p>
      <w:r>
        <w:rPr>
          <w:rFonts w:ascii="Calibri" w:hAnsi="Calibri" w:eastAsia="Calibri"/>
        </w:rPr>
        <w:t xml:space="preserve">Согласие формы не распространяется на аналитические cookies. Яндекс Метрика и обращения к </w:t>
      </w:r>
      <w:r>
        <w:rPr>
          <w:rFonts w:ascii="Courier New" w:hAnsi="Courier New" w:eastAsia="Courier New"/>
          <w:color w:val="1F4D78"/>
          <w:sz w:val="19"/>
        </w:rPr>
        <w:t>mc.yandex.ru</w:t>
      </w:r>
      <w:r>
        <w:rPr>
          <w:rFonts w:ascii="Calibri" w:hAnsi="Calibri" w:eastAsia="Calibri"/>
        </w:rPr>
        <w:t>/</w:t>
      </w:r>
      <w:r>
        <w:rPr>
          <w:rFonts w:ascii="Courier New" w:hAnsi="Courier New" w:eastAsia="Courier New"/>
          <w:color w:val="1F4D78"/>
          <w:sz w:val="19"/>
        </w:rPr>
        <w:t>mc.yandex.com</w:t>
      </w:r>
      <w:r>
        <w:rPr>
          <w:rFonts w:ascii="Calibri" w:hAnsi="Calibri" w:eastAsia="Calibri"/>
        </w:rPr>
        <w:t xml:space="preserve"> активируются только после отдельного выбора в cookie-баннере; поля заявки и приложенные файлы в Метрику не передаются.</w:t>
      </w:r>
    </w:p>
    <w:p>
      <w:r>
        <w:rPr>
          <w:rFonts w:ascii="Calibri" w:hAnsi="Calibri" w:eastAsia="Calibri"/>
        </w:rPr>
        <w:t>Если договор не заключён, согласие действует до цели, но не более 90 дней с даты заявки. Более длительная обработка допускается по договору или иному документированному законному основанию. Техническое доказательство согласия может храниться до трёх лет с даты фиксации, если спор или закон не требуют иного.</w:t>
      </w:r>
    </w:p>
    <w:p>
      <w:r>
        <w:rPr>
          <w:rFonts w:ascii="Calibri" w:hAnsi="Calibri" w:eastAsia="Calibri"/>
        </w:rPr>
        <w:t>Отзыв направляется на info@steelprodukt.ru или почтовый адрес Оператора с указанием идентифицирующих сведений и требования. Рекламное согласие в этот документ не входит.</w:t>
      </w:r>
    </w:p>
    <w:p>
      <w:pPr>
        <w:pStyle w:val="Heading2"/>
      </w:pPr>
      <w:r>
        <w:t>В. Согласие на рекламные и информационные материалы</w:t>
      </w:r>
    </w:p>
    <w:p>
      <w:r>
        <w:rPr>
          <w:rFonts w:ascii="Calibri" w:hAnsi="Calibri" w:eastAsia="Calibri"/>
        </w:rPr>
        <w:t>Отдельная необязательная отметка означает предварительное, свободное и однозначное согласие получать от ООО «ЭНЕРГОАЛЬЯНС» сведения о продукции, производстве, решениях, статьях, мероприятиях, каталогах и предложениях по e-mail, телефону с участием сотрудника, SMS или указанному мессенджеру.</w:t>
      </w:r>
    </w:p>
    <w:p>
      <w:r>
        <w:rPr>
          <w:rFonts w:ascii="Calibri" w:hAnsi="Calibri" w:eastAsia="Calibri"/>
        </w:rPr>
        <w:t>Используются имя, e-mail, телефон, компания и профессиональный интерес. Срок — до отзыва, но не более трёх лет. Согласие не является условием ответа/договора. Отзыв возможен ответом, ссылкой отказа при наличии или письмом на info@steelprodukt.ru. Отзыв рекламы не препятствует сообщениям по конкретной заявке или договору.</w:t>
      </w:r>
    </w:p>
    <w:p>
      <w:pPr>
        <w:pStyle w:val="Heading2"/>
      </w:pPr>
      <w:r>
        <w:t>Г. Политика cookies</w:t>
      </w:r>
    </w:p>
    <w:p>
      <w:r>
        <w:rPr>
          <w:rFonts w:ascii="Calibri" w:hAnsi="Calibri" w:eastAsia="Calibri"/>
        </w:rPr>
        <w:t xml:space="preserve">Cookies и localStorage помогают работе сайта и сохранению выбора. Запись </w:t>
      </w:r>
      <w:r>
        <w:rPr>
          <w:rFonts w:ascii="Courier New" w:hAnsi="Courier New" w:eastAsia="Courier New"/>
          <w:color w:val="1F4D78"/>
          <w:sz w:val="19"/>
        </w:rPr>
        <w:t>steelprodukt-cookie-consent-v2</w:t>
      </w:r>
      <w:r>
        <w:rPr>
          <w:rFonts w:ascii="Calibri" w:hAnsi="Calibri" w:eastAsia="Calibri"/>
        </w:rPr>
        <w:t xml:space="preserve"> хранит версию настроек, разрешение/запрет аналитики и дату выбора до изменения выбора или очистки сайта.</w:t>
      </w:r>
    </w:p>
    <w:p>
      <w:r>
        <w:rPr>
          <w:rFonts w:ascii="Calibri" w:hAnsi="Calibri" w:eastAsia="Calibri"/>
        </w:rPr>
        <w:t>Краткосрочные серверные журналы используются для безопасности. Прикладной лог не содержит открытых телефона/e-mail/сообщения; сетевой идентификатор хешируется.</w:t>
      </w:r>
    </w:p>
    <w:p>
      <w:r>
        <w:rPr>
          <w:rFonts w:ascii="Calibri" w:hAnsi="Calibri" w:eastAsia="Calibri"/>
        </w:rPr>
        <w:t xml:space="preserve">Яндекс Метрика загружается только после «Разрешить аналитику»: скрипт и связанные обращения выполняются через </w:t>
      </w:r>
      <w:r>
        <w:rPr>
          <w:rFonts w:ascii="Courier New" w:hAnsi="Courier New" w:eastAsia="Courier New"/>
          <w:color w:val="1F4D78"/>
          <w:sz w:val="19"/>
        </w:rPr>
        <w:t>mc.yandex.ru</w:t>
      </w:r>
      <w:r>
        <w:rPr>
          <w:rFonts w:ascii="Calibri" w:hAnsi="Calibri" w:eastAsia="Calibri"/>
        </w:rPr>
        <w:t xml:space="preserve"> и </w:t>
      </w:r>
      <w:r>
        <w:rPr>
          <w:rFonts w:ascii="Courier New" w:hAnsi="Courier New" w:eastAsia="Courier New"/>
          <w:color w:val="1F4D78"/>
          <w:sz w:val="19"/>
        </w:rPr>
        <w:t>mc.yandex.com</w:t>
      </w:r>
      <w:r>
        <w:rPr>
          <w:rFonts w:ascii="Calibri" w:hAnsi="Calibri" w:eastAsia="Calibri"/>
        </w:rPr>
        <w:t>. Сервис может получать технические сведения, сетевой адрес, источник, страницы и события и создавать собственные cookies. Поля заявок и приложенные файлы в Метрику не передаются. Вебвизор по умолчанию выключен. Google Analytics, рекламные пиксели и сторонние чаты не подключены.</w:t>
      </w:r>
    </w:p>
    <w:p>
      <w:r>
        <w:rPr>
          <w:rFonts w:ascii="Calibri" w:hAnsi="Calibri" w:eastAsia="Calibri"/>
        </w:rPr>
        <w:t>Выбор меняется кнопкой «Настройки cookies» в подвале; ранее созданные cookies удаляются настройками браузера. Контакт: info@steelprodukt.ru.</w:t>
      </w:r>
    </w:p>
    <w:p>
      <w:pPr>
        <w:pStyle w:val="Heading2"/>
      </w:pPr>
      <w:r>
        <w:t>Д. Сервисы обработки данных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Сайт и сервер — используются; форма, карантин, технические журналы и</w:t>
      </w:r>
    </w:p>
    <w:p>
      <w:r>
        <w:rPr>
          <w:rFonts w:ascii="Calibri" w:hAnsi="Calibri" w:eastAsia="Calibri"/>
        </w:rPr>
        <w:t>consent-audit размещены вне public на сервере в РФ.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Корпоративная электронная почта — используется; данные заявки передаются</w:t>
      </w:r>
    </w:p>
    <w:p>
      <w:r>
        <w:rPr>
          <w:rFonts w:ascii="Calibri" w:hAnsi="Calibri" w:eastAsia="Calibri"/>
        </w:rPr>
        <w:t>только после проверки настройки и договорных условий.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 xml:space="preserve">Яндекс Метрика — только после согласия; обращения к </w:t>
      </w:r>
      <w:r>
        <w:rPr>
          <w:rFonts w:ascii="Courier New" w:hAnsi="Courier New" w:eastAsia="Courier New"/>
          <w:color w:val="1F4D78"/>
          <w:sz w:val="19"/>
        </w:rPr>
        <w:t>mc.yandex.ru</w:t>
      </w:r>
      <w:r>
        <w:rPr>
          <w:rFonts w:ascii="Calibri" w:hAnsi="Calibri" w:eastAsia="Calibri"/>
        </w:rPr>
        <w:t xml:space="preserve"> и</w:t>
      </w:r>
    </w:p>
    <w:p>
      <w:r>
        <w:rPr>
          <w:rFonts w:ascii="Courier New" w:hAnsi="Courier New" w:eastAsia="Courier New"/>
          <w:color w:val="1F4D78"/>
          <w:sz w:val="19"/>
        </w:rPr>
        <w:t>mc.yandex.com</w:t>
      </w:r>
      <w:r>
        <w:rPr>
          <w:rFonts w:ascii="Calibri" w:hAnsi="Calibri" w:eastAsia="Calibri"/>
        </w:rPr>
        <w:t>, поля заявки и файлы не передаются, Вебвизор выключен по умолчанию.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CRM — не подключена к форме.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Закрытая служебная система — техническая база развёрнута, интерфейс выключен;</w:t>
      </w:r>
    </w:p>
    <w:p>
      <w:r>
        <w:rPr>
          <w:rFonts w:ascii="Courier New" w:hAnsi="Courier New" w:eastAsia="Courier New"/>
          <w:color w:val="1F4D78"/>
          <w:sz w:val="19"/>
        </w:rPr>
        <w:t>PD_ADMIN_ENABLED=false</w:t>
      </w:r>
      <w:r>
        <w:rPr>
          <w:rFonts w:ascii="Calibri" w:hAnsi="Calibri" w:eastAsia="Calibri"/>
        </w:rPr>
        <w:t>, официальные реальные выгрузки/удаления не выполнялись.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ИИ-инженер: локальная база знаний — используется; контакты и чертежи собирает</w:t>
      </w:r>
    </w:p>
    <w:p>
      <w:r>
        <w:rPr>
          <w:rFonts w:ascii="Calibri" w:hAnsi="Calibri" w:eastAsia="Calibri"/>
        </w:rPr>
        <w:t>отдельная форма.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Yandex AI — в текущем production не включён; может работать только при полном</w:t>
      </w:r>
    </w:p>
    <w:p>
      <w:r>
        <w:rPr>
          <w:rFonts w:ascii="Calibri" w:hAnsi="Calibri" w:eastAsia="Calibri"/>
        </w:rPr>
        <w:t>наборе серверных условий и закреплённой модели, без файлов формы.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Telegram — отключён кодом; environment не включает его без изменения кода и</w:t>
      </w:r>
    </w:p>
    <w:p>
      <w:r>
        <w:rPr>
          <w:rFonts w:ascii="Calibri" w:hAnsi="Calibri" w:eastAsia="Calibri"/>
        </w:rPr>
        <w:t>правовой проверки.</w:t>
      </w:r>
    </w:p>
    <w:p>
      <w:pPr>
        <w:pStyle w:val="BulletCompact"/>
        <w:numPr>
          <w:ilvl w:val="0"/>
          <w:numId w:val="51"/>
        </w:numPr>
      </w:pPr>
      <w:r>
        <w:rPr>
          <w:rFonts w:ascii="Calibri" w:hAnsi="Calibri" w:eastAsia="Calibri"/>
        </w:rPr>
        <w:t>Иностранные облака/ИИ — заявки и чертежи автоматически не получают.</w:t>
      </w:r>
    </w:p>
    <w:p>
      <w:r>
        <w:rPr>
          <w:rFonts w:ascii="Calibri" w:hAnsi="Calibri" w:eastAsia="Calibri"/>
        </w:rPr>
        <w:t>Новый поставщик с доступом к ПДн допускается только при договоре о данных, операциях, целях, конфиденциальности, защите, локализации и удалении.</w:t>
      </w:r>
    </w:p>
    <w:p>
      <w:r>
        <w:rPr>
          <w:rFonts w:ascii="Calibri" w:hAnsi="Calibri" w:eastAsia="Calibri"/>
        </w:rPr>
        <w:t>Legacy-скрипт физического удаления не является утверждённой процедурой. Новый процесс требует dry-run, проверки правовых блокировок, подтверждения, verify и акта; пока internal выключен, реальные данные им не удаляются.</w:t>
      </w:r>
    </w:p>
    <w:p>
      <w:r>
        <w:rPr>
          <w:rFonts w:ascii="Calibri" w:hAnsi="Calibri" w:eastAsia="Calibri"/>
        </w:rPr>
        <w:t>Официальный модуль предусматривает только ограниченный фильтром ZIP с TTL, контрольными суммами и журналом скачивания. Он не отправляет архив автоматически и не даёт органу прямого доступа.</w:t>
      </w:r>
    </w:p>
    <w:p>
      <w:r>
        <w:rPr>
          <w:rFonts w:ascii="Calibri" w:hAnsi="Calibri" w:eastAsia="Calibri"/>
        </w:rPr>
        <w:t>Backup настроен на российском VPS и в Beget Object Storage в РФ, шифруется до передачи отдельным ключом. Успех конкретного запуска подтверждается только отчётом, SHA-256 и проверкой восстановления; ошибка источника/проверки означает failed. VPS и хранилище в одном аккаунте Beget — принятый остаточный риск.</w:t>
      </w:r>
    </w:p>
    <w:p>
      <w:pPr>
        <w:pStyle w:val="Heading2"/>
      </w:pPr>
      <w:r>
        <w:t>Е. Пользовательское соглашение</w:t>
      </w:r>
    </w:p>
    <w:p>
      <w:r>
        <w:rPr>
          <w:rFonts w:ascii="Calibri" w:hAnsi="Calibri" w:eastAsia="Calibri"/>
        </w:rPr>
        <w:t>Сайт принадлежит ООО «ЭНЕРГОАЛЬЯНС» и информирует о бренде «Сталь Продукт». Информация не является публичной офертой; окончательные параметры, цена, сроки и условия определяются предложением и договором.</w:t>
      </w:r>
    </w:p>
    <w:p>
      <w:r>
        <w:rPr>
          <w:rFonts w:ascii="Calibri" w:hAnsi="Calibri" w:eastAsia="Calibri"/>
        </w:rPr>
        <w:t>Отправка формы не заключает договор. Передавая чертежи, фото, логотипы и ТЗ, пользователь подтверждает право передать их для анализа и расчёта. Оператор не публикует материалы заказчика без отдельного основания.</w:t>
      </w:r>
    </w:p>
    <w:p>
      <w:r>
        <w:rPr>
          <w:rFonts w:ascii="Calibri" w:hAnsi="Calibri" w:eastAsia="Calibri"/>
        </w:rPr>
        <w:t>Материалы сайта принадлежат Оператору/правообладателям и не используются коммерчески без разрешения, кроме разрешённых законом случаев. Визуализации и типовые схемы не подтверждают участие в реальном объекте. Публикация заказчика, логотипа, отзыва и результатов требует документальной проверки.</w:t>
      </w:r>
    </w:p>
    <w:p>
      <w:r>
        <w:rPr>
          <w:rFonts w:ascii="Calibri" w:hAnsi="Calibri" w:eastAsia="Calibri"/>
        </w:rPr>
        <w:t>Технические данные на схемах ориентировочны; рабочее решение фиксируется в согласованной документации. За содержание внешних сайтов Оператор не отвечает. Правила ПДн и cookies определяются соответствующими политиками.</w:t>
      </w:r>
    </w:p>
    <w:p>
      <w:pPr>
        <w:pStyle w:val="Heading2"/>
      </w:pPr>
      <w:r>
        <w:t>Ж. Реквизиты для сверки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Полное наименование: ООО «ЭНЕРГОАЛЬЯНС».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ИНН 6732110789; КПП 673201001; ОГРН 1156733014657.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Генеральный директор: Москвин Виктор Александрович.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Юридический адрес: 214009, Смоленская область, г.о. город Смоленск,</w:t>
      </w:r>
    </w:p>
    <w:p>
      <w:r>
        <w:rPr>
          <w:rFonts w:ascii="Calibri" w:hAnsi="Calibri" w:eastAsia="Calibri"/>
        </w:rPr>
        <w:t>г. Смоленск, ш. Рославльское, д. 99, стр. 2, помещ. 1,2,3,4,8.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Почтовый адрес: 214009, г. Смоленск, а/я 4.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Производственный адрес: г. Смоленск, Рославльское шоссе, 7-й км, стр. 3.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E-mail: info@steelprodukt.ru; телефон: +7 910 780 37 23.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Расчётный счёт: 40702810009770001572.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Банк: ФИЛИАЛ «ЦЕНТРАЛЬНЫЙ» БАНКА ВТБ (ПАО).</w:t>
      </w:r>
    </w:p>
    <w:p>
      <w:pPr>
        <w:pStyle w:val="BulletCompact"/>
        <w:numPr>
          <w:ilvl w:val="0"/>
          <w:numId w:val="52"/>
        </w:numPr>
      </w:pPr>
      <w:r>
        <w:rPr>
          <w:rFonts w:ascii="Calibri" w:hAnsi="Calibri" w:eastAsia="Calibri"/>
        </w:rPr>
        <w:t>Корреспондентский счёт: 30101810145250000411; БИК 044525411.</w:t>
      </w:r>
    </w:p>
    <w:p>
      <w:r>
        <w:rPr>
          <w:rFonts w:ascii="Calibri" w:hAnsi="Calibri" w:eastAsia="Calibri"/>
        </w:rPr>
        <w:t>Каждый реквизит проверяется по действующим корпоративным/банковским документам до утверждения и публикации.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Calibri"/>
        <w:color w:val="666666"/>
        <w:sz w:val="17"/>
      </w:rPr>
      <w:t xml:space="preserve">ПРОЕКТ — НЕ УТВЕРЖДЕНО  |  стр.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666666"/>
        <w:sz w:val="17"/>
      </w:rPr>
      <w:t>ООО «ЭНЕРГОАЛЬЯНС»  |  ПАКЕТ ЛОКАЛЬНЫХ АКТОВ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</w:pPr>
    </w:lvl>
    <w:lvl w:ilvl="2">
      <w:start w:val="1"/>
      <w:numFmt w:val="bullet"/>
      <w:lvlText w:val="–"/>
      <w:lvlJc w:val="left"/>
      <w:pPr>
        <w:tabs>
          <w:tab w:val="num" w:pos="1260"/>
        </w:tabs>
        <w:ind w:left="1260" w:hanging="270"/>
      </w:p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  <w:lvl w:ilvl="1">
      <w:start w:val="1"/>
      <w:numFmt w:val="decimal"/>
      <w:lvlText w:val="%1.%2."/>
      <w:lvlJc w:val="left"/>
      <w:pPr>
        <w:tabs>
          <w:tab w:val="num" w:pos="900"/>
        </w:tabs>
        <w:ind w:left="900" w:hanging="270"/>
      </w:pPr>
    </w:lvl>
    <w:lvl w:ilvl="2">
      <w:start w:val="1"/>
      <w:numFmt w:val="decimal"/>
      <w:lvlText w:val="%1.%2.%3."/>
      <w:lvlJc w:val="left"/>
      <w:pPr>
        <w:tabs>
          <w:tab w:val="num" w:pos="1260"/>
        </w:tabs>
        <w:ind w:left="1260" w:hanging="270"/>
      </w:pPr>
    </w:lvl>
  </w:abstractNum>
  <w:num w:numId="11">
    <w:abstractNumId w:val="10"/>
  </w:num>
  <w:num w:numId="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5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5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5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Compact">
    <w:name w:val="Bullet Compact"/>
    <w:basedOn w:val="Normal"/>
    <w:pPr>
      <w:spacing w:after="80" w:line="300" w:lineRule="auto"/>
      <w:ind w:left="540" w:hanging="271"/>
    </w:pPr>
  </w:style>
  <w:style w:type="paragraph" w:customStyle="1" w:styleId="NumberCompact">
    <w:name w:val="Number Compact"/>
    <w:basedOn w:val="Normal"/>
    <w:pPr>
      <w:spacing w:after="80" w:line="300" w:lineRule="auto"/>
      <w:ind w:left="540" w:hanging="271"/>
    </w:pPr>
  </w:style>
  <w:style w:type="paragraph" w:customStyle="1" w:styleId="Checklist">
    <w:name w:val="Checklist"/>
    <w:basedOn w:val="Normal"/>
    <w:pPr>
      <w:spacing w:after="80" w:line="300" w:lineRule="auto"/>
      <w:ind w:left="540" w:hanging="271"/>
    </w:pPr>
  </w:style>
  <w:style w:type="paragraph" w:customStyle="1" w:styleId="DocumentLabel">
    <w:name w:val="Document Label"/>
    <w:basedOn w:val="Normal"/>
    <w:pPr>
      <w:keepNext/>
      <w:spacing w:after="80"/>
    </w:pPr>
    <w:rPr>
      <w:rFonts w:ascii="Calibri" w:hAnsi="Calibri"/>
      <w:b/>
      <w:color w:val="EA5B0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Пакет локальных актов по персональным данным</dc:title>
  <dc:subject>Проекты для юридического утверждения</dc:subject>
  <dc:creator>ООО «ЭНЕРГОАЛЬЯНС»</dc:creator>
  <cp:keywords>персональные данные, локальные акты, проект</cp:keywords>
  <dc:description>DRAFT — НЕ УТВЕРЖДЕНО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