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</w:rPr>
        <w:t>Финансовый университет при Правительстве РФ</w:t>
      </w:r>
    </w:p>
    <w:p/>
    <w:p/>
    <w:p/>
    <w:p/>
    <w:p/>
    <w:p/>
    <w:p/>
    <w:p>
      <w:pPr>
        <w:ind w:firstLine="0"/>
        <w:jc w:val="center"/>
      </w:pPr>
      <w:r>
        <w:rPr>
          <w:b/>
        </w:rPr>
        <w:t>КУРСОВАЯ РАБОТА</w:t>
      </w:r>
    </w:p>
    <w:p>
      <w:pPr>
        <w:ind w:firstLine="0"/>
        <w:jc w:val="center"/>
      </w:pPr>
      <w:r>
        <w:t>по дисциплине: ____________________</w:t>
      </w:r>
    </w:p>
    <w:p>
      <w:pPr>
        <w:ind w:firstLine="0"/>
        <w:jc w:val="center"/>
      </w:pPr>
      <w:r>
        <w:rPr>
          <w:b/>
        </w:rPr>
        <w:t>на тему: «Разработка автоматической диалоговой системы на основе языковой модели для анализа экономических новостей»</w:t>
      </w:r>
    </w:p>
    <w:p/>
    <w:p/>
    <w:p/>
    <w:p/>
    <w:p/>
    <w:p>
      <w:pPr>
        <w:ind w:firstLine="0"/>
        <w:jc w:val="right"/>
      </w:pPr>
      <w:r>
        <w:t>Выполнил: Прудиев Алексей Сергеевич</w:t>
        <w:br/>
        <w:t>Группа: ПМ23-4</w:t>
        <w:br/>
        <w:t>Руководитель: ____________________</w:t>
      </w:r>
    </w:p>
    <w:p/>
    <w:p/>
    <w:p/>
    <w:p/>
    <w:p/>
    <w:p/>
    <w:p/>
    <w:p/>
    <w:p>
      <w:pPr>
        <w:ind w:firstLine="0"/>
        <w:jc w:val="center"/>
      </w:pPr>
      <w:r>
        <w:t>Москва, 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1. Введение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2. Анализ предметной области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3. Проектирование диалоговой системы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4. Реализация программного проекта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5. Тестирование и демонстрация результатов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6. Заключение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7. Список использованных источников</w:t>
      </w:r>
    </w:p>
    <w:p>
      <w:pPr>
        <w:pStyle w:val="Heading1"/>
      </w:pPr>
      <w:r>
        <w:t>ВВЕДЕНИЕ</w:t>
      </w:r>
    </w:p>
    <w:p>
      <w:r>
        <w:t>Экономические новости ежедневно влияют на ожидания инвесторов, компаний, потребителей и государственных органов. Рост ВВП, изменение инфляции, решения центральных банков, динамика безработицы и торговые показатели могут менять оценку рыночных рисков.</w:t>
      </w:r>
    </w:p>
    <w:p>
      <w:r>
        <w:t>Автоматические диалоговые системы позволяют упростить работу с такими данными: пользователь формулирует вопрос естественным языком, а система находит релевантные источники, анализирует их и формирует краткий ответ.</w:t>
      </w:r>
    </w:p>
    <w:p>
      <w:r>
        <w:t>Работа находится на стыке машинного обучения и backend-разработки. ML/NLP-часть отвечает за текстовое представление новостей, поиск релевантного контекста, классификацию влияния и подключение языковой модели. Инженерная часть отвечает за микросервисную архитектуру, асинхронную обработку, веб-интерфейс и воспроизводимый запуск.</w:t>
      </w:r>
    </w:p>
    <w:p>
      <w:r>
        <w:t>Объектом работы являются экономические новости. Предметом работы являются методы построения автоматической диалоговой системы для поиска, анализа и обобщения экономических новостей.</w:t>
      </w:r>
    </w:p>
    <w:p>
      <w:r>
        <w:t>Цель работы: разработать локальную автоматическую диалоговую систему, которая принимает вопрос пользователя, находит релевантные экономические новости, оценивает их влияние и формирует ответ на основе найденных источников.</w:t>
      </w:r>
    </w:p>
    <w:p>
      <w:r>
        <w:t>Для достижения цели поставлены задачи: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1. Изучить предметную область анализа экономических новостей.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2. Определить ML/NLP pipeline: представление текста, поиск, классификация влияния и генерация ответа.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3. Спроектировать микросервисную архитектуру диалоговой системы.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4. Реализовать сервис загрузки и индексации новостей.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5. Реализовать сервис векторного поиска релевантных новостей.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6. Реализовать сервис анализа влияния новости.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7. Реализовать сервис генерации ответа с поддержкой языковой модели.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8. Реализовать веб-интерфейс для работы пользователя.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9. Подготовить воспроизводимый сценарий запуска и проверки.</w:t>
      </w:r>
    </w:p>
    <w:p>
      <w:pPr>
        <w:pStyle w:val="Heading1"/>
      </w:pPr>
      <w:r>
        <w:t>1. АНАЛИЗ ПРЕДМЕТНОЙ ОБЛАСТИ</w:t>
      </w:r>
    </w:p>
    <w:p>
      <w:r>
        <w:t>Экономические новости представляют собой текстовые сообщения о событиях, которые могут влиять на рынок, отрасли и отдельные компании. Такие события часто связаны с макроэкономическими показателями, монетарной политикой, торговлей, занятостью и промышленностью.</w:t>
      </w:r>
    </w:p>
    <w:p>
      <w:r>
        <w:t>С точки зрения машинного обучения задача включает несколько подзадач обработки естественного языка: нормализацию и представление текста, поиск релевантных документов, классификацию влияния новости и генерацию итогового ответа. Поэтому система должна не только отдавать HTTP-ответ, но и выполнять понятный ML/NLP pipeline.</w:t>
      </w:r>
    </w:p>
    <w:p>
      <w:r>
        <w:t>Для классификации влияния новости применяется воспроизводимый baseline tfidf-logreg. Такой подход хорошо подходит для учебной защиты: он объясним, быстро запускается локально и показывает связь между текстовыми признаками и итоговым классом влияния. В архитектуре также предусмотрены режимы на embeddings и небольшой transformer-модели.</w:t>
      </w:r>
    </w:p>
    <w:p>
      <w:r>
        <w:t>Retrieval-подход позволяет сначала найти контекст, а затем формировать ответ на основе найденных документов. Это снижает риск абстрактного ответа и делает результат объяснимым для пользователя.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vAlign w:val="center"/>
            <w:shd w:fill="E8EEF5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ML/NLP-задача</w:t>
            </w:r>
          </w:p>
        </w:tc>
        <w:tc>
          <w:tcPr>
            <w:tcW w:type="dxa" w:w="4677"/>
            <w:vAlign w:val="center"/>
            <w:shd w:fill="E8EEF5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Роль в системе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Текстовое представление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TF-IDF и embeddings используются для поиска и классификации новостей.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Retrieval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Поиск релевантных документов формирует контекст для ответа.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Классификация влияния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Модель определяет позитивное, негативное или нейтральное влияние новости.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Генерация ответа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Dialog-service собирает ответ по найденным источникам через template или LLM-режим.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ML tracking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MLflow предусмотрен для фиксации экспериментов и артефактов моделей.</w:t>
            </w:r>
          </w:p>
        </w:tc>
      </w:tr>
    </w:tbl>
    <w:p/>
    <w:p>
      <w:pPr>
        <w:pStyle w:val="Heading1"/>
      </w:pPr>
      <w:r>
        <w:t>2. ПРОЕКТИРОВАНИЕ ДИАЛОГОВОЙ СИСТЕМЫ</w:t>
      </w:r>
    </w:p>
    <w:p>
      <w:r>
        <w:t>Система построена как локальный микросервисный стенд. Такой подход разделяет ответственность компонентов и позволяет показать полный pipeline обработки вопроса.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604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-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1 - Архитектура диалоговой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vAlign w:val="center"/>
            <w:shd w:fill="E8EEF5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fill="E8EEF5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Ответственность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frontend-web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Веб-интерфейс чата, предпросмотра CSV и отображения источников.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api-gateway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Единая точка входа, оркестрация поиска, анализа и генерации ответа.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news-service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Предпросмотр CSV и запуск индексации новостей.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news-worker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Фоновая индексация через Taskiq и Redis.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retrieval-service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Индексация документов и поиск релевантных новостей в Qdrant.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analysis-service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Классификация влияния новости.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dialog-service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Формирование итогового ответа через template или LLM-режим.</w:t>
            </w:r>
          </w:p>
        </w:tc>
      </w:tr>
    </w:tbl>
    <w:p/>
    <w:p>
      <w:r>
        <w:t>Backend-сервисы используют слоистую архитектуру: domain, application, infrastructure, presentation и main. Интерфейсы портов описаны через Protocol, а зависимости собираются через Dishka. Такое разделение сохраняет ясную границу между ML-логикой, доменными правилами и инфраструктурными адаптерами.</w:t>
      </w:r>
    </w:p>
    <w:p>
      <w:pPr>
        <w:pStyle w:val="Heading1"/>
      </w:pPr>
      <w:r>
        <w:t>3. РЕАЛИЗАЦИЯ ПРОГРАММНОГО ПРОЕКТА</w:t>
      </w:r>
    </w:p>
    <w:p>
      <w:r>
        <w:t>Проект реализован в формате monorepo. Backend написан на Python с использованием FastAPI, asyncio и Granian. Межсервисные HTTP-вызовы выполняются через Zapros, настройки описываются через Pydantic Settings, структурные логи формируются через structlog.</w:t>
      </w:r>
    </w:p>
    <w:p>
      <w:r>
        <w:t>Фоновые задачи вынесены в news-worker. Taskiq ставит задачи индексации, Redis используется как backend очереди, а FastStream публикует события. Этот вариант легче RabbitMQ и подходит для локального стенда.</w:t>
      </w:r>
    </w:p>
    <w:p>
      <w:r>
        <w:t>Векторный поиск реализован через Qdrant. Для demo-режима поддерживаются статические embeddings, чтобы запуск не зависел от скачивания внешней модели.</w:t>
      </w:r>
    </w:p>
    <w:p>
      <w:r>
        <w:t>ML/NLP-часть выделена в отдельные контракты и сервисы. Analysis-service получает текст новости, применяет выбранный режим анализа и возвращает класс влияния, confidence score и краткое объяснение на русском языке.</w:t>
      </w:r>
    </w:p>
    <w:p>
      <w:r>
        <w:t>Основной demo-режим tfidf-logreg выбран как объяснимый baseline. Он дополняется предусмотренными режимами embedding-logreg и tiny-transformer-classifier, чтобы в дальнейшем можно было сравнивать качество разных подходов без изменения внешнего API.</w:t>
      </w:r>
    </w:p>
    <w:p>
      <w:r>
        <w:t>Dialog-service поддерживает template fallback и LLM-режим через OpenAI-compatible локальный сервер. Для легкого локального варианта предусмотрена модель Qwen3-0.6B-Instruct-GGUF через llama.cpp.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vAlign w:val="center"/>
            <w:shd w:fill="E8EEF5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Часть</w:t>
            </w:r>
          </w:p>
        </w:tc>
        <w:tc>
          <w:tcPr>
            <w:tcW w:type="dxa" w:w="4677"/>
            <w:vAlign w:val="center"/>
            <w:shd w:fill="E8EEF5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Технологии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ML: признаки текста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TF-IDF, статические embeddings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ML: классификация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Logistic Regression baseline, режимы embedding-logreg и tiny-transformer-classifier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NLP: retrieval/RAG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Qdrant, поиск контекста, ответ по источникам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NLP: генерация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Template fallback, OpenAI-compatible LLM через llama.cpp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ML tracking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MLflow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Backend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FastAPI, asyncio, Granian, Zapros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Архитектура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DDD, слои, Protocol, Dishka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Фоновые задачи и события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Taskiq, Redis, FastStream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Frontend и запуск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React, Docker Compose, Dockerfile, Justfile</w:t>
            </w:r>
          </w:p>
        </w:tc>
      </w:tr>
    </w:tbl>
    <w:p/>
    <w:p>
      <w:pPr>
        <w:pStyle w:val="Heading1"/>
      </w:pPr>
      <w:r>
        <w:t>4. ТЕСТИРОВАНИЕ И ДЕМОНСТРАЦИЯ РЕЗУЛЬТАТОВ</w:t>
      </w:r>
    </w:p>
    <w:p>
      <w:r>
        <w:t>Для проверки проекта подготовлены unit-тесты, тесты контрактов, API-тесты, frontend-тесты и demo smoke-сценарий. Проверка охватывает как инженерную связность сервисов, так и корректность ML/NLP-сценария: поиск источников, классификацию влияния и формирование ответа по найденному контексту.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  <w:vAlign w:val="center"/>
            <w:shd w:fill="E8EEF5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Проверка</w:t>
            </w:r>
          </w:p>
        </w:tc>
        <w:tc>
          <w:tcPr>
            <w:tcW w:type="dxa" w:w="4677"/>
            <w:vAlign w:val="center"/>
            <w:shd w:fill="E8EEF5"/>
          </w:tcPr>
          <w:p>
            <w:r/>
            <w:r>
              <w:rPr>
                <w:rFonts w:ascii="Times New Roman" w:hAnsi="Times New Roman" w:cs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git diff --check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Проверка форматных ошибок в diff.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docker compose config --quiet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Проверка корректности compose-конфигурации.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just demo-smoke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Проверка health endpoints, CSV preview, индексации, фоновой задачи, SSE и frontend.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frontend tests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Проверка React UI и клиентских API.</w:t>
            </w:r>
          </w:p>
        </w:tc>
      </w:tr>
      <w:tr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ML/NLP demo</w:t>
            </w:r>
          </w:p>
        </w:tc>
        <w:tc>
          <w:tcPr>
            <w:tcW w:type="dxa" w:w="4677"/>
            <w:vAlign w:val="center"/>
          </w:tcPr>
          <w:p>
            <w:r/>
            <w:r>
              <w:rPr>
                <w:rFonts w:ascii="Times New Roman" w:hAnsi="Times New Roman" w:cs="Times New Roman"/>
                <w:b w:val="0"/>
                <w:sz w:val="24"/>
              </w:rPr>
              <w:t>Проверка найденных источников, score, класса влияния и итогового ответа.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604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demo-screensh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2 - Интерфейс демонстрационного сценария</w:t>
      </w:r>
    </w:p>
    <w:p>
      <w:r>
        <w:t>Ручной сценарий демонстрации: запустить just demo-up, открыть http://localhost:5173, выполнить предпросмотр CSV, индексировать новости и задать вопрос о росте ВВП и снижении инфляции.</w:t>
      </w:r>
    </w:p>
    <w:p>
      <w:pPr>
        <w:pStyle w:val="Heading1"/>
      </w:pPr>
      <w:r>
        <w:t>ЗАКЛЮЧЕНИЕ</w:t>
      </w:r>
    </w:p>
    <w:p>
      <w:r>
        <w:t>В ходе работы была разработана локальная микросервисная диалоговая система для анализа экономических новостей. Система принимает вопрос пользователя, ищет релевантные новости, классифицирует их влияние и формирует ответ с указанием источников.</w:t>
      </w:r>
    </w:p>
    <w:p>
      <w:r>
        <w:t>Содержательно работа сбалансирована между машинным обучением и backend-разработкой. ML/NLP-результат включает retrieval pipeline, классификацию влияния, поддержку разных режимов анализа и LLM-адаптер. Инженерный результат включает микросервисную архитектуру, асинхронные сервисы, фоновые задачи, SSE-интерфейс и воспроизводимый Docker Compose запуск.</w:t>
      </w:r>
    </w:p>
    <w:p>
      <w:r>
        <w:t>Поставленная цель достигнута. Проект соответствует теме курсовой работы, поскольку реализует автоматический диалоговый сценарий на основе найденного контекста, анализа экономических новостей и подключаемой языковой модели.</w:t>
      </w:r>
    </w:p>
    <w:p>
      <w:r>
        <w:t>Дальнейшее развитие может включать подключение реальных новостных API, сохранение истории диалогов в PostgreSQL, обучение дополнительных моделей анализа и сравнение качества template и LLM-режимов.</w:t>
      </w:r>
    </w:p>
    <w:p>
      <w:pPr>
        <w:pStyle w:val="Heading1"/>
      </w:pPr>
      <w:r>
        <w:t>СПИСОК ИСПОЛЬЗОВАННЫХ ИСТОЧНИКОВ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1. FastAPI Documentation. https://fastapi.tiangolo.com/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2. Granian Documentation. https://github.com/emmett-framework/granian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3. Pydantic Documentation. https://docs.pydantic.dev/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4. Dishka Documentation. https://dishka.readthedocs.io/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5. Taskiq Documentation. https://taskiq-python.github.io/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6. FastStream Documentation. https://faststream.ag2.ai/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7. Redis Documentation. https://redis.io/docs/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8. Qdrant Documentation. https://qdrant.tech/documentation/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9. MLflow Documentation. https://mlflow.org/docs/latest/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10. React Documentation. https://react.dev/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11. Docker Compose Documentation. https://docs.docker.com/compose/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12. Evans E. Domain-Driven Design: Tackling Complexity in the Heart of Software.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13. Lewis P. et al. Retrieval-Augmented Generation for Knowledge-Intensive NLP Tasks.</w:t>
      </w:r>
    </w:p>
    <w:p>
      <w:pPr>
        <w:spacing w:line="360" w:lineRule="auto" w:after="0"/>
        <w:ind w:firstLine="0" w:left="425"/>
      </w:pPr>
      <w:r>
        <w:rPr>
          <w:rFonts w:ascii="Times New Roman" w:hAnsi="Times New Roman" w:cs="Times New Roman"/>
          <w:sz w:val="28"/>
        </w:rPr>
        <w:t>14. Vaswani A. et al. Attention Is All You Need.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color w:val="4F5B57"/>
        <w:sz w:val="20"/>
      </w:rPr>
      <w:t>Прудиев Алексей Сергеевич, ПМ23-4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/>
        <w:color w:val="4F5B57"/>
        <w:sz w:val="20"/>
      </w:rPr>
      <w:t>Курсовая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color w:val="11111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jc w:val="center"/>
      <w:outlineLvl w:val="1"/>
    </w:pPr>
    <w:rPr>
      <w:rFonts w:asciiTheme="majorHAnsi" w:eastAsiaTheme="majorEastAsia" w:hAnsiTheme="majorHAnsi" w:cstheme="majorBidi" w:ascii="Times New Roman" w:hAnsi="Times New Roman" w:cs="Times New Roman"/>
      <w:b/>
      <w:bCs/>
      <w:color w:val="11111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ind w:firstLine="0"/>
      <w:jc w:val="center"/>
      <w:outlineLvl w:val="2"/>
    </w:pPr>
    <w:rPr>
      <w:rFonts w:asciiTheme="majorHAnsi" w:eastAsiaTheme="majorEastAsia" w:hAnsiTheme="majorHAnsi" w:cstheme="majorBidi" w:ascii="Times New Roman" w:hAnsi="Times New Roman" w:cs="Times New Roman"/>
      <w:b/>
      <w:bCs/>
      <w:color w:val="11111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 w:cs="Times New Roman"/>
      <w:b/>
      <w:color w:val="111111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