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4C776" w14:textId="0150609F" w:rsidR="00F12C76" w:rsidRDefault="002C5677" w:rsidP="002C5677">
      <w:pPr>
        <w:spacing w:after="0"/>
        <w:ind w:firstLine="709"/>
        <w:jc w:val="center"/>
        <w:rPr>
          <w:sz w:val="32"/>
          <w:szCs w:val="24"/>
        </w:rPr>
      </w:pPr>
      <w:r w:rsidRPr="008134C8">
        <w:rPr>
          <w:sz w:val="32"/>
          <w:szCs w:val="24"/>
        </w:rPr>
        <w:t>7</w:t>
      </w:r>
      <w:r w:rsidR="008134C8">
        <w:rPr>
          <w:sz w:val="32"/>
          <w:szCs w:val="24"/>
        </w:rPr>
        <w:t>. Метод хорд решения нелинейных уравнений. Погрешность метода.</w:t>
      </w:r>
    </w:p>
    <w:p w14:paraId="6885FB74" w14:textId="47E44484" w:rsidR="008134C8" w:rsidRPr="008134C8" w:rsidRDefault="008134C8" w:rsidP="008134C8">
      <w:pPr>
        <w:shd w:val="clear" w:color="auto" w:fill="FFFFFF"/>
        <w:spacing w:after="0" w:line="264" w:lineRule="atLeast"/>
        <w:ind w:firstLine="375"/>
        <w:jc w:val="both"/>
        <w:rPr>
          <w:rFonts w:ascii="Calibri" w:eastAsia="Times New Roman" w:hAnsi="Calibri" w:cs="Calibri"/>
          <w:color w:val="000000"/>
          <w:sz w:val="22"/>
          <w:lang w:eastAsia="ru-RU"/>
        </w:rPr>
      </w:pPr>
      <w:r w:rsidRPr="008134C8">
        <w:rPr>
          <w:rFonts w:eastAsia="Times New Roman" w:cs="Times New Roman"/>
          <w:b/>
          <w:bCs/>
          <w:color w:val="000000"/>
          <w:szCs w:val="28"/>
          <w:lang w:eastAsia="ru-RU"/>
        </w:rPr>
        <w:t>Метод хорд</w:t>
      </w:r>
      <w:r w:rsidRPr="008134C8">
        <w:rPr>
          <w:rFonts w:eastAsia="Times New Roman" w:cs="Times New Roman"/>
          <w:color w:val="000000"/>
          <w:szCs w:val="28"/>
          <w:lang w:eastAsia="ru-RU"/>
        </w:rPr>
        <w:t> (</w:t>
      </w:r>
      <w:r w:rsidRPr="008134C8">
        <w:rPr>
          <w:rFonts w:eastAsia="Times New Roman" w:cs="Times New Roman"/>
          <w:color w:val="000000"/>
          <w:sz w:val="27"/>
          <w:szCs w:val="27"/>
          <w:lang w:eastAsia="ru-RU"/>
        </w:rPr>
        <w:t>метод также известен как</w:t>
      </w:r>
      <w:r w:rsidRPr="008134C8">
        <w:rPr>
          <w:rFonts w:eastAsia="Times New Roman" w:cs="Times New Roman"/>
          <w:b/>
          <w:bCs/>
          <w:color w:val="000000"/>
          <w:sz w:val="27"/>
          <w:szCs w:val="27"/>
          <w:lang w:eastAsia="ru-RU"/>
        </w:rPr>
        <w:t> Метод секущих</w:t>
      </w:r>
      <w:r w:rsidRPr="008134C8">
        <w:rPr>
          <w:rFonts w:eastAsia="Times New Roman" w:cs="Times New Roman"/>
          <w:color w:val="000000"/>
          <w:szCs w:val="28"/>
          <w:lang w:eastAsia="ru-RU"/>
        </w:rPr>
        <w:t>) один из методов решения нелинейных уравнений и основан на последовательном сужении интервала, содержащего единственный корень уравнения </w:t>
      </w:r>
      <w:r w:rsidRPr="008134C8">
        <w:rPr>
          <w:rFonts w:ascii="Calibri" w:eastAsia="Times New Roman" w:hAnsi="Calibri" w:cs="Calibri"/>
          <w:noProof/>
          <w:color w:val="000000"/>
          <w:sz w:val="22"/>
          <w:lang w:eastAsia="ru-RU"/>
        </w:rPr>
        <w:drawing>
          <wp:inline distT="0" distB="0" distL="0" distR="0" wp14:anchorId="39BDD473" wp14:editId="2AEFAD9E">
            <wp:extent cx="590550" cy="22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 cy="228600"/>
                    </a:xfrm>
                    <a:prstGeom prst="rect">
                      <a:avLst/>
                    </a:prstGeom>
                    <a:noFill/>
                    <a:ln>
                      <a:noFill/>
                    </a:ln>
                  </pic:spPr>
                </pic:pic>
              </a:graphicData>
            </a:graphic>
          </wp:inline>
        </w:drawing>
      </w:r>
      <w:r w:rsidRPr="008134C8">
        <w:rPr>
          <w:rFonts w:eastAsia="Times New Roman" w:cs="Times New Roman"/>
          <w:color w:val="000000"/>
          <w:szCs w:val="28"/>
          <w:lang w:eastAsia="ru-RU"/>
        </w:rPr>
        <w:t>. Итерационный процесс выполняется до того момента, пока не будет достигнута заданная точность </w:t>
      </w:r>
      <w:r w:rsidRPr="008134C8">
        <w:rPr>
          <w:rFonts w:ascii="Calibri" w:eastAsia="Times New Roman" w:hAnsi="Calibri" w:cs="Calibri"/>
          <w:noProof/>
          <w:color w:val="000000"/>
          <w:sz w:val="22"/>
          <w:lang w:eastAsia="ru-RU"/>
        </w:rPr>
        <w:drawing>
          <wp:inline distT="0" distB="0" distL="0" distR="0" wp14:anchorId="428C0337" wp14:editId="4C22DFD2">
            <wp:extent cx="133350" cy="2286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228600"/>
                    </a:xfrm>
                    <a:prstGeom prst="rect">
                      <a:avLst/>
                    </a:prstGeom>
                    <a:noFill/>
                    <a:ln>
                      <a:noFill/>
                    </a:ln>
                  </pic:spPr>
                </pic:pic>
              </a:graphicData>
            </a:graphic>
          </wp:inline>
        </w:drawing>
      </w:r>
      <w:r w:rsidRPr="008134C8">
        <w:rPr>
          <w:rFonts w:eastAsia="Times New Roman" w:cs="Times New Roman"/>
          <w:color w:val="000000"/>
          <w:szCs w:val="28"/>
          <w:lang w:eastAsia="ru-RU"/>
        </w:rPr>
        <w:t>.</w:t>
      </w:r>
    </w:p>
    <w:p w14:paraId="770C74DE" w14:textId="7E28251E" w:rsidR="008134C8" w:rsidRPr="008134C8" w:rsidRDefault="008134C8" w:rsidP="008134C8">
      <w:pPr>
        <w:shd w:val="clear" w:color="auto" w:fill="FFFFFF"/>
        <w:spacing w:after="0" w:line="253" w:lineRule="atLeast"/>
        <w:ind w:firstLine="375"/>
        <w:jc w:val="both"/>
        <w:rPr>
          <w:rFonts w:ascii="Calibri" w:eastAsia="Times New Roman" w:hAnsi="Calibri" w:cs="Calibri"/>
          <w:color w:val="000000"/>
          <w:sz w:val="22"/>
          <w:lang w:eastAsia="ru-RU"/>
        </w:rPr>
      </w:pPr>
      <w:r>
        <w:rPr>
          <w:rFonts w:eastAsia="Times New Roman" w:cs="Times New Roman"/>
          <w:color w:val="000000"/>
          <w:szCs w:val="28"/>
          <w:lang w:eastAsia="ru-RU"/>
        </w:rPr>
        <w:t>М</w:t>
      </w:r>
      <w:r w:rsidRPr="008134C8">
        <w:rPr>
          <w:rFonts w:eastAsia="Times New Roman" w:cs="Times New Roman"/>
          <w:color w:val="000000"/>
          <w:szCs w:val="28"/>
          <w:lang w:eastAsia="ru-RU"/>
        </w:rPr>
        <w:t>етод хорд предлагает, что деление рассматриваемого интервала будет выполняться в точке пересечения хорды с осью абсцисс (ось - Х). Следует отметить, что под хордой понимается отрезок, который проведен через точки рассматриваемой функции по концам рассматриваемого интервала. Рассматриваемый метод обеспечивает более быстрое нахождение корня, чем метод половинного деления, при условии задания одинакового рассматриваемого интервала.</w:t>
      </w:r>
    </w:p>
    <w:p w14:paraId="33EC5FC9" w14:textId="0C128DDB" w:rsidR="008134C8" w:rsidRPr="008134C8" w:rsidRDefault="008134C8" w:rsidP="008134C8">
      <w:pPr>
        <w:shd w:val="clear" w:color="auto" w:fill="FFFFFF"/>
        <w:spacing w:after="0" w:line="253" w:lineRule="atLeast"/>
        <w:ind w:firstLine="375"/>
        <w:jc w:val="both"/>
        <w:rPr>
          <w:rFonts w:ascii="Calibri" w:eastAsia="Times New Roman" w:hAnsi="Calibri" w:cs="Calibri"/>
          <w:color w:val="000000"/>
          <w:sz w:val="22"/>
          <w:lang w:eastAsia="ru-RU"/>
        </w:rPr>
      </w:pPr>
      <w:r w:rsidRPr="008134C8">
        <w:rPr>
          <w:rFonts w:eastAsia="Times New Roman" w:cs="Times New Roman"/>
          <w:color w:val="000000"/>
          <w:szCs w:val="28"/>
          <w:lang w:eastAsia="ru-RU"/>
        </w:rPr>
        <w:t>Геометрически метод хорд эквивалентен замене кривой </w:t>
      </w:r>
      <w:r w:rsidRPr="008134C8">
        <w:rPr>
          <w:rFonts w:eastAsia="Times New Roman" w:cs="Times New Roman"/>
          <w:noProof/>
          <w:color w:val="000000"/>
          <w:szCs w:val="28"/>
          <w:lang w:eastAsia="ru-RU"/>
        </w:rPr>
        <w:drawing>
          <wp:inline distT="0" distB="0" distL="0" distR="0" wp14:anchorId="10641ABE" wp14:editId="2A61FC23">
            <wp:extent cx="590550" cy="2286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 cy="228600"/>
                    </a:xfrm>
                    <a:prstGeom prst="rect">
                      <a:avLst/>
                    </a:prstGeom>
                    <a:noFill/>
                    <a:ln>
                      <a:noFill/>
                    </a:ln>
                  </pic:spPr>
                </pic:pic>
              </a:graphicData>
            </a:graphic>
          </wp:inline>
        </w:drawing>
      </w:r>
      <w:r w:rsidRPr="008134C8">
        <w:rPr>
          <w:rFonts w:eastAsia="Times New Roman" w:cs="Times New Roman"/>
          <w:color w:val="000000"/>
          <w:szCs w:val="28"/>
          <w:lang w:eastAsia="ru-RU"/>
        </w:rPr>
        <w:t> хордой, проходящей через точки </w:t>
      </w:r>
      <w:r w:rsidRPr="008134C8">
        <w:rPr>
          <w:rFonts w:eastAsia="Times New Roman" w:cs="Times New Roman"/>
          <w:noProof/>
          <w:color w:val="000000"/>
          <w:szCs w:val="28"/>
          <w:lang w:eastAsia="ru-RU"/>
        </w:rPr>
        <w:drawing>
          <wp:inline distT="0" distB="0" distL="0" distR="0" wp14:anchorId="6B62A29E" wp14:editId="5E6A7838">
            <wp:extent cx="571500" cy="2286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rsidRPr="008134C8">
        <w:rPr>
          <w:rFonts w:eastAsia="Times New Roman" w:cs="Times New Roman"/>
          <w:color w:val="000000"/>
          <w:szCs w:val="28"/>
          <w:lang w:eastAsia="ru-RU"/>
        </w:rPr>
        <w:t> и </w:t>
      </w:r>
      <w:r w:rsidRPr="008134C8">
        <w:rPr>
          <w:rFonts w:eastAsia="Times New Roman" w:cs="Times New Roman"/>
          <w:noProof/>
          <w:color w:val="000000"/>
          <w:szCs w:val="28"/>
          <w:lang w:eastAsia="ru-RU"/>
        </w:rPr>
        <w:drawing>
          <wp:inline distT="0" distB="0" distL="0" distR="0" wp14:anchorId="42057F0F" wp14:editId="3A09B23C">
            <wp:extent cx="533400" cy="2286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8134C8">
        <w:rPr>
          <w:rFonts w:eastAsia="Times New Roman" w:cs="Times New Roman"/>
          <w:color w:val="000000"/>
          <w:szCs w:val="28"/>
          <w:lang w:eastAsia="ru-RU"/>
        </w:rPr>
        <w:t> (см. рис.1.).</w:t>
      </w:r>
    </w:p>
    <w:p w14:paraId="0E2374AB" w14:textId="5BE9B5D5" w:rsidR="008134C8" w:rsidRPr="008134C8" w:rsidRDefault="008134C8" w:rsidP="008134C8">
      <w:pPr>
        <w:shd w:val="clear" w:color="auto" w:fill="FFFFFF"/>
        <w:spacing w:after="0" w:line="253" w:lineRule="atLeast"/>
        <w:ind w:firstLine="375"/>
        <w:jc w:val="center"/>
        <w:rPr>
          <w:rFonts w:ascii="Calibri" w:eastAsia="Times New Roman" w:hAnsi="Calibri" w:cs="Calibri"/>
          <w:color w:val="000000"/>
          <w:sz w:val="22"/>
          <w:lang w:eastAsia="ru-RU"/>
        </w:rPr>
      </w:pPr>
      <w:r w:rsidRPr="008134C8">
        <w:rPr>
          <w:rFonts w:eastAsia="Times New Roman" w:cs="Times New Roman"/>
          <w:noProof/>
          <w:color w:val="000000"/>
          <w:szCs w:val="28"/>
          <w:lang w:eastAsia="ru-RU"/>
        </w:rPr>
        <w:drawing>
          <wp:inline distT="0" distB="0" distL="0" distR="0" wp14:anchorId="67E83F6F" wp14:editId="3354EBE0">
            <wp:extent cx="2171700" cy="14097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409700"/>
                    </a:xfrm>
                    <a:prstGeom prst="rect">
                      <a:avLst/>
                    </a:prstGeom>
                    <a:noFill/>
                    <a:ln>
                      <a:noFill/>
                    </a:ln>
                  </pic:spPr>
                </pic:pic>
              </a:graphicData>
            </a:graphic>
          </wp:inline>
        </w:drawing>
      </w:r>
    </w:p>
    <w:p w14:paraId="013F8503" w14:textId="6150B4DA" w:rsidR="008134C8" w:rsidRPr="008134C8" w:rsidRDefault="008134C8" w:rsidP="008134C8">
      <w:pPr>
        <w:shd w:val="clear" w:color="auto" w:fill="FFFFFF"/>
        <w:spacing w:after="0" w:line="253" w:lineRule="atLeast"/>
        <w:ind w:firstLine="375"/>
        <w:jc w:val="center"/>
        <w:rPr>
          <w:rFonts w:ascii="Calibri" w:eastAsia="Times New Roman" w:hAnsi="Calibri" w:cs="Calibri"/>
          <w:color w:val="000000"/>
          <w:sz w:val="22"/>
          <w:lang w:eastAsia="ru-RU"/>
        </w:rPr>
      </w:pPr>
      <w:r w:rsidRPr="008134C8">
        <w:rPr>
          <w:rFonts w:eastAsia="Times New Roman" w:cs="Times New Roman"/>
          <w:color w:val="000000"/>
          <w:szCs w:val="28"/>
          <w:lang w:eastAsia="ru-RU"/>
        </w:rPr>
        <w:t>Рис.1. Построение отрезка (хорды) к функции </w:t>
      </w:r>
      <w:r w:rsidRPr="008134C8">
        <w:rPr>
          <w:rFonts w:eastAsia="Times New Roman" w:cs="Times New Roman"/>
          <w:noProof/>
          <w:color w:val="000000"/>
          <w:szCs w:val="28"/>
          <w:lang w:eastAsia="ru-RU"/>
        </w:rPr>
        <w:drawing>
          <wp:inline distT="0" distB="0" distL="0" distR="0" wp14:anchorId="53D66F1F" wp14:editId="3848F0F5">
            <wp:extent cx="342900" cy="228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8134C8">
        <w:rPr>
          <w:rFonts w:eastAsia="Times New Roman" w:cs="Times New Roman"/>
          <w:color w:val="000000"/>
          <w:szCs w:val="28"/>
          <w:lang w:eastAsia="ru-RU"/>
        </w:rPr>
        <w:t>.</w:t>
      </w:r>
    </w:p>
    <w:p w14:paraId="7CDE831A" w14:textId="77777777" w:rsidR="008134C8" w:rsidRPr="008134C8" w:rsidRDefault="008134C8" w:rsidP="008134C8">
      <w:pPr>
        <w:shd w:val="clear" w:color="auto" w:fill="FFFFFF"/>
        <w:spacing w:after="0" w:line="253" w:lineRule="atLeast"/>
        <w:ind w:firstLine="375"/>
        <w:jc w:val="both"/>
        <w:rPr>
          <w:rFonts w:ascii="Calibri" w:eastAsia="Times New Roman" w:hAnsi="Calibri" w:cs="Calibri"/>
          <w:color w:val="000000"/>
          <w:sz w:val="22"/>
          <w:lang w:eastAsia="ru-RU"/>
        </w:rPr>
      </w:pPr>
      <w:r w:rsidRPr="008134C8">
        <w:rPr>
          <w:rFonts w:eastAsia="Times New Roman" w:cs="Times New Roman"/>
          <w:color w:val="000000"/>
          <w:szCs w:val="28"/>
          <w:lang w:eastAsia="ru-RU"/>
        </w:rPr>
        <w:t>Уравнение прямой (хорды), которая проходит через точки А и В имеет следующий вид:</w:t>
      </w:r>
    </w:p>
    <w:p w14:paraId="7F58736E" w14:textId="3E7C9A19" w:rsidR="008134C8" w:rsidRPr="008134C8" w:rsidRDefault="008134C8" w:rsidP="008134C8">
      <w:pPr>
        <w:shd w:val="clear" w:color="auto" w:fill="FFFFFF"/>
        <w:spacing w:after="0" w:line="253" w:lineRule="atLeast"/>
        <w:ind w:firstLine="375"/>
        <w:jc w:val="both"/>
        <w:rPr>
          <w:rFonts w:ascii="Calibri" w:eastAsia="Times New Roman" w:hAnsi="Calibri" w:cs="Calibri"/>
          <w:color w:val="000000"/>
          <w:sz w:val="22"/>
          <w:lang w:eastAsia="ru-RU"/>
        </w:rPr>
      </w:pPr>
      <w:r w:rsidRPr="008134C8">
        <w:rPr>
          <w:rFonts w:eastAsia="Times New Roman" w:cs="Times New Roman"/>
          <w:noProof/>
          <w:color w:val="000000"/>
          <w:szCs w:val="28"/>
          <w:lang w:eastAsia="ru-RU"/>
        </w:rPr>
        <w:drawing>
          <wp:inline distT="0" distB="0" distL="0" distR="0" wp14:anchorId="6471E462" wp14:editId="34EB35D2">
            <wp:extent cx="1257300" cy="4191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419100"/>
                    </a:xfrm>
                    <a:prstGeom prst="rect">
                      <a:avLst/>
                    </a:prstGeom>
                    <a:noFill/>
                    <a:ln>
                      <a:noFill/>
                    </a:ln>
                  </pic:spPr>
                </pic:pic>
              </a:graphicData>
            </a:graphic>
          </wp:inline>
        </w:drawing>
      </w:r>
    </w:p>
    <w:p w14:paraId="7F51396B" w14:textId="77777777" w:rsidR="008134C8" w:rsidRPr="008134C8" w:rsidRDefault="008134C8" w:rsidP="008134C8">
      <w:pPr>
        <w:shd w:val="clear" w:color="auto" w:fill="FFFFFF"/>
        <w:spacing w:after="0" w:line="253" w:lineRule="atLeast"/>
        <w:ind w:firstLine="375"/>
        <w:jc w:val="both"/>
        <w:rPr>
          <w:rFonts w:ascii="Calibri" w:eastAsia="Times New Roman" w:hAnsi="Calibri" w:cs="Calibri"/>
          <w:color w:val="000000"/>
          <w:sz w:val="22"/>
          <w:lang w:eastAsia="ru-RU"/>
        </w:rPr>
      </w:pPr>
      <w:r w:rsidRPr="008134C8">
        <w:rPr>
          <w:rFonts w:ascii="Calibri" w:eastAsia="Times New Roman" w:hAnsi="Calibri" w:cs="Calibri"/>
          <w:color w:val="000000"/>
          <w:sz w:val="22"/>
          <w:lang w:eastAsia="ru-RU"/>
        </w:rPr>
        <w:t> </w:t>
      </w:r>
    </w:p>
    <w:p w14:paraId="39CF6503" w14:textId="4AEB7C70" w:rsidR="008134C8" w:rsidRPr="008134C8" w:rsidRDefault="008134C8" w:rsidP="008134C8">
      <w:pPr>
        <w:shd w:val="clear" w:color="auto" w:fill="FFFFFF"/>
        <w:spacing w:after="0" w:line="253" w:lineRule="atLeast"/>
        <w:ind w:firstLine="375"/>
        <w:jc w:val="both"/>
        <w:rPr>
          <w:rFonts w:ascii="Calibri" w:eastAsia="Times New Roman" w:hAnsi="Calibri" w:cs="Calibri"/>
          <w:color w:val="000000"/>
          <w:sz w:val="22"/>
          <w:lang w:eastAsia="ru-RU"/>
        </w:rPr>
      </w:pPr>
      <w:r w:rsidRPr="008134C8">
        <w:rPr>
          <w:rFonts w:eastAsia="Times New Roman" w:cs="Times New Roman"/>
          <w:color w:val="000000"/>
          <w:szCs w:val="28"/>
          <w:lang w:eastAsia="ru-RU"/>
        </w:rPr>
        <w:t> Для точки пресечения прямой с осью абсцисс </w:t>
      </w:r>
      <w:r w:rsidRPr="008134C8">
        <w:rPr>
          <w:rFonts w:eastAsia="Times New Roman" w:cs="Times New Roman"/>
          <w:noProof/>
          <w:color w:val="000000"/>
          <w:szCs w:val="28"/>
          <w:lang w:eastAsia="ru-RU"/>
        </w:rPr>
        <w:drawing>
          <wp:inline distT="0" distB="0" distL="0" distR="0" wp14:anchorId="40B51796" wp14:editId="311D44F7">
            <wp:extent cx="876300" cy="2381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0" cy="238125"/>
                    </a:xfrm>
                    <a:prstGeom prst="rect">
                      <a:avLst/>
                    </a:prstGeom>
                    <a:noFill/>
                    <a:ln>
                      <a:noFill/>
                    </a:ln>
                  </pic:spPr>
                </pic:pic>
              </a:graphicData>
            </a:graphic>
          </wp:inline>
        </w:drawing>
      </w:r>
      <w:r w:rsidRPr="008134C8">
        <w:rPr>
          <w:rFonts w:eastAsia="Times New Roman" w:cs="Times New Roman"/>
          <w:color w:val="000000"/>
          <w:szCs w:val="28"/>
          <w:lang w:eastAsia="ru-RU"/>
        </w:rPr>
        <w:t> записанное выше уравнение перепишется в следующем виде:</w:t>
      </w:r>
    </w:p>
    <w:p w14:paraId="6462EAD2" w14:textId="567D8622" w:rsidR="008134C8" w:rsidRPr="008134C8" w:rsidRDefault="008134C8" w:rsidP="008134C8">
      <w:pPr>
        <w:shd w:val="clear" w:color="auto" w:fill="FFFFFF"/>
        <w:spacing w:after="0" w:line="253" w:lineRule="atLeast"/>
        <w:ind w:firstLine="375"/>
        <w:jc w:val="both"/>
        <w:rPr>
          <w:rFonts w:ascii="Calibri" w:eastAsia="Times New Roman" w:hAnsi="Calibri" w:cs="Calibri"/>
          <w:color w:val="000000"/>
          <w:sz w:val="22"/>
          <w:lang w:eastAsia="ru-RU"/>
        </w:rPr>
      </w:pPr>
      <w:r w:rsidRPr="008134C8">
        <w:rPr>
          <w:rFonts w:eastAsia="Times New Roman" w:cs="Times New Roman"/>
          <w:noProof/>
          <w:color w:val="000000"/>
          <w:szCs w:val="28"/>
          <w:lang w:eastAsia="ru-RU"/>
        </w:rPr>
        <w:drawing>
          <wp:inline distT="0" distB="0" distL="0" distR="0" wp14:anchorId="7E56A053" wp14:editId="25AC1A66">
            <wp:extent cx="1733550" cy="419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3550" cy="419100"/>
                    </a:xfrm>
                    <a:prstGeom prst="rect">
                      <a:avLst/>
                    </a:prstGeom>
                    <a:noFill/>
                    <a:ln>
                      <a:noFill/>
                    </a:ln>
                  </pic:spPr>
                </pic:pic>
              </a:graphicData>
            </a:graphic>
          </wp:inline>
        </w:drawing>
      </w:r>
    </w:p>
    <w:p w14:paraId="41D7661C" w14:textId="4D548C5C" w:rsidR="008134C8" w:rsidRPr="008134C8" w:rsidRDefault="008134C8" w:rsidP="008134C8">
      <w:pPr>
        <w:shd w:val="clear" w:color="auto" w:fill="FFFFFF"/>
        <w:spacing w:after="0" w:line="253" w:lineRule="atLeast"/>
        <w:ind w:firstLine="375"/>
        <w:jc w:val="both"/>
        <w:rPr>
          <w:rFonts w:ascii="Calibri" w:eastAsia="Times New Roman" w:hAnsi="Calibri" w:cs="Calibri"/>
          <w:color w:val="000000"/>
          <w:sz w:val="22"/>
          <w:lang w:eastAsia="ru-RU"/>
        </w:rPr>
      </w:pPr>
      <w:r w:rsidRPr="008134C8">
        <w:rPr>
          <w:rFonts w:eastAsia="Times New Roman" w:cs="Times New Roman"/>
          <w:color w:val="000000"/>
          <w:szCs w:val="28"/>
          <w:lang w:eastAsia="ru-RU"/>
        </w:rPr>
        <w:t>В качестве нового интервала для прохождения итерационного процесса выбираем один из двух </w:t>
      </w:r>
      <w:r w:rsidRPr="008134C8">
        <w:rPr>
          <w:rFonts w:eastAsia="Times New Roman" w:cs="Times New Roman"/>
          <w:noProof/>
          <w:color w:val="000000"/>
          <w:szCs w:val="28"/>
          <w:lang w:eastAsia="ru-RU"/>
        </w:rPr>
        <w:drawing>
          <wp:inline distT="0" distB="0" distL="0" distR="0" wp14:anchorId="5C518377" wp14:editId="192C2357">
            <wp:extent cx="419100" cy="2381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 cy="238125"/>
                    </a:xfrm>
                    <a:prstGeom prst="rect">
                      <a:avLst/>
                    </a:prstGeom>
                    <a:noFill/>
                    <a:ln>
                      <a:noFill/>
                    </a:ln>
                  </pic:spPr>
                </pic:pic>
              </a:graphicData>
            </a:graphic>
          </wp:inline>
        </w:drawing>
      </w:r>
      <w:r w:rsidRPr="008134C8">
        <w:rPr>
          <w:rFonts w:eastAsia="Times New Roman" w:cs="Times New Roman"/>
          <w:color w:val="000000"/>
          <w:szCs w:val="28"/>
          <w:lang w:eastAsia="ru-RU"/>
        </w:rPr>
        <w:t> или </w:t>
      </w:r>
      <w:r w:rsidRPr="008134C8">
        <w:rPr>
          <w:rFonts w:eastAsia="Times New Roman" w:cs="Times New Roman"/>
          <w:noProof/>
          <w:color w:val="000000"/>
          <w:szCs w:val="28"/>
          <w:lang w:eastAsia="ru-RU"/>
        </w:rPr>
        <w:drawing>
          <wp:inline distT="0" distB="0" distL="0" distR="0" wp14:anchorId="3E2D5B0D" wp14:editId="706AB080">
            <wp:extent cx="419100" cy="2381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238125"/>
                    </a:xfrm>
                    <a:prstGeom prst="rect">
                      <a:avLst/>
                    </a:prstGeom>
                    <a:noFill/>
                    <a:ln>
                      <a:noFill/>
                    </a:ln>
                  </pic:spPr>
                </pic:pic>
              </a:graphicData>
            </a:graphic>
          </wp:inline>
        </w:drawing>
      </w:r>
      <w:r w:rsidRPr="008134C8">
        <w:rPr>
          <w:rFonts w:eastAsia="Times New Roman" w:cs="Times New Roman"/>
          <w:color w:val="000000"/>
          <w:szCs w:val="28"/>
          <w:lang w:eastAsia="ru-RU"/>
        </w:rPr>
        <w:t>, на концах которого функция </w:t>
      </w:r>
      <w:r w:rsidRPr="008134C8">
        <w:rPr>
          <w:rFonts w:eastAsia="Times New Roman" w:cs="Times New Roman"/>
          <w:noProof/>
          <w:color w:val="000000"/>
          <w:szCs w:val="28"/>
          <w:lang w:eastAsia="ru-RU"/>
        </w:rPr>
        <w:drawing>
          <wp:inline distT="0" distB="0" distL="0" distR="0" wp14:anchorId="6D0ACDFF" wp14:editId="6F44F31D">
            <wp:extent cx="342900" cy="228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8134C8">
        <w:rPr>
          <w:rFonts w:eastAsia="Times New Roman" w:cs="Times New Roman"/>
          <w:color w:val="000000"/>
          <w:szCs w:val="28"/>
          <w:lang w:eastAsia="ru-RU"/>
        </w:rPr>
        <w:t> принимает значения разных знаков. Противоположность знаков значений функции на концах отрезка можно определить множеством способов. Один из множества этих способов — умножение значений функции на концах отрезка и определение знака произведения путём сравнения результата умножения с нулём:</w:t>
      </w:r>
    </w:p>
    <w:p w14:paraId="7F75289E" w14:textId="5A9C14BE" w:rsidR="008134C8" w:rsidRPr="008134C8" w:rsidRDefault="008134C8" w:rsidP="008134C8">
      <w:pPr>
        <w:shd w:val="clear" w:color="auto" w:fill="FFFFFF"/>
        <w:spacing w:after="0" w:line="253" w:lineRule="atLeast"/>
        <w:ind w:firstLine="375"/>
        <w:jc w:val="center"/>
        <w:rPr>
          <w:rFonts w:ascii="Calibri" w:eastAsia="Times New Roman" w:hAnsi="Calibri" w:cs="Calibri"/>
          <w:color w:val="000000"/>
          <w:sz w:val="22"/>
          <w:lang w:eastAsia="ru-RU"/>
        </w:rPr>
      </w:pPr>
      <w:r w:rsidRPr="008134C8">
        <w:rPr>
          <w:rFonts w:eastAsia="Times New Roman" w:cs="Times New Roman"/>
          <w:noProof/>
          <w:color w:val="000000"/>
          <w:szCs w:val="28"/>
          <w:lang w:eastAsia="ru-RU"/>
        </w:rPr>
        <w:drawing>
          <wp:inline distT="0" distB="0" distL="0" distR="0" wp14:anchorId="528DAC64" wp14:editId="6466E640">
            <wp:extent cx="971550" cy="2381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1550" cy="238125"/>
                    </a:xfrm>
                    <a:prstGeom prst="rect">
                      <a:avLst/>
                    </a:prstGeom>
                    <a:noFill/>
                    <a:ln>
                      <a:noFill/>
                    </a:ln>
                  </pic:spPr>
                </pic:pic>
              </a:graphicData>
            </a:graphic>
          </wp:inline>
        </w:drawing>
      </w:r>
      <w:r w:rsidRPr="008134C8">
        <w:rPr>
          <w:rFonts w:eastAsia="Times New Roman" w:cs="Times New Roman"/>
          <w:color w:val="000000"/>
          <w:szCs w:val="28"/>
          <w:lang w:eastAsia="ru-RU"/>
        </w:rPr>
        <w:t> или </w:t>
      </w:r>
      <w:r w:rsidRPr="008134C8">
        <w:rPr>
          <w:rFonts w:eastAsia="Times New Roman" w:cs="Times New Roman"/>
          <w:noProof/>
          <w:color w:val="000000"/>
          <w:szCs w:val="28"/>
          <w:lang w:eastAsia="ru-RU"/>
        </w:rPr>
        <w:drawing>
          <wp:inline distT="0" distB="0" distL="0" distR="0" wp14:anchorId="201B62CE" wp14:editId="03F32D33">
            <wp:extent cx="971550" cy="2381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1550" cy="238125"/>
                    </a:xfrm>
                    <a:prstGeom prst="rect">
                      <a:avLst/>
                    </a:prstGeom>
                    <a:noFill/>
                    <a:ln>
                      <a:noFill/>
                    </a:ln>
                  </pic:spPr>
                </pic:pic>
              </a:graphicData>
            </a:graphic>
          </wp:inline>
        </w:drawing>
      </w:r>
      <w:r w:rsidRPr="008134C8">
        <w:rPr>
          <w:rFonts w:eastAsia="Times New Roman" w:cs="Times New Roman"/>
          <w:color w:val="000000"/>
          <w:szCs w:val="28"/>
          <w:lang w:eastAsia="ru-RU"/>
        </w:rPr>
        <w:t>.</w:t>
      </w:r>
    </w:p>
    <w:p w14:paraId="4CA43D8B" w14:textId="77777777" w:rsidR="008134C8" w:rsidRPr="008134C8" w:rsidRDefault="008134C8" w:rsidP="008134C8">
      <w:pPr>
        <w:shd w:val="clear" w:color="auto" w:fill="FFFFFF"/>
        <w:spacing w:after="0" w:line="253" w:lineRule="atLeast"/>
        <w:ind w:firstLine="375"/>
        <w:jc w:val="both"/>
        <w:rPr>
          <w:rFonts w:ascii="Calibri" w:eastAsia="Times New Roman" w:hAnsi="Calibri" w:cs="Calibri"/>
          <w:color w:val="000000"/>
          <w:sz w:val="22"/>
          <w:lang w:eastAsia="ru-RU"/>
        </w:rPr>
      </w:pPr>
      <w:r w:rsidRPr="008134C8">
        <w:rPr>
          <w:rFonts w:eastAsia="Times New Roman" w:cs="Times New Roman"/>
          <w:color w:val="000000"/>
          <w:szCs w:val="28"/>
          <w:lang w:eastAsia="ru-RU"/>
        </w:rPr>
        <w:t> Итерационный процесс уточнения корня заканчивается, когда условие близости двух последовательных приближений станет меньше заданной точности, т.е.</w:t>
      </w:r>
    </w:p>
    <w:p w14:paraId="53D9D8FC" w14:textId="769CFD10" w:rsidR="008134C8" w:rsidRPr="008134C8" w:rsidRDefault="008134C8" w:rsidP="008134C8">
      <w:pPr>
        <w:shd w:val="clear" w:color="auto" w:fill="FFFFFF"/>
        <w:spacing w:after="0" w:line="253" w:lineRule="atLeast"/>
        <w:ind w:firstLine="375"/>
        <w:jc w:val="center"/>
        <w:rPr>
          <w:rFonts w:ascii="Calibri" w:eastAsia="Times New Roman" w:hAnsi="Calibri" w:cs="Calibri"/>
          <w:color w:val="000000"/>
          <w:sz w:val="22"/>
          <w:lang w:eastAsia="ru-RU"/>
        </w:rPr>
      </w:pPr>
      <w:r w:rsidRPr="008134C8">
        <w:rPr>
          <w:rFonts w:eastAsia="Times New Roman" w:cs="Times New Roman"/>
          <w:noProof/>
          <w:color w:val="000000"/>
          <w:szCs w:val="28"/>
          <w:lang w:eastAsia="ru-RU"/>
        </w:rPr>
        <w:drawing>
          <wp:inline distT="0" distB="0" distL="0" distR="0" wp14:anchorId="55AA3095" wp14:editId="76675E63">
            <wp:extent cx="866775" cy="2762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6775" cy="276225"/>
                    </a:xfrm>
                    <a:prstGeom prst="rect">
                      <a:avLst/>
                    </a:prstGeom>
                    <a:noFill/>
                    <a:ln>
                      <a:noFill/>
                    </a:ln>
                  </pic:spPr>
                </pic:pic>
              </a:graphicData>
            </a:graphic>
          </wp:inline>
        </w:drawing>
      </w:r>
      <w:r w:rsidRPr="008134C8">
        <w:rPr>
          <w:rFonts w:eastAsia="Times New Roman" w:cs="Times New Roman"/>
          <w:color w:val="000000"/>
          <w:szCs w:val="28"/>
          <w:lang w:eastAsia="ru-RU"/>
        </w:rPr>
        <w:t>.</w:t>
      </w:r>
    </w:p>
    <w:p w14:paraId="67660D11" w14:textId="48303B28" w:rsidR="008134C8" w:rsidRPr="008134C8" w:rsidRDefault="008134C8" w:rsidP="008134C8">
      <w:pPr>
        <w:shd w:val="clear" w:color="auto" w:fill="FFFFFF"/>
        <w:spacing w:after="0" w:line="253" w:lineRule="atLeast"/>
        <w:ind w:firstLine="375"/>
        <w:jc w:val="center"/>
        <w:rPr>
          <w:rFonts w:ascii="Calibri" w:eastAsia="Times New Roman" w:hAnsi="Calibri" w:cs="Calibri"/>
          <w:color w:val="000000"/>
          <w:sz w:val="22"/>
          <w:lang w:eastAsia="ru-RU"/>
        </w:rPr>
      </w:pPr>
      <w:r w:rsidRPr="008134C8">
        <w:rPr>
          <w:rFonts w:ascii="Calibri" w:eastAsia="Times New Roman" w:hAnsi="Calibri" w:cs="Calibri"/>
          <w:noProof/>
          <w:color w:val="000000"/>
          <w:sz w:val="22"/>
          <w:lang w:eastAsia="ru-RU"/>
        </w:rPr>
        <w:lastRenderedPageBreak/>
        <w:drawing>
          <wp:inline distT="0" distB="0" distL="0" distR="0" wp14:anchorId="7D16A35C" wp14:editId="46E48788">
            <wp:extent cx="2362200" cy="1857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0" cy="1857375"/>
                    </a:xfrm>
                    <a:prstGeom prst="rect">
                      <a:avLst/>
                    </a:prstGeom>
                    <a:noFill/>
                    <a:ln>
                      <a:noFill/>
                    </a:ln>
                  </pic:spPr>
                </pic:pic>
              </a:graphicData>
            </a:graphic>
          </wp:inline>
        </w:drawing>
      </w:r>
    </w:p>
    <w:p w14:paraId="511036FE" w14:textId="77777777" w:rsidR="008134C8" w:rsidRPr="008134C8" w:rsidRDefault="008134C8" w:rsidP="008134C8">
      <w:pPr>
        <w:shd w:val="clear" w:color="auto" w:fill="FFFFFF"/>
        <w:spacing w:after="0" w:line="253" w:lineRule="atLeast"/>
        <w:ind w:firstLine="375"/>
        <w:jc w:val="center"/>
        <w:rPr>
          <w:rFonts w:ascii="Calibri" w:eastAsia="Times New Roman" w:hAnsi="Calibri" w:cs="Calibri"/>
          <w:color w:val="000000"/>
          <w:sz w:val="22"/>
          <w:lang w:eastAsia="ru-RU"/>
        </w:rPr>
      </w:pPr>
      <w:r w:rsidRPr="008134C8">
        <w:rPr>
          <w:rFonts w:eastAsia="Times New Roman" w:cs="Times New Roman"/>
          <w:color w:val="000000"/>
          <w:szCs w:val="28"/>
          <w:lang w:eastAsia="ru-RU"/>
        </w:rPr>
        <w:t>Рис.2. Пояснение к определению погрешности расчета.</w:t>
      </w:r>
    </w:p>
    <w:p w14:paraId="7954F75C" w14:textId="77777777" w:rsidR="008134C8" w:rsidRPr="008134C8" w:rsidRDefault="008134C8" w:rsidP="008134C8">
      <w:pPr>
        <w:shd w:val="clear" w:color="auto" w:fill="FFFFFF"/>
        <w:spacing w:line="253" w:lineRule="atLeast"/>
        <w:ind w:firstLine="375"/>
        <w:jc w:val="center"/>
        <w:rPr>
          <w:rFonts w:ascii="Calibri" w:eastAsia="Times New Roman" w:hAnsi="Calibri" w:cs="Calibri"/>
          <w:color w:val="000000"/>
          <w:sz w:val="22"/>
          <w:lang w:eastAsia="ru-RU"/>
        </w:rPr>
      </w:pPr>
      <w:r w:rsidRPr="008134C8">
        <w:rPr>
          <w:rFonts w:eastAsia="Times New Roman" w:cs="Times New Roman"/>
          <w:color w:val="000000"/>
          <w:szCs w:val="28"/>
          <w:lang w:eastAsia="ru-RU"/>
        </w:rPr>
        <w:t>Следует отметить, что сходимость метода хорд линейная, однако более быстрая, чем сходимость метода половинного деления.</w:t>
      </w:r>
      <w:hyperlink r:id="rId22" w:history="1">
        <w:r w:rsidRPr="008134C8">
          <w:rPr>
            <w:rFonts w:eastAsia="Times New Roman" w:cs="Times New Roman"/>
            <w:color w:val="0088CC"/>
            <w:szCs w:val="28"/>
            <w:u w:val="single"/>
            <w:lang w:eastAsia="ru-RU"/>
          </w:rPr>
          <w:t> </w:t>
        </w:r>
      </w:hyperlink>
      <w:r w:rsidRPr="008134C8">
        <w:rPr>
          <w:rFonts w:eastAsia="Times New Roman" w:cs="Times New Roman"/>
          <w:color w:val="000000"/>
          <w:szCs w:val="28"/>
          <w:lang w:eastAsia="ru-RU"/>
        </w:rPr>
        <w:br/>
      </w:r>
      <w:r w:rsidRPr="008134C8">
        <w:rPr>
          <w:rFonts w:eastAsia="Times New Roman" w:cs="Times New Roman"/>
          <w:b/>
          <w:bCs/>
          <w:color w:val="333333"/>
          <w:szCs w:val="28"/>
          <w:lang w:eastAsia="ru-RU"/>
        </w:rPr>
        <w:t>Алгоритм нахождения корня нелинейного уравнения по методу хорд</w:t>
      </w:r>
    </w:p>
    <w:p w14:paraId="4BA281DA" w14:textId="06C8381B" w:rsidR="008134C8" w:rsidRPr="008134C8" w:rsidRDefault="008134C8" w:rsidP="008134C8">
      <w:pPr>
        <w:shd w:val="clear" w:color="auto" w:fill="FFFFFF"/>
        <w:spacing w:after="0" w:line="253" w:lineRule="atLeast"/>
        <w:ind w:firstLine="375"/>
        <w:rPr>
          <w:rFonts w:ascii="Calibri" w:eastAsia="Times New Roman" w:hAnsi="Calibri" w:cs="Calibri"/>
          <w:color w:val="000000"/>
          <w:sz w:val="22"/>
          <w:lang w:eastAsia="ru-RU"/>
        </w:rPr>
      </w:pPr>
      <w:r w:rsidRPr="008134C8">
        <w:rPr>
          <w:rFonts w:eastAsia="Times New Roman" w:cs="Times New Roman"/>
          <w:color w:val="000000"/>
          <w:szCs w:val="28"/>
          <w:lang w:eastAsia="ru-RU"/>
        </w:rPr>
        <w:t>1. Найти начальный интервал неопределенности </w:t>
      </w:r>
      <w:r w:rsidRPr="008134C8">
        <w:rPr>
          <w:rFonts w:eastAsia="Times New Roman" w:cs="Times New Roman"/>
          <w:noProof/>
          <w:color w:val="000000"/>
          <w:szCs w:val="28"/>
          <w:lang w:eastAsia="ru-RU"/>
        </w:rPr>
        <w:drawing>
          <wp:inline distT="0" distB="0" distL="0" distR="0" wp14:anchorId="0F306A3D" wp14:editId="1512A171">
            <wp:extent cx="685800" cy="23812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 cy="238125"/>
                    </a:xfrm>
                    <a:prstGeom prst="rect">
                      <a:avLst/>
                    </a:prstGeom>
                    <a:noFill/>
                    <a:ln>
                      <a:noFill/>
                    </a:ln>
                  </pic:spPr>
                </pic:pic>
              </a:graphicData>
            </a:graphic>
          </wp:inline>
        </w:drawing>
      </w:r>
      <w:r w:rsidRPr="008134C8">
        <w:rPr>
          <w:rFonts w:eastAsia="Times New Roman" w:cs="Times New Roman"/>
          <w:color w:val="000000"/>
          <w:szCs w:val="28"/>
          <w:lang w:eastAsia="ru-RU"/>
        </w:rPr>
        <w:t> одним из методов отделения корней. Задать погрешность расчета (малое положительное число </w:t>
      </w:r>
      <w:r w:rsidRPr="008134C8">
        <w:rPr>
          <w:rFonts w:eastAsia="Times New Roman" w:cs="Times New Roman"/>
          <w:noProof/>
          <w:color w:val="000000"/>
          <w:szCs w:val="28"/>
          <w:lang w:eastAsia="ru-RU"/>
        </w:rPr>
        <w:drawing>
          <wp:inline distT="0" distB="0" distL="0" distR="0" wp14:anchorId="4F686A6B" wp14:editId="486C24B4">
            <wp:extent cx="133350" cy="2286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228600"/>
                    </a:xfrm>
                    <a:prstGeom prst="rect">
                      <a:avLst/>
                    </a:prstGeom>
                    <a:noFill/>
                    <a:ln>
                      <a:noFill/>
                    </a:ln>
                  </pic:spPr>
                </pic:pic>
              </a:graphicData>
            </a:graphic>
          </wp:inline>
        </w:drawing>
      </w:r>
      <w:r w:rsidRPr="008134C8">
        <w:rPr>
          <w:rFonts w:eastAsia="Times New Roman" w:cs="Times New Roman"/>
          <w:color w:val="000000"/>
          <w:szCs w:val="28"/>
          <w:lang w:eastAsia="ru-RU"/>
        </w:rPr>
        <w:t>) и начальный шаг итерации (</w:t>
      </w:r>
      <w:r w:rsidRPr="008134C8">
        <w:rPr>
          <w:rFonts w:eastAsia="Times New Roman" w:cs="Times New Roman"/>
          <w:noProof/>
          <w:color w:val="000000"/>
          <w:szCs w:val="28"/>
          <w:lang w:eastAsia="ru-RU"/>
        </w:rPr>
        <w:drawing>
          <wp:inline distT="0" distB="0" distL="0" distR="0" wp14:anchorId="73C776EA" wp14:editId="25AF73CE">
            <wp:extent cx="409575" cy="123825"/>
            <wp:effectExtent l="0" t="0" r="9525" b="9525"/>
            <wp:docPr id="36" name="Рисунок 36" descr="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123825"/>
                    </a:xfrm>
                    <a:prstGeom prst="rect">
                      <a:avLst/>
                    </a:prstGeom>
                    <a:noFill/>
                    <a:ln>
                      <a:noFill/>
                    </a:ln>
                  </pic:spPr>
                </pic:pic>
              </a:graphicData>
            </a:graphic>
          </wp:inline>
        </w:drawing>
      </w:r>
      <w:r w:rsidRPr="008134C8">
        <w:rPr>
          <w:rFonts w:eastAsia="Times New Roman" w:cs="Times New Roman"/>
          <w:color w:val="000000"/>
          <w:szCs w:val="28"/>
          <w:lang w:eastAsia="ru-RU"/>
        </w:rPr>
        <w:t>).</w:t>
      </w:r>
    </w:p>
    <w:p w14:paraId="345C64BC" w14:textId="77777777" w:rsidR="008134C8" w:rsidRPr="008134C8" w:rsidRDefault="008134C8" w:rsidP="008134C8">
      <w:pPr>
        <w:shd w:val="clear" w:color="auto" w:fill="FFFFFF"/>
        <w:spacing w:after="0" w:line="253" w:lineRule="atLeast"/>
        <w:ind w:firstLine="375"/>
        <w:jc w:val="both"/>
        <w:rPr>
          <w:rFonts w:ascii="Calibri" w:eastAsia="Times New Roman" w:hAnsi="Calibri" w:cs="Calibri"/>
          <w:color w:val="000000"/>
          <w:sz w:val="22"/>
          <w:lang w:eastAsia="ru-RU"/>
        </w:rPr>
      </w:pPr>
      <w:r w:rsidRPr="008134C8">
        <w:rPr>
          <w:rFonts w:eastAsia="Times New Roman" w:cs="Times New Roman"/>
          <w:color w:val="000000"/>
          <w:szCs w:val="28"/>
          <w:lang w:eastAsia="ru-RU"/>
        </w:rPr>
        <w:t>2. Найти точку пересечения хорды с осью абсцисс:</w:t>
      </w:r>
    </w:p>
    <w:p w14:paraId="57914049" w14:textId="4E3ECD8D" w:rsidR="008134C8" w:rsidRPr="008134C8" w:rsidRDefault="008134C8" w:rsidP="008134C8">
      <w:pPr>
        <w:shd w:val="clear" w:color="auto" w:fill="FFFFFF"/>
        <w:spacing w:after="0" w:line="253" w:lineRule="atLeast"/>
        <w:ind w:firstLine="375"/>
        <w:jc w:val="both"/>
        <w:rPr>
          <w:rFonts w:ascii="Calibri" w:eastAsia="Times New Roman" w:hAnsi="Calibri" w:cs="Calibri"/>
          <w:color w:val="000000"/>
          <w:sz w:val="22"/>
          <w:lang w:eastAsia="ru-RU"/>
        </w:rPr>
      </w:pPr>
      <w:r w:rsidRPr="008134C8">
        <w:rPr>
          <w:rFonts w:eastAsia="Times New Roman" w:cs="Times New Roman"/>
          <w:noProof/>
          <w:color w:val="000000"/>
          <w:szCs w:val="28"/>
          <w:lang w:eastAsia="ru-RU"/>
        </w:rPr>
        <w:drawing>
          <wp:inline distT="0" distB="0" distL="0" distR="0" wp14:anchorId="4629EC5D" wp14:editId="1C03862B">
            <wp:extent cx="2076450" cy="4381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6450" cy="438150"/>
                    </a:xfrm>
                    <a:prstGeom prst="rect">
                      <a:avLst/>
                    </a:prstGeom>
                    <a:noFill/>
                    <a:ln>
                      <a:noFill/>
                    </a:ln>
                  </pic:spPr>
                </pic:pic>
              </a:graphicData>
            </a:graphic>
          </wp:inline>
        </w:drawing>
      </w:r>
    </w:p>
    <w:p w14:paraId="7A5C0F00" w14:textId="156C61F5" w:rsidR="008134C8" w:rsidRPr="008134C8" w:rsidRDefault="008134C8" w:rsidP="008134C8">
      <w:pPr>
        <w:shd w:val="clear" w:color="auto" w:fill="FFFFFF"/>
        <w:spacing w:after="0" w:line="253" w:lineRule="atLeast"/>
        <w:ind w:firstLine="375"/>
        <w:jc w:val="both"/>
        <w:rPr>
          <w:rFonts w:ascii="Calibri" w:eastAsia="Times New Roman" w:hAnsi="Calibri" w:cs="Calibri"/>
          <w:color w:val="000000"/>
          <w:sz w:val="22"/>
          <w:lang w:eastAsia="ru-RU"/>
        </w:rPr>
      </w:pPr>
      <w:r w:rsidRPr="008134C8">
        <w:rPr>
          <w:rFonts w:eastAsia="Times New Roman" w:cs="Times New Roman"/>
          <w:color w:val="000000"/>
          <w:szCs w:val="28"/>
          <w:lang w:eastAsia="ru-RU"/>
        </w:rPr>
        <w:t>3. Необходимо найти значение функции </w:t>
      </w:r>
      <w:r w:rsidRPr="008134C8">
        <w:rPr>
          <w:rFonts w:eastAsia="Times New Roman" w:cs="Times New Roman"/>
          <w:noProof/>
          <w:color w:val="000000"/>
          <w:szCs w:val="28"/>
          <w:lang w:eastAsia="ru-RU"/>
        </w:rPr>
        <w:drawing>
          <wp:inline distT="0" distB="0" distL="0" distR="0" wp14:anchorId="515D8147" wp14:editId="5BF9B39C">
            <wp:extent cx="342900" cy="2286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8134C8">
        <w:rPr>
          <w:rFonts w:eastAsia="Times New Roman" w:cs="Times New Roman"/>
          <w:color w:val="000000"/>
          <w:szCs w:val="28"/>
          <w:lang w:eastAsia="ru-RU"/>
        </w:rPr>
        <w:t> в точках </w:t>
      </w:r>
      <w:r w:rsidRPr="008134C8">
        <w:rPr>
          <w:rFonts w:eastAsia="Times New Roman" w:cs="Times New Roman"/>
          <w:noProof/>
          <w:color w:val="000000"/>
          <w:szCs w:val="28"/>
          <w:lang w:eastAsia="ru-RU"/>
        </w:rPr>
        <w:drawing>
          <wp:inline distT="0" distB="0" distL="0" distR="0" wp14:anchorId="0B35644D" wp14:editId="2788C8BF">
            <wp:extent cx="152400" cy="2381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8134C8">
        <w:rPr>
          <w:rFonts w:eastAsia="Times New Roman" w:cs="Times New Roman"/>
          <w:color w:val="000000"/>
          <w:szCs w:val="28"/>
          <w:lang w:eastAsia="ru-RU"/>
        </w:rPr>
        <w:t>, </w:t>
      </w:r>
      <w:r w:rsidRPr="008134C8">
        <w:rPr>
          <w:rFonts w:eastAsia="Times New Roman" w:cs="Times New Roman"/>
          <w:noProof/>
          <w:color w:val="000000"/>
          <w:szCs w:val="28"/>
          <w:lang w:eastAsia="ru-RU"/>
        </w:rPr>
        <w:drawing>
          <wp:inline distT="0" distB="0" distL="0" distR="0" wp14:anchorId="1A5599D8" wp14:editId="0A75AA46">
            <wp:extent cx="152400" cy="2381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8134C8">
        <w:rPr>
          <w:rFonts w:eastAsia="Times New Roman" w:cs="Times New Roman"/>
          <w:color w:val="000000"/>
          <w:szCs w:val="28"/>
          <w:lang w:eastAsia="ru-RU"/>
        </w:rPr>
        <w:t> и </w:t>
      </w:r>
      <w:r w:rsidRPr="008134C8">
        <w:rPr>
          <w:rFonts w:eastAsia="Times New Roman" w:cs="Times New Roman"/>
          <w:noProof/>
          <w:color w:val="000000"/>
          <w:szCs w:val="28"/>
          <w:lang w:eastAsia="ru-RU"/>
        </w:rPr>
        <w:drawing>
          <wp:inline distT="0" distB="0" distL="0" distR="0" wp14:anchorId="60FBABF7" wp14:editId="066BBE68">
            <wp:extent cx="152400" cy="2381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8134C8">
        <w:rPr>
          <w:rFonts w:eastAsia="Times New Roman" w:cs="Times New Roman"/>
          <w:color w:val="000000"/>
          <w:szCs w:val="28"/>
          <w:lang w:eastAsia="ru-RU"/>
        </w:rPr>
        <w:t>. Далее необходимо проверить два условия:</w:t>
      </w:r>
    </w:p>
    <w:p w14:paraId="38B87514" w14:textId="377BFB9A" w:rsidR="008134C8" w:rsidRPr="008134C8" w:rsidRDefault="008134C8" w:rsidP="008134C8">
      <w:pPr>
        <w:shd w:val="clear" w:color="auto" w:fill="FFFFFF"/>
        <w:spacing w:after="0" w:line="253" w:lineRule="atLeast"/>
        <w:ind w:firstLine="375"/>
        <w:jc w:val="both"/>
        <w:rPr>
          <w:rFonts w:ascii="Calibri" w:eastAsia="Times New Roman" w:hAnsi="Calibri" w:cs="Calibri"/>
          <w:color w:val="000000"/>
          <w:sz w:val="22"/>
          <w:lang w:eastAsia="ru-RU"/>
        </w:rPr>
      </w:pPr>
      <w:r w:rsidRPr="008134C8">
        <w:rPr>
          <w:rFonts w:eastAsia="Times New Roman" w:cs="Times New Roman"/>
          <w:color w:val="000000"/>
          <w:szCs w:val="28"/>
          <w:lang w:eastAsia="ru-RU"/>
        </w:rPr>
        <w:t>- если выполняется условие </w:t>
      </w:r>
      <w:r w:rsidRPr="008134C8">
        <w:rPr>
          <w:rFonts w:eastAsia="Times New Roman" w:cs="Times New Roman"/>
          <w:noProof/>
          <w:color w:val="000000"/>
          <w:szCs w:val="28"/>
          <w:lang w:eastAsia="ru-RU"/>
        </w:rPr>
        <w:drawing>
          <wp:inline distT="0" distB="0" distL="0" distR="0" wp14:anchorId="3200FAEC" wp14:editId="07D2A7CC">
            <wp:extent cx="1057275" cy="2381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57275" cy="238125"/>
                    </a:xfrm>
                    <a:prstGeom prst="rect">
                      <a:avLst/>
                    </a:prstGeom>
                    <a:noFill/>
                    <a:ln>
                      <a:noFill/>
                    </a:ln>
                  </pic:spPr>
                </pic:pic>
              </a:graphicData>
            </a:graphic>
          </wp:inline>
        </w:drawing>
      </w:r>
      <w:r w:rsidRPr="008134C8">
        <w:rPr>
          <w:rFonts w:eastAsia="Times New Roman" w:cs="Times New Roman"/>
          <w:color w:val="000000"/>
          <w:szCs w:val="28"/>
          <w:lang w:eastAsia="ru-RU"/>
        </w:rPr>
        <w:t>, то искомый корень находится внутри левого отрезка положить</w:t>
      </w:r>
      <w:r w:rsidRPr="008134C8">
        <w:rPr>
          <w:rFonts w:eastAsia="Times New Roman" w:cs="Times New Roman"/>
          <w:noProof/>
          <w:color w:val="000000"/>
          <w:szCs w:val="28"/>
          <w:lang w:eastAsia="ru-RU"/>
        </w:rPr>
        <w:drawing>
          <wp:inline distT="0" distB="0" distL="0" distR="0" wp14:anchorId="6AA7018E" wp14:editId="35DABB4A">
            <wp:extent cx="561975" cy="2381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975" cy="238125"/>
                    </a:xfrm>
                    <a:prstGeom prst="rect">
                      <a:avLst/>
                    </a:prstGeom>
                    <a:noFill/>
                    <a:ln>
                      <a:noFill/>
                    </a:ln>
                  </pic:spPr>
                </pic:pic>
              </a:graphicData>
            </a:graphic>
          </wp:inline>
        </w:drawing>
      </w:r>
      <w:r w:rsidRPr="008134C8">
        <w:rPr>
          <w:rFonts w:eastAsia="Times New Roman" w:cs="Times New Roman"/>
          <w:color w:val="000000"/>
          <w:szCs w:val="28"/>
          <w:lang w:eastAsia="ru-RU"/>
        </w:rPr>
        <w:t>, </w:t>
      </w:r>
      <w:r w:rsidRPr="008134C8">
        <w:rPr>
          <w:rFonts w:eastAsia="Times New Roman" w:cs="Times New Roman"/>
          <w:noProof/>
          <w:color w:val="000000"/>
          <w:szCs w:val="28"/>
          <w:lang w:eastAsia="ru-RU"/>
        </w:rPr>
        <w:drawing>
          <wp:inline distT="0" distB="0" distL="0" distR="0" wp14:anchorId="23F38BEA" wp14:editId="2C0B6F2E">
            <wp:extent cx="533400" cy="2381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sidRPr="008134C8">
        <w:rPr>
          <w:rFonts w:eastAsia="Times New Roman" w:cs="Times New Roman"/>
          <w:color w:val="000000"/>
          <w:szCs w:val="28"/>
          <w:lang w:eastAsia="ru-RU"/>
        </w:rPr>
        <w:t>;</w:t>
      </w:r>
    </w:p>
    <w:p w14:paraId="17704055" w14:textId="6B175D9E" w:rsidR="008134C8" w:rsidRPr="008134C8" w:rsidRDefault="008134C8" w:rsidP="008134C8">
      <w:pPr>
        <w:shd w:val="clear" w:color="auto" w:fill="FFFFFF"/>
        <w:spacing w:after="0" w:line="253" w:lineRule="atLeast"/>
        <w:ind w:firstLine="375"/>
        <w:jc w:val="both"/>
        <w:rPr>
          <w:rFonts w:ascii="Calibri" w:eastAsia="Times New Roman" w:hAnsi="Calibri" w:cs="Calibri"/>
          <w:color w:val="000000"/>
          <w:sz w:val="22"/>
          <w:lang w:eastAsia="ru-RU"/>
        </w:rPr>
      </w:pPr>
      <w:r w:rsidRPr="008134C8">
        <w:rPr>
          <w:rFonts w:eastAsia="Times New Roman" w:cs="Times New Roman"/>
          <w:color w:val="000000"/>
          <w:szCs w:val="28"/>
          <w:lang w:eastAsia="ru-RU"/>
        </w:rPr>
        <w:t>- если выполняется условие </w:t>
      </w:r>
      <w:r w:rsidRPr="008134C8">
        <w:rPr>
          <w:rFonts w:eastAsia="Times New Roman" w:cs="Times New Roman"/>
          <w:noProof/>
          <w:color w:val="000000"/>
          <w:szCs w:val="28"/>
          <w:lang w:eastAsia="ru-RU"/>
        </w:rPr>
        <w:drawing>
          <wp:inline distT="0" distB="0" distL="0" distR="0" wp14:anchorId="514B55FD" wp14:editId="4104AAC0">
            <wp:extent cx="1057275" cy="2381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57275" cy="238125"/>
                    </a:xfrm>
                    <a:prstGeom prst="rect">
                      <a:avLst/>
                    </a:prstGeom>
                    <a:noFill/>
                    <a:ln>
                      <a:noFill/>
                    </a:ln>
                  </pic:spPr>
                </pic:pic>
              </a:graphicData>
            </a:graphic>
          </wp:inline>
        </w:drawing>
      </w:r>
      <w:r w:rsidRPr="008134C8">
        <w:rPr>
          <w:rFonts w:eastAsia="Times New Roman" w:cs="Times New Roman"/>
          <w:color w:val="000000"/>
          <w:szCs w:val="28"/>
          <w:lang w:eastAsia="ru-RU"/>
        </w:rPr>
        <w:t>, то искомый корень находится внутри правого отрезка принять </w:t>
      </w:r>
      <w:r w:rsidRPr="008134C8">
        <w:rPr>
          <w:rFonts w:eastAsia="Times New Roman" w:cs="Times New Roman"/>
          <w:noProof/>
          <w:color w:val="000000"/>
          <w:szCs w:val="28"/>
          <w:lang w:eastAsia="ru-RU"/>
        </w:rPr>
        <w:drawing>
          <wp:inline distT="0" distB="0" distL="0" distR="0" wp14:anchorId="522EBDC6" wp14:editId="3A9B9EA3">
            <wp:extent cx="533400" cy="2381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sidRPr="008134C8">
        <w:rPr>
          <w:rFonts w:eastAsia="Times New Roman" w:cs="Times New Roman"/>
          <w:color w:val="000000"/>
          <w:szCs w:val="28"/>
          <w:lang w:eastAsia="ru-RU"/>
        </w:rPr>
        <w:t>, </w:t>
      </w:r>
      <w:r w:rsidRPr="008134C8">
        <w:rPr>
          <w:rFonts w:eastAsia="Times New Roman" w:cs="Times New Roman"/>
          <w:noProof/>
          <w:color w:val="000000"/>
          <w:szCs w:val="28"/>
          <w:lang w:eastAsia="ru-RU"/>
        </w:rPr>
        <w:drawing>
          <wp:inline distT="0" distB="0" distL="0" distR="0" wp14:anchorId="6633403A" wp14:editId="1B1AD09D">
            <wp:extent cx="5334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sidRPr="008134C8">
        <w:rPr>
          <w:rFonts w:eastAsia="Times New Roman" w:cs="Times New Roman"/>
          <w:color w:val="000000"/>
          <w:szCs w:val="28"/>
          <w:lang w:eastAsia="ru-RU"/>
        </w:rPr>
        <w:t>.</w:t>
      </w:r>
    </w:p>
    <w:p w14:paraId="4860BBF8" w14:textId="77777777" w:rsidR="008134C8" w:rsidRPr="008134C8" w:rsidRDefault="008134C8" w:rsidP="008134C8">
      <w:pPr>
        <w:shd w:val="clear" w:color="auto" w:fill="FFFFFF"/>
        <w:spacing w:after="0" w:line="253" w:lineRule="atLeast"/>
        <w:ind w:firstLine="375"/>
        <w:jc w:val="both"/>
        <w:rPr>
          <w:rFonts w:ascii="Calibri" w:eastAsia="Times New Roman" w:hAnsi="Calibri" w:cs="Calibri"/>
          <w:color w:val="000000"/>
          <w:sz w:val="22"/>
          <w:lang w:eastAsia="ru-RU"/>
        </w:rPr>
      </w:pPr>
      <w:r w:rsidRPr="008134C8">
        <w:rPr>
          <w:rFonts w:eastAsia="Times New Roman" w:cs="Times New Roman"/>
          <w:color w:val="000000"/>
          <w:szCs w:val="28"/>
          <w:lang w:eastAsia="ru-RU"/>
        </w:rPr>
        <w:t>В результате находится новый интервал неопределенности, на котором находится искомых корень уравнения:</w:t>
      </w:r>
    </w:p>
    <w:p w14:paraId="4217F0AF" w14:textId="229AC42B" w:rsidR="008134C8" w:rsidRPr="008134C8" w:rsidRDefault="008134C8" w:rsidP="008134C8">
      <w:pPr>
        <w:shd w:val="clear" w:color="auto" w:fill="FFFFFF"/>
        <w:spacing w:after="0" w:line="253" w:lineRule="atLeast"/>
        <w:ind w:firstLine="375"/>
        <w:jc w:val="center"/>
        <w:rPr>
          <w:rFonts w:ascii="Calibri" w:eastAsia="Times New Roman" w:hAnsi="Calibri" w:cs="Calibri"/>
          <w:color w:val="000000"/>
          <w:sz w:val="22"/>
          <w:lang w:eastAsia="ru-RU"/>
        </w:rPr>
      </w:pPr>
      <w:r w:rsidRPr="008134C8">
        <w:rPr>
          <w:rFonts w:eastAsia="Times New Roman" w:cs="Times New Roman"/>
          <w:noProof/>
          <w:color w:val="000000"/>
          <w:szCs w:val="28"/>
          <w:lang w:eastAsia="ru-RU"/>
        </w:rPr>
        <w:drawing>
          <wp:inline distT="0" distB="0" distL="0" distR="0" wp14:anchorId="5733CF1B" wp14:editId="373FB8A1">
            <wp:extent cx="962025" cy="2381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62025" cy="238125"/>
                    </a:xfrm>
                    <a:prstGeom prst="rect">
                      <a:avLst/>
                    </a:prstGeom>
                    <a:noFill/>
                    <a:ln>
                      <a:noFill/>
                    </a:ln>
                  </pic:spPr>
                </pic:pic>
              </a:graphicData>
            </a:graphic>
          </wp:inline>
        </w:drawing>
      </w:r>
    </w:p>
    <w:p w14:paraId="2B795061" w14:textId="77777777" w:rsidR="008134C8" w:rsidRPr="008134C8" w:rsidRDefault="008134C8" w:rsidP="008134C8">
      <w:pPr>
        <w:shd w:val="clear" w:color="auto" w:fill="FFFFFF"/>
        <w:spacing w:after="0" w:line="253" w:lineRule="atLeast"/>
        <w:ind w:firstLine="375"/>
        <w:jc w:val="both"/>
        <w:rPr>
          <w:rFonts w:ascii="Calibri" w:eastAsia="Times New Roman" w:hAnsi="Calibri" w:cs="Calibri"/>
          <w:color w:val="000000"/>
          <w:sz w:val="22"/>
          <w:lang w:eastAsia="ru-RU"/>
        </w:rPr>
      </w:pPr>
      <w:r w:rsidRPr="008134C8">
        <w:rPr>
          <w:rFonts w:eastAsia="Times New Roman" w:cs="Times New Roman"/>
          <w:color w:val="000000"/>
          <w:szCs w:val="28"/>
          <w:lang w:eastAsia="ru-RU"/>
        </w:rPr>
        <w:t>4. Проверяем приближенное значение корня уравнения на предмет заданной точности, в случае: </w:t>
      </w:r>
    </w:p>
    <w:p w14:paraId="680D54CE" w14:textId="4309DF93" w:rsidR="008134C8" w:rsidRPr="008134C8" w:rsidRDefault="008134C8" w:rsidP="008134C8">
      <w:pPr>
        <w:shd w:val="clear" w:color="auto" w:fill="FFFFFF"/>
        <w:spacing w:after="0" w:line="253" w:lineRule="atLeast"/>
        <w:ind w:firstLine="375"/>
        <w:jc w:val="both"/>
        <w:rPr>
          <w:rFonts w:ascii="Calibri" w:eastAsia="Times New Roman" w:hAnsi="Calibri" w:cs="Calibri"/>
          <w:color w:val="000000"/>
          <w:sz w:val="22"/>
          <w:lang w:eastAsia="ru-RU"/>
        </w:rPr>
      </w:pPr>
      <w:r w:rsidRPr="008134C8">
        <w:rPr>
          <w:rFonts w:eastAsia="Times New Roman" w:cs="Times New Roman"/>
          <w:color w:val="000000"/>
          <w:szCs w:val="28"/>
          <w:lang w:eastAsia="ru-RU"/>
        </w:rPr>
        <w:t>- если разность двух последовательных приближений станет меньше заданной точности </w:t>
      </w:r>
      <w:r w:rsidRPr="008134C8">
        <w:rPr>
          <w:rFonts w:eastAsia="Times New Roman" w:cs="Times New Roman"/>
          <w:noProof/>
          <w:color w:val="000000"/>
          <w:szCs w:val="28"/>
          <w:lang w:eastAsia="ru-RU"/>
        </w:rPr>
        <w:drawing>
          <wp:inline distT="0" distB="0" distL="0" distR="0" wp14:anchorId="799D1712" wp14:editId="51B25F96">
            <wp:extent cx="866775" cy="2762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6775" cy="276225"/>
                    </a:xfrm>
                    <a:prstGeom prst="rect">
                      <a:avLst/>
                    </a:prstGeom>
                    <a:noFill/>
                    <a:ln>
                      <a:noFill/>
                    </a:ln>
                  </pic:spPr>
                </pic:pic>
              </a:graphicData>
            </a:graphic>
          </wp:inline>
        </w:drawing>
      </w:r>
      <w:r w:rsidRPr="008134C8">
        <w:rPr>
          <w:rFonts w:eastAsia="Times New Roman" w:cs="Times New Roman"/>
          <w:color w:val="000000"/>
          <w:szCs w:val="28"/>
          <w:lang w:eastAsia="ru-RU"/>
        </w:rPr>
        <w:t>, то итерационный процесс заканчивается. Приближенное значение корня определяется по формуле:</w:t>
      </w:r>
    </w:p>
    <w:p w14:paraId="627B4C2F" w14:textId="541777BA" w:rsidR="008134C8" w:rsidRPr="008134C8" w:rsidRDefault="008134C8" w:rsidP="008134C8">
      <w:pPr>
        <w:shd w:val="clear" w:color="auto" w:fill="FFFFFF"/>
        <w:spacing w:after="0" w:line="253" w:lineRule="atLeast"/>
        <w:ind w:firstLine="375"/>
        <w:jc w:val="both"/>
        <w:rPr>
          <w:rFonts w:ascii="Calibri" w:eastAsia="Times New Roman" w:hAnsi="Calibri" w:cs="Calibri"/>
          <w:color w:val="000000"/>
          <w:sz w:val="22"/>
          <w:lang w:eastAsia="ru-RU"/>
        </w:rPr>
      </w:pPr>
      <w:r w:rsidRPr="008134C8">
        <w:rPr>
          <w:rFonts w:eastAsia="Times New Roman" w:cs="Times New Roman"/>
          <w:noProof/>
          <w:color w:val="000000"/>
          <w:szCs w:val="28"/>
          <w:lang w:eastAsia="ru-RU"/>
        </w:rPr>
        <w:drawing>
          <wp:inline distT="0" distB="0" distL="0" distR="0" wp14:anchorId="1A8B0CB2" wp14:editId="2168FF51">
            <wp:extent cx="2266950" cy="4381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6950" cy="438150"/>
                    </a:xfrm>
                    <a:prstGeom prst="rect">
                      <a:avLst/>
                    </a:prstGeom>
                    <a:noFill/>
                    <a:ln>
                      <a:noFill/>
                    </a:ln>
                  </pic:spPr>
                </pic:pic>
              </a:graphicData>
            </a:graphic>
          </wp:inline>
        </w:drawing>
      </w:r>
    </w:p>
    <w:p w14:paraId="22BA9DB9" w14:textId="77777777" w:rsidR="008134C8" w:rsidRDefault="008134C8" w:rsidP="008134C8">
      <w:pPr>
        <w:pStyle w:val="a5"/>
        <w:spacing w:before="225" w:beforeAutospacing="0" w:line="288" w:lineRule="atLeast"/>
        <w:ind w:left="225" w:right="375"/>
        <w:rPr>
          <w:rFonts w:ascii="Verdana" w:hAnsi="Verdana"/>
          <w:color w:val="000000"/>
        </w:rPr>
      </w:pPr>
      <w:r w:rsidRPr="008134C8">
        <w:rPr>
          <w:color w:val="000000"/>
          <w:szCs w:val="28"/>
        </w:rPr>
        <w:t>- если разность двух последовательных приближений не достигает необходимой точности </w:t>
      </w:r>
      <w:r w:rsidRPr="008134C8">
        <w:rPr>
          <w:noProof/>
          <w:color w:val="000000"/>
          <w:szCs w:val="28"/>
        </w:rPr>
        <w:drawing>
          <wp:inline distT="0" distB="0" distL="0" distR="0" wp14:anchorId="6372C594" wp14:editId="2D82CCF4">
            <wp:extent cx="866775" cy="2762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66775" cy="276225"/>
                    </a:xfrm>
                    <a:prstGeom prst="rect">
                      <a:avLst/>
                    </a:prstGeom>
                    <a:noFill/>
                    <a:ln>
                      <a:noFill/>
                    </a:ln>
                  </pic:spPr>
                </pic:pic>
              </a:graphicData>
            </a:graphic>
          </wp:inline>
        </w:drawing>
      </w:r>
      <w:r w:rsidRPr="008134C8">
        <w:rPr>
          <w:color w:val="000000"/>
          <w:szCs w:val="28"/>
        </w:rPr>
        <w:t>, то необходимо продолжить итерационный процесс </w:t>
      </w:r>
      <w:r w:rsidRPr="008134C8">
        <w:rPr>
          <w:noProof/>
          <w:color w:val="000000"/>
          <w:szCs w:val="28"/>
        </w:rPr>
        <w:drawing>
          <wp:inline distT="0" distB="0" distL="0" distR="0" wp14:anchorId="4512B274" wp14:editId="41174F01">
            <wp:extent cx="609600" cy="2381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 cy="238125"/>
                    </a:xfrm>
                    <a:prstGeom prst="rect">
                      <a:avLst/>
                    </a:prstGeom>
                    <a:noFill/>
                    <a:ln>
                      <a:noFill/>
                    </a:ln>
                  </pic:spPr>
                </pic:pic>
              </a:graphicData>
            </a:graphic>
          </wp:inline>
        </w:drawing>
      </w:r>
      <w:r w:rsidRPr="008134C8">
        <w:rPr>
          <w:color w:val="000000"/>
          <w:szCs w:val="28"/>
        </w:rPr>
        <w:t> и перейти к п.2 рассматриваемого алгоритма.</w:t>
      </w:r>
      <w:hyperlink r:id="rId39" w:history="1">
        <w:r w:rsidRPr="008134C8">
          <w:rPr>
            <w:color w:val="0088CC"/>
            <w:szCs w:val="28"/>
            <w:u w:val="single"/>
          </w:rPr>
          <w:t> </w:t>
        </w:r>
      </w:hyperlink>
      <w:r w:rsidRPr="008134C8">
        <w:rPr>
          <w:color w:val="000000"/>
          <w:szCs w:val="28"/>
        </w:rPr>
        <w:br/>
      </w:r>
      <w:r w:rsidRPr="008134C8">
        <w:rPr>
          <w:b/>
          <w:bCs/>
          <w:color w:val="000000"/>
          <w:szCs w:val="28"/>
        </w:rPr>
        <w:t>Погрешность</w:t>
      </w:r>
      <w:r>
        <w:rPr>
          <w:b/>
          <w:bCs/>
          <w:color w:val="000000"/>
          <w:szCs w:val="28"/>
        </w:rPr>
        <w:t xml:space="preserve">: </w:t>
      </w:r>
      <w:r>
        <w:rPr>
          <w:rFonts w:ascii="Verdana" w:hAnsi="Verdana"/>
          <w:color w:val="000000"/>
        </w:rPr>
        <w:t>Оценка погрешности метода хорд определяется выражением</w:t>
      </w:r>
    </w:p>
    <w:p w14:paraId="600A3420" w14:textId="5B875D54" w:rsidR="002C5677" w:rsidRDefault="008134C8" w:rsidP="008134C8">
      <w:pPr>
        <w:pStyle w:val="a5"/>
        <w:spacing w:before="225" w:beforeAutospacing="0" w:line="288" w:lineRule="atLeast"/>
        <w:ind w:left="225" w:right="375"/>
        <w:rPr>
          <w:rFonts w:ascii="Verdana" w:hAnsi="Verdana"/>
          <w:color w:val="000000"/>
        </w:rPr>
      </w:pPr>
      <w:r>
        <w:rPr>
          <w:rFonts w:ascii="Verdana" w:hAnsi="Verdana"/>
          <w:noProof/>
          <w:color w:val="000000"/>
        </w:rPr>
        <w:drawing>
          <wp:inline distT="0" distB="0" distL="0" distR="0" wp14:anchorId="68F539E3" wp14:editId="2B852055">
            <wp:extent cx="1933575" cy="4286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33575" cy="428625"/>
                    </a:xfrm>
                    <a:prstGeom prst="rect">
                      <a:avLst/>
                    </a:prstGeom>
                    <a:noFill/>
                    <a:ln>
                      <a:noFill/>
                    </a:ln>
                  </pic:spPr>
                </pic:pic>
              </a:graphicData>
            </a:graphic>
          </wp:inline>
        </w:drawing>
      </w:r>
    </w:p>
    <w:p w14:paraId="73143CA6" w14:textId="46A1F9FD" w:rsidR="00E91151" w:rsidRDefault="00E91151" w:rsidP="008134C8">
      <w:pPr>
        <w:pStyle w:val="a5"/>
        <w:spacing w:before="225" w:beforeAutospacing="0" w:line="288" w:lineRule="atLeast"/>
        <w:ind w:left="225" w:right="375"/>
        <w:rPr>
          <w:rFonts w:ascii="Verdana" w:hAnsi="Verdana"/>
          <w:color w:val="000000"/>
        </w:rPr>
      </w:pPr>
      <w:r>
        <w:rPr>
          <w:rFonts w:ascii="Verdana" w:hAnsi="Verdana"/>
          <w:color w:val="000000"/>
        </w:rPr>
        <w:lastRenderedPageBreak/>
        <w:t>Пример кода</w:t>
      </w:r>
      <w:bookmarkStart w:id="0" w:name="_GoBack"/>
      <w:bookmarkEnd w:id="0"/>
    </w:p>
    <w:p w14:paraId="6327F2D6" w14:textId="086C41BA" w:rsidR="00E91151" w:rsidRPr="008134C8" w:rsidRDefault="00E91151" w:rsidP="008134C8">
      <w:pPr>
        <w:pStyle w:val="a5"/>
        <w:spacing w:before="225" w:beforeAutospacing="0" w:line="288" w:lineRule="atLeast"/>
        <w:ind w:left="225" w:right="375"/>
        <w:rPr>
          <w:rFonts w:ascii="Verdana" w:hAnsi="Verdana"/>
          <w:color w:val="000000"/>
        </w:rPr>
      </w:pPr>
      <w:r>
        <w:rPr>
          <w:noProof/>
        </w:rPr>
        <w:drawing>
          <wp:inline distT="0" distB="0" distL="0" distR="0" wp14:anchorId="3C223A76" wp14:editId="08299C0F">
            <wp:extent cx="5991225" cy="41148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91225" cy="4114800"/>
                    </a:xfrm>
                    <a:prstGeom prst="rect">
                      <a:avLst/>
                    </a:prstGeom>
                  </pic:spPr>
                </pic:pic>
              </a:graphicData>
            </a:graphic>
          </wp:inline>
        </w:drawing>
      </w:r>
    </w:p>
    <w:sectPr w:rsidR="00E91151" w:rsidRPr="008134C8" w:rsidSect="008134C8">
      <w:pgSz w:w="11906" w:h="16838" w:code="9"/>
      <w:pgMar w:top="720" w:right="720" w:bottom="720" w:left="72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324A3" w14:textId="77777777" w:rsidR="007D00C1" w:rsidRDefault="007D00C1" w:rsidP="00E91151">
      <w:pPr>
        <w:spacing w:after="0"/>
      </w:pPr>
      <w:r>
        <w:separator/>
      </w:r>
    </w:p>
  </w:endnote>
  <w:endnote w:type="continuationSeparator" w:id="0">
    <w:p w14:paraId="1A9F6596" w14:textId="77777777" w:rsidR="007D00C1" w:rsidRDefault="007D00C1" w:rsidP="00E911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8EE3C" w14:textId="77777777" w:rsidR="007D00C1" w:rsidRDefault="007D00C1" w:rsidP="00E91151">
      <w:pPr>
        <w:spacing w:after="0"/>
      </w:pPr>
      <w:r>
        <w:separator/>
      </w:r>
    </w:p>
  </w:footnote>
  <w:footnote w:type="continuationSeparator" w:id="0">
    <w:p w14:paraId="7039E2F1" w14:textId="77777777" w:rsidR="007D00C1" w:rsidRDefault="007D00C1" w:rsidP="00E9115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BE"/>
    <w:rsid w:val="002C5677"/>
    <w:rsid w:val="006466BE"/>
    <w:rsid w:val="006C0B77"/>
    <w:rsid w:val="007D00C1"/>
    <w:rsid w:val="008134C8"/>
    <w:rsid w:val="008242FF"/>
    <w:rsid w:val="00870751"/>
    <w:rsid w:val="00922C48"/>
    <w:rsid w:val="00B915B7"/>
    <w:rsid w:val="00D23AB6"/>
    <w:rsid w:val="00E91151"/>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ABAD"/>
  <w15:chartTrackingRefBased/>
  <w15:docId w15:val="{37403B02-7E18-44FF-B3C5-5EF184542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134C8"/>
    <w:rPr>
      <w:b/>
      <w:bCs/>
    </w:rPr>
  </w:style>
  <w:style w:type="character" w:customStyle="1" w:styleId="grame">
    <w:name w:val="grame"/>
    <w:basedOn w:val="a0"/>
    <w:rsid w:val="008134C8"/>
  </w:style>
  <w:style w:type="character" w:styleId="a4">
    <w:name w:val="Hyperlink"/>
    <w:basedOn w:val="a0"/>
    <w:uiPriority w:val="99"/>
    <w:semiHidden/>
    <w:unhideWhenUsed/>
    <w:rsid w:val="008134C8"/>
    <w:rPr>
      <w:color w:val="0000FF"/>
      <w:u w:val="single"/>
    </w:rPr>
  </w:style>
  <w:style w:type="paragraph" w:styleId="a5">
    <w:name w:val="Normal (Web)"/>
    <w:basedOn w:val="a"/>
    <w:uiPriority w:val="99"/>
    <w:unhideWhenUsed/>
    <w:rsid w:val="008134C8"/>
    <w:pPr>
      <w:spacing w:before="100" w:beforeAutospacing="1" w:after="100" w:afterAutospacing="1"/>
    </w:pPr>
    <w:rPr>
      <w:rFonts w:eastAsia="Times New Roman" w:cs="Times New Roman"/>
      <w:sz w:val="24"/>
      <w:szCs w:val="24"/>
      <w:lang w:eastAsia="ru-RU"/>
    </w:rPr>
  </w:style>
  <w:style w:type="paragraph" w:styleId="a6">
    <w:name w:val="header"/>
    <w:basedOn w:val="a"/>
    <w:link w:val="a7"/>
    <w:uiPriority w:val="99"/>
    <w:unhideWhenUsed/>
    <w:rsid w:val="00E91151"/>
    <w:pPr>
      <w:tabs>
        <w:tab w:val="center" w:pos="4677"/>
        <w:tab w:val="right" w:pos="9355"/>
      </w:tabs>
      <w:spacing w:after="0"/>
    </w:pPr>
  </w:style>
  <w:style w:type="character" w:customStyle="1" w:styleId="a7">
    <w:name w:val="Верхний колонтитул Знак"/>
    <w:basedOn w:val="a0"/>
    <w:link w:val="a6"/>
    <w:uiPriority w:val="99"/>
    <w:rsid w:val="00E91151"/>
    <w:rPr>
      <w:rFonts w:ascii="Times New Roman" w:hAnsi="Times New Roman"/>
      <w:sz w:val="28"/>
    </w:rPr>
  </w:style>
  <w:style w:type="paragraph" w:styleId="a8">
    <w:name w:val="footer"/>
    <w:basedOn w:val="a"/>
    <w:link w:val="a9"/>
    <w:uiPriority w:val="99"/>
    <w:unhideWhenUsed/>
    <w:rsid w:val="00E91151"/>
    <w:pPr>
      <w:tabs>
        <w:tab w:val="center" w:pos="4677"/>
        <w:tab w:val="right" w:pos="9355"/>
      </w:tabs>
      <w:spacing w:after="0"/>
    </w:pPr>
  </w:style>
  <w:style w:type="character" w:customStyle="1" w:styleId="a9">
    <w:name w:val="Нижний колонтитул Знак"/>
    <w:basedOn w:val="a0"/>
    <w:link w:val="a8"/>
    <w:uiPriority w:val="99"/>
    <w:rsid w:val="00E9115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986493">
      <w:bodyDiv w:val="1"/>
      <w:marLeft w:val="0"/>
      <w:marRight w:val="0"/>
      <w:marTop w:val="0"/>
      <w:marBottom w:val="0"/>
      <w:divBdr>
        <w:top w:val="none" w:sz="0" w:space="0" w:color="auto"/>
        <w:left w:val="none" w:sz="0" w:space="0" w:color="auto"/>
        <w:bottom w:val="none" w:sz="0" w:space="0" w:color="auto"/>
        <w:right w:val="none" w:sz="0" w:space="0" w:color="auto"/>
      </w:divBdr>
    </w:div>
    <w:div w:id="1523474423">
      <w:bodyDiv w:val="1"/>
      <w:marLeft w:val="0"/>
      <w:marRight w:val="0"/>
      <w:marTop w:val="0"/>
      <w:marBottom w:val="0"/>
      <w:divBdr>
        <w:top w:val="none" w:sz="0" w:space="0" w:color="auto"/>
        <w:left w:val="none" w:sz="0" w:space="0" w:color="auto"/>
        <w:bottom w:val="none" w:sz="0" w:space="0" w:color="auto"/>
        <w:right w:val="none" w:sz="0" w:space="0" w:color="auto"/>
      </w:divBdr>
    </w:div>
    <w:div w:id="163768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hyperlink" Target="http://simenergy.ru/" TargetMode="External"/><Relationship Id="rId3" Type="http://schemas.openxmlformats.org/officeDocument/2006/relationships/webSettings" Target="webSettings.xml"/><Relationship Id="rId21" Type="http://schemas.openxmlformats.org/officeDocument/2006/relationships/image" Target="media/image16.jpe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image" Target="media/image3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8.gif"/><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3.gif"/><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imenergy.ru/" TargetMode="External"/><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472</Words>
  <Characters>2693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MaiAeldeth</dc:creator>
  <cp:keywords/>
  <dc:description/>
  <cp:lastModifiedBy>MaiAeldeth</cp:lastModifiedBy>
  <cp:revision>4</cp:revision>
  <dcterms:created xsi:type="dcterms:W3CDTF">2020-01-12T09:16:00Z</dcterms:created>
  <dcterms:modified xsi:type="dcterms:W3CDTF">2020-01-12T09:52:00Z</dcterms:modified>
</cp:coreProperties>
</file>