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Метод простых итераций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Одним из наиболее важных численных методов решения нелинейных уравнений является метод итераций. Сущность метода заключается в следующем.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Пусть функция f(x) монотонная на отрезке [a,b], причем выполнено условие: f(a)*f(b)&lt;0.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Заменим исходное нелинейное уравнение f(x)=0  эквивалентным ему уравнением вида:  x=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φ(x).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Пусть известно начальное приближение корня х=х0. Подставляя это значение в правую часть уравнения, получаем новое приближение: x1=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φ(x0).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Затем аналогичным образом получим: x2 =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φ(x1) 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Далее, подставляя каждый раз новое значение корня, получаем последовательность значений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xn+1 =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φ(xn) , n=1,2, ... 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Итерационный процесс продолжается до тех пор, пока не станут близки результаты двух последовательных итераций: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Достаточным условием сходимости метода простых итераций является условие:     |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φl(x)| &lt; 1,v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выполненное для любого x, принадлежащего некоторому отрезку [a,b], содержащему корень уравнения.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Рассмотрим геометрическую интерпретацию метода. Построим графики функций y=x и y= (x) . Корнем  уравнения x=(x) является абсцисса точки пересечения кривой y= (x) с прямой y=x.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Из графиков видно, что при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φl(x)&gt;0 (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а, б) и при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φl(x)&lt;0 (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в, г) возможны как сходящиеся, так и расходящиеся итерационные процессы. Скорость сходимости зависит от абсолютной величины производной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φl(x).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Чем меньше |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φl(x)|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вблизи корня, тем быстрее сходится процесс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Итерационные процессы могут быть односторонними, если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φl(x)&gt;0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и двусторонними, если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φl(x)&lt;0.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Number8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main(String 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u w:val="single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"x0="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x0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"e="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Scheht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schet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Scheht();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schet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.Schet(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x0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Scheht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Schet(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auto" w:val="clear"/>
        </w:rPr>
        <w:t xml:space="preserve">введи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в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auto" w:val="clear"/>
        </w:rPr>
        <w:t xml:space="preserve">следующую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auto" w:val="clear"/>
        </w:rPr>
        <w:t xml:space="preserve">строчку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auto" w:val="clear"/>
        </w:rPr>
        <w:t xml:space="preserve">уравнение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auto" w:val="clear"/>
        </w:rPr>
        <w:t xml:space="preserve">для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auto" w:val="clear"/>
        </w:rPr>
        <w:t xml:space="preserve">решения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(Math.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abs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)&gt;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Schet(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