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CA00" w14:textId="769E4C12" w:rsidR="007E776F" w:rsidRPr="0097678B" w:rsidRDefault="0097678B" w:rsidP="0097678B">
      <w:pPr>
        <w:jc w:val="center"/>
        <w:rPr>
          <w:sz w:val="36"/>
          <w:szCs w:val="36"/>
        </w:rPr>
      </w:pPr>
      <w:r w:rsidRPr="0097678B">
        <w:rPr>
          <w:sz w:val="36"/>
          <w:szCs w:val="36"/>
        </w:rPr>
        <w:t xml:space="preserve">Отчет по лабораторной работе </w:t>
      </w:r>
      <w:r w:rsidR="00E422AF">
        <w:rPr>
          <w:sz w:val="36"/>
          <w:szCs w:val="36"/>
        </w:rPr>
        <w:t>3</w:t>
      </w:r>
    </w:p>
    <w:p w14:paraId="3BA87F97" w14:textId="15AE0BB1" w:rsidR="0097678B" w:rsidRPr="0097678B" w:rsidRDefault="0097678B" w:rsidP="0097678B">
      <w:pPr>
        <w:jc w:val="center"/>
        <w:rPr>
          <w:sz w:val="36"/>
          <w:szCs w:val="36"/>
        </w:rPr>
      </w:pPr>
      <w:r w:rsidRPr="0097678B">
        <w:rPr>
          <w:sz w:val="36"/>
          <w:szCs w:val="36"/>
        </w:rPr>
        <w:t>Студента группы №3331506/00401 Орехова Алексея Михайловича</w:t>
      </w:r>
    </w:p>
    <w:p w14:paraId="04F92CB5" w14:textId="0AD80CE6" w:rsidR="0097678B" w:rsidRPr="0097678B" w:rsidRDefault="0097678B" w:rsidP="0097678B">
      <w:pPr>
        <w:jc w:val="center"/>
        <w:rPr>
          <w:sz w:val="36"/>
          <w:szCs w:val="36"/>
        </w:rPr>
      </w:pPr>
      <w:r w:rsidRPr="0097678B">
        <w:rPr>
          <w:sz w:val="36"/>
          <w:szCs w:val="36"/>
        </w:rPr>
        <w:t xml:space="preserve">Код работы выложен на </w:t>
      </w:r>
      <w:hyperlink r:id="rId5" w:history="1">
        <w:proofErr w:type="spellStart"/>
        <w:r w:rsidRPr="0097678B">
          <w:rPr>
            <w:rStyle w:val="a4"/>
            <w:sz w:val="36"/>
            <w:szCs w:val="36"/>
          </w:rPr>
          <w:t>гитхаб</w:t>
        </w:r>
        <w:proofErr w:type="spellEnd"/>
      </w:hyperlink>
      <w:r w:rsidRPr="0097678B">
        <w:rPr>
          <w:sz w:val="36"/>
          <w:szCs w:val="36"/>
        </w:rPr>
        <w:t xml:space="preserve"> </w:t>
      </w:r>
    </w:p>
    <w:p w14:paraId="6B4241FF" w14:textId="3216979E" w:rsidR="00EF3BD3" w:rsidRDefault="00E422AF" w:rsidP="00E422AF">
      <w:pPr>
        <w:pStyle w:val="a8"/>
      </w:pPr>
      <w:r>
        <w:t xml:space="preserve">Первое задание работы заключалось в детектировании тепловых сигнатур на черно-белом изображении для статичной картинки и видео, как дополнительное задание. С этой целью была создана программа, представленная на рисунке 1. </w:t>
      </w:r>
    </w:p>
    <w:p w14:paraId="6FF99B13" w14:textId="77777777" w:rsidR="00E422AF" w:rsidRDefault="00E422AF" w:rsidP="00E422AF">
      <w:pPr>
        <w:pStyle w:val="a8"/>
        <w:keepNext/>
      </w:pPr>
      <w:r w:rsidRPr="00E422AF">
        <w:rPr>
          <w:noProof/>
        </w:rPr>
        <w:drawing>
          <wp:inline distT="0" distB="0" distL="0" distR="0" wp14:anchorId="36250FB2" wp14:editId="316124B0">
            <wp:extent cx="5940425" cy="4567555"/>
            <wp:effectExtent l="0" t="0" r="3175" b="4445"/>
            <wp:docPr id="161839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95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856" w14:textId="49F794A9" w:rsidR="00E422AF" w:rsidRDefault="00E422AF" w:rsidP="00351775">
      <w:pPr>
        <w:pStyle w:val="1"/>
      </w:pPr>
      <w:r w:rsidRPr="00E422AF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46F3A">
        <w:rPr>
          <w:noProof/>
        </w:rPr>
        <w:t>1</w:t>
      </w:r>
      <w:r w:rsidR="00000000">
        <w:rPr>
          <w:noProof/>
        </w:rPr>
        <w:fldChar w:fldCharType="end"/>
      </w:r>
    </w:p>
    <w:p w14:paraId="7F58E2A1" w14:textId="39BE2017" w:rsidR="00E422AF" w:rsidRPr="00E422AF" w:rsidRDefault="00E422AF" w:rsidP="003517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Оригинальное фото загружается из файла в виде матрицы, а для видео использован объект </w:t>
      </w:r>
      <w:proofErr w:type="gramStart"/>
      <w:r>
        <w:rPr>
          <w:sz w:val="28"/>
          <w:szCs w:val="28"/>
          <w:lang w:val="en-US"/>
        </w:rPr>
        <w:t>cv</w:t>
      </w:r>
      <w:r w:rsidRPr="00E422AF"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  <w:lang w:val="en-US"/>
        </w:rPr>
        <w:t>videoCapture</w:t>
      </w:r>
      <w:proofErr w:type="spellEnd"/>
      <w:r w:rsidRPr="00E422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Выполняются проверки валидности импорта данных, создаются пустые окна, необходимые для корректной работы слайдеров для настройки пороговой фильтрации. В качестве </w:t>
      </w:r>
      <w:r>
        <w:rPr>
          <w:sz w:val="28"/>
          <w:szCs w:val="28"/>
          <w:lang w:val="en-US"/>
        </w:rPr>
        <w:t>callback</w:t>
      </w:r>
      <w:r w:rsidRPr="00E422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для обработки статичного изображения используется функция, </w:t>
      </w:r>
      <w:r>
        <w:rPr>
          <w:sz w:val="28"/>
          <w:szCs w:val="28"/>
        </w:rPr>
        <w:lastRenderedPageBreak/>
        <w:t xml:space="preserve">показанная на рисунке 2. Она позволяет выполнять пересчет функции детектирования только когда изменяется значение порога для фильтрации. В случае видео она не используется, поскольку новые кадры и так обрабатываются в реальном времени вне зависимости от движения слайдера. Обработка кадров происходит в бесконечном цикле с выходом по нажатию на клавишу </w:t>
      </w:r>
      <w:r>
        <w:rPr>
          <w:sz w:val="28"/>
          <w:szCs w:val="28"/>
          <w:lang w:val="en-US"/>
        </w:rPr>
        <w:t>Esc</w:t>
      </w:r>
      <w:r w:rsidRPr="00E422A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после окончания видео, оно проигрывается сначала. Также, на рисунке </w:t>
      </w:r>
      <w:r w:rsidR="00351775">
        <w:rPr>
          <w:sz w:val="28"/>
          <w:szCs w:val="28"/>
        </w:rPr>
        <w:t>2</w:t>
      </w:r>
      <w:r>
        <w:rPr>
          <w:sz w:val="28"/>
          <w:szCs w:val="28"/>
        </w:rPr>
        <w:t xml:space="preserve"> приведена функция обработки. После предварительной обработки она определяет контуры на изображении, находит самый крупный из них по площади и обрисовывает его очертания на изображении. Центр контура вычисляется с использованием моментов контура.</w:t>
      </w:r>
    </w:p>
    <w:p w14:paraId="4693C4A2" w14:textId="77777777" w:rsidR="00351775" w:rsidRDefault="00E422AF" w:rsidP="00351775">
      <w:pPr>
        <w:keepNext/>
        <w:jc w:val="center"/>
      </w:pPr>
      <w:r w:rsidRPr="00E422AF">
        <w:rPr>
          <w:noProof/>
          <w:sz w:val="28"/>
          <w:szCs w:val="28"/>
        </w:rPr>
        <w:drawing>
          <wp:inline distT="0" distB="0" distL="0" distR="0" wp14:anchorId="4F5AF966" wp14:editId="0061B058">
            <wp:extent cx="3783724" cy="381275"/>
            <wp:effectExtent l="0" t="0" r="0" b="0"/>
            <wp:docPr id="62215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50416" name=""/>
                    <pic:cNvPicPr/>
                  </pic:nvPicPr>
                  <pic:blipFill rotWithShape="1">
                    <a:blip r:embed="rId7"/>
                    <a:srcRect r="26486"/>
                    <a:stretch/>
                  </pic:blipFill>
                  <pic:spPr bwMode="auto">
                    <a:xfrm>
                      <a:off x="0" y="0"/>
                      <a:ext cx="3887811" cy="39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2AF">
        <w:rPr>
          <w:noProof/>
          <w:sz w:val="28"/>
          <w:szCs w:val="28"/>
        </w:rPr>
        <w:drawing>
          <wp:inline distT="0" distB="0" distL="0" distR="0" wp14:anchorId="1D7137B7" wp14:editId="59F40407">
            <wp:extent cx="3831021" cy="2910429"/>
            <wp:effectExtent l="0" t="0" r="0" b="4445"/>
            <wp:docPr id="15109433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33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475" cy="29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2494" w14:textId="61193B2C" w:rsidR="00E422AF" w:rsidRPr="00351775" w:rsidRDefault="00351775" w:rsidP="00351775">
      <w:pPr>
        <w:pStyle w:val="1"/>
      </w:pPr>
      <w:r w:rsidRPr="00351775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E46F3A">
        <w:rPr>
          <w:noProof/>
        </w:rPr>
        <w:t>2</w:t>
      </w:r>
      <w:r w:rsidR="00000000">
        <w:fldChar w:fldCharType="end"/>
      </w:r>
    </w:p>
    <w:p w14:paraId="5E7663F1" w14:textId="6D26A484" w:rsidR="00351775" w:rsidRDefault="00351775" w:rsidP="00E422AF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задания 1 представлен на рисунке 3.</w:t>
      </w:r>
    </w:p>
    <w:p w14:paraId="39E51B90" w14:textId="77777777" w:rsidR="00351775" w:rsidRDefault="00351775" w:rsidP="00351775">
      <w:pPr>
        <w:keepNext/>
        <w:jc w:val="center"/>
      </w:pPr>
      <w:r w:rsidRPr="00351775">
        <w:rPr>
          <w:noProof/>
          <w:sz w:val="28"/>
          <w:szCs w:val="28"/>
        </w:rPr>
        <w:drawing>
          <wp:inline distT="0" distB="0" distL="0" distR="0" wp14:anchorId="385BECF3" wp14:editId="21900AB3">
            <wp:extent cx="1885843" cy="2033752"/>
            <wp:effectExtent l="0" t="0" r="635" b="5080"/>
            <wp:docPr id="263018036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8036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9914" cy="20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2DA9" w14:textId="7A59B55C" w:rsidR="00351775" w:rsidRPr="00351775" w:rsidRDefault="00351775" w:rsidP="00351775">
      <w:pPr>
        <w:pStyle w:val="a0"/>
        <w:jc w:val="center"/>
        <w:rPr>
          <w:rFonts w:ascii="Times New Roman" w:hAnsi="Times New Roman" w:cs="Times New Roman"/>
          <w:sz w:val="24"/>
          <w:szCs w:val="24"/>
        </w:rPr>
      </w:pPr>
      <w:r w:rsidRPr="0035177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1775">
        <w:rPr>
          <w:rFonts w:ascii="Times New Roman" w:hAnsi="Times New Roman" w:cs="Times New Roman"/>
          <w:sz w:val="24"/>
          <w:szCs w:val="24"/>
        </w:rPr>
        <w:fldChar w:fldCharType="begin"/>
      </w:r>
      <w:r w:rsidRPr="0035177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1775">
        <w:rPr>
          <w:rFonts w:ascii="Times New Roman" w:hAnsi="Times New Roman" w:cs="Times New Roman"/>
          <w:sz w:val="24"/>
          <w:szCs w:val="24"/>
        </w:rPr>
        <w:fldChar w:fldCharType="separate"/>
      </w:r>
      <w:r w:rsidR="00E46F3A">
        <w:rPr>
          <w:rFonts w:ascii="Times New Roman" w:hAnsi="Times New Roman" w:cs="Times New Roman"/>
          <w:noProof/>
          <w:sz w:val="24"/>
          <w:szCs w:val="24"/>
        </w:rPr>
        <w:t>3</w:t>
      </w:r>
      <w:r w:rsidRPr="0035177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DA0C61D" w14:textId="4B09896C" w:rsidR="00E422AF" w:rsidRDefault="00E422AF" w:rsidP="003517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2 идентично заданию 1, за исключением того, что теплые объекты изображены на изображении не в градациях серого, а в псевдоцветах, где синий – холодный и красно-белый – горячий. Для </w:t>
      </w:r>
      <w:r w:rsidR="00351775">
        <w:rPr>
          <w:sz w:val="28"/>
          <w:szCs w:val="28"/>
        </w:rPr>
        <w:t xml:space="preserve">этого задания на этапе предварительной обработки изображение было переведено из формата </w:t>
      </w:r>
      <w:r w:rsidR="00351775">
        <w:rPr>
          <w:sz w:val="28"/>
          <w:szCs w:val="28"/>
          <w:lang w:val="en-US"/>
        </w:rPr>
        <w:t>BGR</w:t>
      </w:r>
      <w:r w:rsidR="00351775" w:rsidRPr="00351775">
        <w:rPr>
          <w:sz w:val="28"/>
          <w:szCs w:val="28"/>
        </w:rPr>
        <w:t xml:space="preserve"> </w:t>
      </w:r>
      <w:r w:rsidR="00351775">
        <w:rPr>
          <w:sz w:val="28"/>
          <w:szCs w:val="28"/>
        </w:rPr>
        <w:t xml:space="preserve">в </w:t>
      </w:r>
      <w:r w:rsidR="00351775">
        <w:rPr>
          <w:sz w:val="28"/>
          <w:szCs w:val="28"/>
          <w:lang w:val="en-US"/>
        </w:rPr>
        <w:t>HSV</w:t>
      </w:r>
      <w:r w:rsidR="00351775" w:rsidRPr="00351775">
        <w:rPr>
          <w:sz w:val="28"/>
          <w:szCs w:val="28"/>
        </w:rPr>
        <w:t>,</w:t>
      </w:r>
      <w:r w:rsidR="00351775">
        <w:rPr>
          <w:sz w:val="28"/>
          <w:szCs w:val="28"/>
        </w:rPr>
        <w:t xml:space="preserve"> где из него был выделен канал оттенка. По нему с помощью порогового фильтра были выделены горячие места на изображении</w:t>
      </w:r>
      <w:r w:rsidR="00351775" w:rsidRPr="00351775">
        <w:rPr>
          <w:sz w:val="28"/>
          <w:szCs w:val="28"/>
        </w:rPr>
        <w:t xml:space="preserve">. </w:t>
      </w:r>
      <w:r w:rsidR="00351775">
        <w:rPr>
          <w:sz w:val="28"/>
          <w:szCs w:val="28"/>
        </w:rPr>
        <w:t>Результат выполнения задания 2 представлен на рисунке 4.</w:t>
      </w:r>
    </w:p>
    <w:p w14:paraId="3BF207D3" w14:textId="77777777" w:rsidR="00F80B83" w:rsidRDefault="00351775" w:rsidP="00F80B83">
      <w:pPr>
        <w:keepNext/>
        <w:jc w:val="center"/>
      </w:pPr>
      <w:r w:rsidRPr="00351775">
        <w:rPr>
          <w:noProof/>
          <w:sz w:val="28"/>
          <w:szCs w:val="28"/>
        </w:rPr>
        <w:drawing>
          <wp:inline distT="0" distB="0" distL="0" distR="0" wp14:anchorId="00D268F7" wp14:editId="7687BBD8">
            <wp:extent cx="2987566" cy="3410226"/>
            <wp:effectExtent l="0" t="0" r="3810" b="0"/>
            <wp:docPr id="1134240955" name="Рисунок 1" descr="Изображение выглядит как снимок экрана, Операционная систем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40955" name="Рисунок 1" descr="Изображение выглядит как снимок экрана, Операционная систем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629" cy="34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98D" w14:textId="35B27E3B" w:rsidR="00351775" w:rsidRDefault="00F80B83" w:rsidP="00F80B83">
      <w:pPr>
        <w:pStyle w:val="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3A">
        <w:rPr>
          <w:noProof/>
        </w:rPr>
        <w:t>4</w:t>
      </w:r>
      <w:r>
        <w:fldChar w:fldCharType="end"/>
      </w:r>
    </w:p>
    <w:p w14:paraId="4D50B68D" w14:textId="51A31974" w:rsidR="00F80B83" w:rsidRDefault="00F80B83" w:rsidP="00F80B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задания 3 требовалось детектировать разноцветных роботов на видео (было выполнено сразу доп. Задание, поскольку обработка для статичного изображения, по сути, входит в него). Для него были выбраны значения пикселей в цветовом пространстве </w:t>
      </w:r>
      <w:r>
        <w:rPr>
          <w:sz w:val="28"/>
          <w:szCs w:val="28"/>
          <w:lang w:val="en-US"/>
        </w:rPr>
        <w:t>HSV</w:t>
      </w:r>
      <w:r w:rsidRPr="00F80B8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стабильно определять большое количество пикселей нужного цвета. На этом этапе возникли трудности с определением зеленого, поскольку все роботы, независимо от цвета, содержат в себе печатную плату, которую видно на видео, и которую детектор стабильно определял как зеленую область. С целью избежать этого, был добавлен дополнительный фильтр по площади цветной области, подобранный вручную. </w:t>
      </w:r>
    </w:p>
    <w:p w14:paraId="1D566922" w14:textId="7F66A6E8" w:rsidR="00F80B83" w:rsidRDefault="00F80B83" w:rsidP="00F80B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Источник света был определен в цветовом пространстве </w:t>
      </w:r>
      <w:r>
        <w:rPr>
          <w:sz w:val="28"/>
          <w:szCs w:val="28"/>
          <w:lang w:val="en-US"/>
        </w:rPr>
        <w:t>RGB</w:t>
      </w:r>
      <w:r w:rsidRPr="00F80B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содержащий высокие значения всех компонент цвета (т.е. яркий белый). Далее для каждой «команды» роботов был вычислен робот, находящийся ближе к лампочке, на нем была нарисована точка соответствующего цвета. Также, авторы оригинального видео использовали лампочку с красным диском вокруг нее, </w:t>
      </w:r>
      <w:r>
        <w:rPr>
          <w:sz w:val="28"/>
          <w:szCs w:val="28"/>
        </w:rPr>
        <w:lastRenderedPageBreak/>
        <w:t>который принимался за робота. Для исправления этого, была добавлена «запрещенная зона» вокруг лампочки. Результат работы программы, созданной для задания 3 представлен на рисунке 5.</w:t>
      </w:r>
    </w:p>
    <w:p w14:paraId="5E0168DD" w14:textId="77777777" w:rsidR="00E46F3A" w:rsidRDefault="00E46F3A" w:rsidP="00E46F3A">
      <w:pPr>
        <w:keepNext/>
        <w:jc w:val="center"/>
      </w:pPr>
      <w:r w:rsidRPr="00E46F3A">
        <w:rPr>
          <w:sz w:val="28"/>
          <w:szCs w:val="28"/>
        </w:rPr>
        <w:drawing>
          <wp:inline distT="0" distB="0" distL="0" distR="0" wp14:anchorId="723E44A9" wp14:editId="7AC17436">
            <wp:extent cx="4710715" cy="2723201"/>
            <wp:effectExtent l="0" t="0" r="0" b="1270"/>
            <wp:docPr id="1805956569" name="Рисунок 1" descr="Изображение выглядит как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56569" name="Рисунок 1" descr="Изображение выглядит как снимок экрана, в помещении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791" cy="27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DEFE" w14:textId="46001B73" w:rsidR="00E46F3A" w:rsidRDefault="00E46F3A" w:rsidP="00E46F3A">
      <w:pPr>
        <w:pStyle w:val="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6FEE5DFB" w14:textId="6DF036A3" w:rsidR="00E46F3A" w:rsidRDefault="00E46F3A" w:rsidP="00E46F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задания 4 было необходимо выполнить отбраковку гаечных ключей на изображении, пользуясь эталонной маской. В рамках этого задания, из полученных изображений были получены контуры, которые требовалось сравнить с помощью определенной метрики. Для этого была использована встроенная функция </w:t>
      </w:r>
      <w:proofErr w:type="spellStart"/>
      <w:proofErr w:type="gramStart"/>
      <w:r w:rsidRPr="00E46F3A">
        <w:rPr>
          <w:sz w:val="28"/>
          <w:szCs w:val="28"/>
        </w:rPr>
        <w:t>cv</w:t>
      </w:r>
      <w:proofErr w:type="spellEnd"/>
      <w:r w:rsidRPr="00E46F3A">
        <w:rPr>
          <w:sz w:val="28"/>
          <w:szCs w:val="28"/>
        </w:rPr>
        <w:t>::</w:t>
      </w:r>
      <w:proofErr w:type="spellStart"/>
      <w:proofErr w:type="gramEnd"/>
      <w:r w:rsidRPr="00E46F3A">
        <w:rPr>
          <w:sz w:val="28"/>
          <w:szCs w:val="28"/>
        </w:rPr>
        <w:t>matchShapes</w:t>
      </w:r>
      <w:proofErr w:type="spellEnd"/>
      <w:r>
        <w:rPr>
          <w:sz w:val="28"/>
          <w:szCs w:val="28"/>
        </w:rPr>
        <w:t xml:space="preserve"> с методом </w:t>
      </w:r>
      <w:proofErr w:type="spellStart"/>
      <w:r w:rsidRPr="00E46F3A">
        <w:rPr>
          <w:sz w:val="28"/>
          <w:szCs w:val="28"/>
        </w:rPr>
        <w:t>cv</w:t>
      </w:r>
      <w:proofErr w:type="spellEnd"/>
      <w:r w:rsidRPr="00E46F3A">
        <w:rPr>
          <w:sz w:val="28"/>
          <w:szCs w:val="28"/>
        </w:rPr>
        <w:t>::CONTOURS_MATCH_I2</w:t>
      </w:r>
      <w:r>
        <w:rPr>
          <w:sz w:val="28"/>
          <w:szCs w:val="28"/>
        </w:rPr>
        <w:t xml:space="preserve">. Данный конкретный метод был выбран как дающий наибольшую разницу между «хорошими» и «плохими» изделиями. На основании величины метрики на исходном изображении </w:t>
      </w:r>
      <w:proofErr w:type="spellStart"/>
      <w:r>
        <w:rPr>
          <w:sz w:val="28"/>
          <w:szCs w:val="28"/>
        </w:rPr>
        <w:t>отрисовывался</w:t>
      </w:r>
      <w:proofErr w:type="spellEnd"/>
      <w:r>
        <w:rPr>
          <w:sz w:val="28"/>
          <w:szCs w:val="28"/>
        </w:rPr>
        <w:t xml:space="preserve"> текст «</w:t>
      </w:r>
      <w:r>
        <w:rPr>
          <w:sz w:val="28"/>
          <w:szCs w:val="28"/>
          <w:lang w:val="en-US"/>
        </w:rPr>
        <w:t>bad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good</w:t>
      </w:r>
      <w:r>
        <w:rPr>
          <w:sz w:val="28"/>
          <w:szCs w:val="28"/>
        </w:rPr>
        <w:t>». Результаты представлены на рисунке 6.</w:t>
      </w:r>
    </w:p>
    <w:p w14:paraId="3927925C" w14:textId="77777777" w:rsidR="00E46F3A" w:rsidRDefault="00E46F3A" w:rsidP="00E46F3A">
      <w:pPr>
        <w:keepNext/>
        <w:jc w:val="center"/>
      </w:pPr>
      <w:r w:rsidRPr="00E46F3A">
        <w:drawing>
          <wp:inline distT="0" distB="0" distL="0" distR="0" wp14:anchorId="25DBF1C8" wp14:editId="280AA30B">
            <wp:extent cx="4819549" cy="2751083"/>
            <wp:effectExtent l="0" t="0" r="635" b="0"/>
            <wp:docPr id="1498003394" name="Рисунок 1" descr="Изображение выглядит как металлоизделия, рыча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3394" name="Рисунок 1" descr="Изображение выглядит как металлоизделия, рычаг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974" cy="276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7508" w14:textId="5A219D10" w:rsidR="00E46F3A" w:rsidRPr="00E46F3A" w:rsidRDefault="00E46F3A" w:rsidP="00E46F3A">
      <w:pPr>
        <w:pStyle w:val="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sectPr w:rsidR="00E46F3A" w:rsidRPr="00E46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743F7"/>
    <w:multiLevelType w:val="hybridMultilevel"/>
    <w:tmpl w:val="417ED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386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78B"/>
    <w:rsid w:val="001D0152"/>
    <w:rsid w:val="0020662B"/>
    <w:rsid w:val="00217214"/>
    <w:rsid w:val="00324726"/>
    <w:rsid w:val="00324983"/>
    <w:rsid w:val="00351775"/>
    <w:rsid w:val="0040670A"/>
    <w:rsid w:val="00457522"/>
    <w:rsid w:val="005721F1"/>
    <w:rsid w:val="00577471"/>
    <w:rsid w:val="00747987"/>
    <w:rsid w:val="007E73C1"/>
    <w:rsid w:val="007E776F"/>
    <w:rsid w:val="0097678B"/>
    <w:rsid w:val="00A008A4"/>
    <w:rsid w:val="00A45A48"/>
    <w:rsid w:val="00A6424F"/>
    <w:rsid w:val="00A90AAA"/>
    <w:rsid w:val="00B32BFE"/>
    <w:rsid w:val="00C23B8A"/>
    <w:rsid w:val="00CC1FEB"/>
    <w:rsid w:val="00D83013"/>
    <w:rsid w:val="00E26408"/>
    <w:rsid w:val="00E422AF"/>
    <w:rsid w:val="00E46F3A"/>
    <w:rsid w:val="00EF0A16"/>
    <w:rsid w:val="00EF3BD3"/>
    <w:rsid w:val="00F01943"/>
    <w:rsid w:val="00F8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DE3B"/>
  <w15:chartTrackingRefBased/>
  <w15:docId w15:val="{96CDD70B-9D98-418A-A71C-4C8E3E984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351775"/>
    <w:pPr>
      <w:jc w:val="center"/>
      <w:outlineLvl w:val="0"/>
    </w:pPr>
    <w:rPr>
      <w:rFonts w:ascii="Times New Roman" w:hAnsi="Times New Roman" w:cs="Times New Roman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97678B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97678B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97678B"/>
    <w:pPr>
      <w:ind w:left="720"/>
      <w:contextualSpacing/>
    </w:pPr>
  </w:style>
  <w:style w:type="character" w:styleId="a7">
    <w:name w:val="FollowedHyperlink"/>
    <w:basedOn w:val="a1"/>
    <w:uiPriority w:val="99"/>
    <w:semiHidden/>
    <w:unhideWhenUsed/>
    <w:rsid w:val="00457522"/>
    <w:rPr>
      <w:color w:val="954F72" w:themeColor="followedHyperlink"/>
      <w:u w:val="single"/>
    </w:rPr>
  </w:style>
  <w:style w:type="paragraph" w:styleId="a0">
    <w:name w:val="caption"/>
    <w:basedOn w:val="a"/>
    <w:next w:val="a"/>
    <w:uiPriority w:val="35"/>
    <w:unhideWhenUsed/>
    <w:qFormat/>
    <w:rsid w:val="003249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basedOn w:val="a"/>
    <w:uiPriority w:val="1"/>
    <w:qFormat/>
    <w:rsid w:val="00324983"/>
    <w:pPr>
      <w:spacing w:line="360" w:lineRule="auto"/>
      <w:jc w:val="both"/>
    </w:pPr>
    <w:rPr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351775"/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46F3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46F3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xeyorehoff/cv-lesson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Орехов</dc:creator>
  <cp:keywords/>
  <dc:description/>
  <cp:lastModifiedBy>Алексей Орехов</cp:lastModifiedBy>
  <cp:revision>5</cp:revision>
  <dcterms:created xsi:type="dcterms:W3CDTF">2023-12-14T19:41:00Z</dcterms:created>
  <dcterms:modified xsi:type="dcterms:W3CDTF">2023-12-14T19:55:00Z</dcterms:modified>
</cp:coreProperties>
</file>