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Cadillacs_Pygame_Level_Editor_Content_Pipeline_Baseline</w:t>
      </w:r>
    </w:p>
    <w:p>
      <w:pPr>
        <w:pStyle w:val="Heading1"/>
      </w:pPr>
      <w:r>
        <w:t>Map Format</w:t>
      </w:r>
    </w:p>
    <w:p>
      <w:r>
        <w:t>JSON-based stages.</w:t>
      </w:r>
    </w:p>
    <w:p>
      <w:pPr>
        <w:pStyle w:val="Heading1"/>
      </w:pPr>
      <w:r>
        <w:t>Waves</w:t>
      </w:r>
    </w:p>
    <w:p>
      <w:r>
        <w:t>Enemy spawn definitions.</w:t>
      </w:r>
    </w:p>
    <w:p>
      <w:pPr>
        <w:pStyle w:val="Heading1"/>
      </w:pPr>
      <w:r>
        <w:t>Triggers</w:t>
      </w:r>
    </w:p>
    <w:p>
      <w:r>
        <w:t>Camera lock, boss spawn, stage clear.</w:t>
      </w:r>
    </w:p>
    <w:p>
      <w:pPr>
        <w:pStyle w:val="Heading1"/>
      </w:pPr>
      <w:r>
        <w:t>Tooling</w:t>
      </w:r>
    </w:p>
    <w:p>
      <w:r>
        <w:t>Future visual editor.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